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581A1" w14:textId="77777777" w:rsidR="001F4989" w:rsidRPr="00E56599" w:rsidRDefault="00B45353" w:rsidP="00E8485E">
      <w:pPr>
        <w:snapToGrid w:val="0"/>
        <w:jc w:val="center"/>
      </w:pPr>
      <w:r w:rsidRPr="00E56599">
        <w:rPr>
          <w:rFonts w:eastAsia="標楷體"/>
          <w:b/>
          <w:color w:val="000000"/>
          <w:sz w:val="28"/>
          <w:szCs w:val="28"/>
        </w:rPr>
        <w:t>國立中山大學西灣學院</w:t>
      </w:r>
      <w:r w:rsidRPr="00E56599">
        <w:rPr>
          <w:rFonts w:eastAsia="Segoe UI Emoji"/>
          <w:b/>
          <w:color w:val="000000"/>
          <w:sz w:val="28"/>
          <w:szCs w:val="28"/>
        </w:rPr>
        <w:t>○○○</w:t>
      </w:r>
      <w:r w:rsidRPr="00E56599">
        <w:rPr>
          <w:rFonts w:eastAsia="標楷體"/>
          <w:b/>
          <w:color w:val="000000"/>
          <w:sz w:val="28"/>
          <w:szCs w:val="28"/>
        </w:rPr>
        <w:t>教師（助理教授以上）升等計分表（一般研究類）</w:t>
      </w:r>
    </w:p>
    <w:p w14:paraId="300ABBC1" w14:textId="77777777" w:rsidR="001F4989" w:rsidRPr="00E56599" w:rsidRDefault="00D257B3" w:rsidP="00E8485E">
      <w:pPr>
        <w:jc w:val="center"/>
        <w:rPr>
          <w:sz w:val="28"/>
          <w:szCs w:val="28"/>
        </w:rPr>
      </w:pPr>
      <w:r w:rsidRPr="00E56599">
        <w:rPr>
          <w:b/>
          <w:bCs/>
          <w:sz w:val="28"/>
          <w:szCs w:val="28"/>
        </w:rPr>
        <w:t xml:space="preserve">Score Sheet </w:t>
      </w:r>
      <w:r w:rsidR="001A2529" w:rsidRPr="00E56599">
        <w:rPr>
          <w:b/>
          <w:bCs/>
          <w:sz w:val="28"/>
          <w:szCs w:val="28"/>
        </w:rPr>
        <w:t xml:space="preserve">of Professorship Rank Promotion </w:t>
      </w:r>
      <w:r w:rsidR="002C1844" w:rsidRPr="00E56599">
        <w:rPr>
          <w:b/>
          <w:bCs/>
          <w:sz w:val="28"/>
          <w:szCs w:val="28"/>
        </w:rPr>
        <w:t xml:space="preserve">(for Assistant Professors or above) </w:t>
      </w:r>
      <w:r w:rsidR="001A2529" w:rsidRPr="00E56599">
        <w:rPr>
          <w:b/>
          <w:bCs/>
          <w:sz w:val="28"/>
          <w:szCs w:val="28"/>
        </w:rPr>
        <w:t xml:space="preserve">in the Si Wan College </w:t>
      </w:r>
      <w:r w:rsidR="00B45353" w:rsidRPr="00E56599">
        <w:rPr>
          <w:b/>
          <w:bCs/>
          <w:sz w:val="28"/>
          <w:szCs w:val="28"/>
        </w:rPr>
        <w:t>(General Research)</w:t>
      </w:r>
    </w:p>
    <w:p w14:paraId="26D1B2C8" w14:textId="77777777" w:rsidR="001F4989" w:rsidRPr="00E56599" w:rsidRDefault="00B45353">
      <w:pPr>
        <w:snapToGrid w:val="0"/>
        <w:jc w:val="right"/>
        <w:rPr>
          <w:rFonts w:eastAsia="標楷體"/>
          <w:color w:val="000000"/>
          <w:sz w:val="18"/>
          <w:szCs w:val="18"/>
        </w:rPr>
      </w:pPr>
      <w:r w:rsidRPr="00E56599">
        <w:rPr>
          <w:rFonts w:eastAsia="標楷體"/>
          <w:color w:val="000000"/>
          <w:sz w:val="18"/>
          <w:szCs w:val="18"/>
        </w:rPr>
        <w:t>本表自</w:t>
      </w:r>
      <w:r w:rsidRPr="00E56599">
        <w:rPr>
          <w:rFonts w:eastAsia="標楷體"/>
          <w:color w:val="000000"/>
          <w:sz w:val="18"/>
          <w:szCs w:val="18"/>
        </w:rPr>
        <w:t>112</w:t>
      </w:r>
      <w:r w:rsidRPr="00E56599">
        <w:rPr>
          <w:rFonts w:eastAsia="標楷體"/>
          <w:color w:val="000000"/>
          <w:sz w:val="18"/>
          <w:szCs w:val="18"/>
        </w:rPr>
        <w:t>年</w:t>
      </w:r>
      <w:r w:rsidRPr="00E56599">
        <w:rPr>
          <w:rFonts w:eastAsia="標楷體"/>
          <w:color w:val="000000"/>
          <w:sz w:val="18"/>
          <w:szCs w:val="18"/>
        </w:rPr>
        <w:t>2</w:t>
      </w:r>
      <w:r w:rsidRPr="00E56599">
        <w:rPr>
          <w:rFonts w:eastAsia="標楷體"/>
          <w:color w:val="000000"/>
          <w:sz w:val="18"/>
          <w:szCs w:val="18"/>
        </w:rPr>
        <w:t>月</w:t>
      </w:r>
      <w:r w:rsidRPr="00E56599">
        <w:rPr>
          <w:rFonts w:eastAsia="標楷體"/>
          <w:color w:val="000000"/>
          <w:sz w:val="18"/>
          <w:szCs w:val="18"/>
        </w:rPr>
        <w:t>1</w:t>
      </w:r>
      <w:r w:rsidRPr="00E56599">
        <w:rPr>
          <w:rFonts w:eastAsia="標楷體"/>
          <w:color w:val="000000"/>
          <w:sz w:val="18"/>
          <w:szCs w:val="18"/>
        </w:rPr>
        <w:t>日升等適用生效</w:t>
      </w:r>
    </w:p>
    <w:p w14:paraId="55C46A10" w14:textId="77777777" w:rsidR="001F4989" w:rsidRPr="00E56599" w:rsidRDefault="00B45353">
      <w:pPr>
        <w:snapToGrid w:val="0"/>
        <w:jc w:val="right"/>
        <w:rPr>
          <w:sz w:val="18"/>
          <w:szCs w:val="18"/>
        </w:rPr>
      </w:pPr>
      <w:r w:rsidRPr="00E56599">
        <w:rPr>
          <w:rFonts w:eastAsia="Times New Roman"/>
          <w:color w:val="000000"/>
          <w:kern w:val="0"/>
          <w:sz w:val="18"/>
          <w:szCs w:val="18"/>
          <w:lang w:val="en-MY" w:eastAsia="zh-CN"/>
        </w:rPr>
        <w:t>Effective from February 1, 2023</w:t>
      </w:r>
    </w:p>
    <w:p w14:paraId="6B25C59F" w14:textId="77777777" w:rsidR="001F4989" w:rsidRPr="00E56599" w:rsidRDefault="00B45353">
      <w:pPr>
        <w:snapToGrid w:val="0"/>
        <w:jc w:val="right"/>
        <w:rPr>
          <w:sz w:val="18"/>
          <w:szCs w:val="18"/>
        </w:rPr>
      </w:pPr>
      <w:r w:rsidRPr="00E56599">
        <w:rPr>
          <w:rFonts w:eastAsia="標楷體"/>
          <w:color w:val="000000"/>
          <w:sz w:val="18"/>
          <w:szCs w:val="18"/>
        </w:rPr>
        <w:t>112.4.12</w:t>
      </w:r>
      <w:r w:rsidRPr="00E56599">
        <w:rPr>
          <w:rFonts w:eastAsia="標楷體"/>
          <w:color w:val="000000"/>
          <w:sz w:val="18"/>
          <w:szCs w:val="18"/>
        </w:rPr>
        <w:t>院教評</w:t>
      </w:r>
      <w:bookmarkStart w:id="0" w:name="_GoBack"/>
      <w:bookmarkEnd w:id="0"/>
      <w:r w:rsidRPr="00E56599">
        <w:rPr>
          <w:rFonts w:eastAsia="標楷體"/>
          <w:color w:val="000000"/>
          <w:sz w:val="18"/>
          <w:szCs w:val="18"/>
        </w:rPr>
        <w:t>會、</w:t>
      </w:r>
      <w:r w:rsidRPr="00E56599">
        <w:rPr>
          <w:rFonts w:eastAsia="標楷體"/>
          <w:color w:val="000000"/>
          <w:sz w:val="18"/>
          <w:szCs w:val="18"/>
        </w:rPr>
        <w:t>112.5.25</w:t>
      </w:r>
      <w:r w:rsidRPr="00E56599">
        <w:rPr>
          <w:rFonts w:eastAsia="標楷體"/>
          <w:color w:val="000000"/>
          <w:sz w:val="18"/>
          <w:szCs w:val="18"/>
        </w:rPr>
        <w:t>院務會議審議通過及</w:t>
      </w:r>
      <w:r w:rsidRPr="00E56599">
        <w:rPr>
          <w:rFonts w:eastAsia="標楷體"/>
          <w:color w:val="000000"/>
          <w:sz w:val="18"/>
          <w:szCs w:val="18"/>
        </w:rPr>
        <w:t>112.6.8</w:t>
      </w:r>
      <w:r w:rsidRPr="00E56599">
        <w:rPr>
          <w:rFonts w:eastAsia="標楷體"/>
          <w:color w:val="000000"/>
          <w:sz w:val="18"/>
          <w:szCs w:val="18"/>
        </w:rPr>
        <w:t>第</w:t>
      </w:r>
      <w:r w:rsidRPr="00E56599">
        <w:rPr>
          <w:rFonts w:eastAsia="標楷體"/>
          <w:color w:val="000000"/>
          <w:sz w:val="18"/>
          <w:szCs w:val="18"/>
        </w:rPr>
        <w:t>424</w:t>
      </w:r>
      <w:r w:rsidRPr="00E56599">
        <w:rPr>
          <w:rFonts w:eastAsia="標楷體"/>
          <w:color w:val="000000"/>
          <w:sz w:val="18"/>
          <w:szCs w:val="18"/>
        </w:rPr>
        <w:t>次校教評會審議通過</w:t>
      </w:r>
    </w:p>
    <w:p w14:paraId="231B4E7D" w14:textId="77777777" w:rsidR="001F4989" w:rsidRPr="00E56599" w:rsidRDefault="00B45353">
      <w:pPr>
        <w:snapToGrid w:val="0"/>
        <w:jc w:val="right"/>
        <w:rPr>
          <w:sz w:val="18"/>
          <w:szCs w:val="18"/>
        </w:rPr>
      </w:pPr>
      <w:r w:rsidRPr="00E56599">
        <w:rPr>
          <w:color w:val="000000"/>
          <w:sz w:val="18"/>
          <w:szCs w:val="18"/>
        </w:rPr>
        <w:t xml:space="preserve">Approved </w:t>
      </w:r>
      <w:r w:rsidR="00876DA0" w:rsidRPr="00E56599">
        <w:rPr>
          <w:color w:val="000000"/>
          <w:sz w:val="18"/>
          <w:szCs w:val="18"/>
        </w:rPr>
        <w:t>at</w:t>
      </w:r>
      <w:r w:rsidRPr="00E56599">
        <w:rPr>
          <w:color w:val="000000"/>
          <w:sz w:val="18"/>
          <w:szCs w:val="18"/>
        </w:rPr>
        <w:t xml:space="preserve"> the College Faculty Evaluation</w:t>
      </w:r>
      <w:r w:rsidR="00876DA0" w:rsidRPr="00E56599">
        <w:rPr>
          <w:color w:val="000000"/>
          <w:sz w:val="18"/>
          <w:szCs w:val="18"/>
        </w:rPr>
        <w:t xml:space="preserve"> Committee meeting on April 12, 2023,</w:t>
      </w:r>
      <w:r w:rsidRPr="00E56599">
        <w:rPr>
          <w:color w:val="000000"/>
          <w:sz w:val="18"/>
          <w:szCs w:val="18"/>
        </w:rPr>
        <w:t xml:space="preserve"> the College </w:t>
      </w:r>
      <w:r w:rsidR="00876DA0" w:rsidRPr="00E56599">
        <w:rPr>
          <w:color w:val="000000"/>
          <w:sz w:val="18"/>
          <w:szCs w:val="18"/>
        </w:rPr>
        <w:t xml:space="preserve">Council meeting on May 25, 2023, </w:t>
      </w:r>
      <w:r w:rsidRPr="00E56599">
        <w:rPr>
          <w:color w:val="000000"/>
          <w:sz w:val="18"/>
          <w:szCs w:val="18"/>
        </w:rPr>
        <w:t>and the 424</w:t>
      </w:r>
      <w:r w:rsidR="00876DA0" w:rsidRPr="00E56599">
        <w:rPr>
          <w:color w:val="000000"/>
          <w:sz w:val="18"/>
          <w:szCs w:val="18"/>
        </w:rPr>
        <w:t>th</w:t>
      </w:r>
      <w:r w:rsidRPr="00E56599">
        <w:rPr>
          <w:color w:val="000000"/>
          <w:sz w:val="18"/>
          <w:szCs w:val="18"/>
        </w:rPr>
        <w:t xml:space="preserve"> University Faculty Evaluation Committee</w:t>
      </w:r>
      <w:r w:rsidR="00876DA0" w:rsidRPr="00E56599">
        <w:rPr>
          <w:color w:val="000000"/>
          <w:sz w:val="18"/>
          <w:szCs w:val="18"/>
        </w:rPr>
        <w:t xml:space="preserve"> meeting</w:t>
      </w:r>
      <w:r w:rsidRPr="00E56599">
        <w:rPr>
          <w:color w:val="000000"/>
          <w:sz w:val="18"/>
          <w:szCs w:val="18"/>
        </w:rPr>
        <w:t xml:space="preserve"> on June 8, 2023</w:t>
      </w:r>
    </w:p>
    <w:p w14:paraId="699ED046" w14:textId="77777777" w:rsidR="001F4989" w:rsidRPr="00E56599" w:rsidRDefault="00B45353">
      <w:pPr>
        <w:snapToGrid w:val="0"/>
        <w:jc w:val="right"/>
        <w:rPr>
          <w:sz w:val="18"/>
          <w:szCs w:val="18"/>
        </w:rPr>
      </w:pPr>
      <w:r w:rsidRPr="00E56599">
        <w:rPr>
          <w:rFonts w:eastAsia="標楷體"/>
          <w:color w:val="000000"/>
          <w:sz w:val="18"/>
          <w:szCs w:val="18"/>
        </w:rPr>
        <w:t>112.10.17</w:t>
      </w:r>
      <w:r w:rsidRPr="00E56599">
        <w:rPr>
          <w:rFonts w:eastAsia="標楷體"/>
          <w:color w:val="000000"/>
          <w:sz w:val="18"/>
          <w:szCs w:val="18"/>
        </w:rPr>
        <w:t>院教評會審議通過、</w:t>
      </w:r>
      <w:r w:rsidRPr="00E56599">
        <w:rPr>
          <w:rFonts w:eastAsia="標楷體"/>
          <w:color w:val="000000"/>
          <w:sz w:val="18"/>
          <w:szCs w:val="18"/>
        </w:rPr>
        <w:t>112.11.16</w:t>
      </w:r>
      <w:r w:rsidRPr="00E56599">
        <w:rPr>
          <w:rFonts w:eastAsia="標楷體"/>
          <w:color w:val="000000"/>
          <w:sz w:val="18"/>
          <w:szCs w:val="18"/>
        </w:rPr>
        <w:t>院務會議審議通過及</w:t>
      </w:r>
      <w:r w:rsidRPr="00E56599">
        <w:rPr>
          <w:rFonts w:eastAsia="標楷體"/>
          <w:color w:val="000000"/>
          <w:sz w:val="18"/>
          <w:szCs w:val="18"/>
        </w:rPr>
        <w:t>112.12.21</w:t>
      </w:r>
      <w:r w:rsidRPr="00E56599">
        <w:rPr>
          <w:rFonts w:eastAsia="標楷體"/>
          <w:color w:val="000000"/>
          <w:sz w:val="18"/>
          <w:szCs w:val="18"/>
        </w:rPr>
        <w:t>第</w:t>
      </w:r>
      <w:r w:rsidRPr="00E56599">
        <w:rPr>
          <w:rFonts w:eastAsia="標楷體"/>
          <w:color w:val="000000"/>
          <w:sz w:val="18"/>
          <w:szCs w:val="18"/>
        </w:rPr>
        <w:t>429</w:t>
      </w:r>
      <w:r w:rsidRPr="00E56599">
        <w:rPr>
          <w:rFonts w:eastAsia="標楷體"/>
          <w:color w:val="000000"/>
          <w:sz w:val="18"/>
          <w:szCs w:val="18"/>
        </w:rPr>
        <w:t>次校教評會審議通過</w:t>
      </w:r>
    </w:p>
    <w:p w14:paraId="0CA8F67C" w14:textId="0049CC28" w:rsidR="001F4989" w:rsidRPr="00E56599" w:rsidRDefault="00876DA0">
      <w:pPr>
        <w:snapToGrid w:val="0"/>
        <w:spacing w:afterLines="20" w:after="73"/>
        <w:jc w:val="right"/>
        <w:rPr>
          <w:sz w:val="18"/>
          <w:szCs w:val="18"/>
        </w:rPr>
      </w:pPr>
      <w:r w:rsidRPr="00E56599">
        <w:rPr>
          <w:rFonts w:eastAsia="Times New Roman"/>
          <w:color w:val="000000"/>
          <w:kern w:val="0"/>
          <w:sz w:val="18"/>
          <w:szCs w:val="18"/>
          <w:lang w:val="en-MY" w:eastAsia="zh-CN"/>
        </w:rPr>
        <w:t>Approved at</w:t>
      </w:r>
      <w:r w:rsidR="00B45353" w:rsidRPr="00E56599">
        <w:rPr>
          <w:rFonts w:eastAsia="Times New Roman"/>
          <w:color w:val="000000"/>
          <w:kern w:val="0"/>
          <w:sz w:val="18"/>
          <w:szCs w:val="18"/>
          <w:lang w:val="en-MY" w:eastAsia="zh-CN"/>
        </w:rPr>
        <w:t xml:space="preserve"> the College Faculty Evaluation</w:t>
      </w:r>
      <w:r w:rsidRPr="00E56599">
        <w:rPr>
          <w:rFonts w:eastAsia="Times New Roman"/>
          <w:color w:val="000000"/>
          <w:kern w:val="0"/>
          <w:sz w:val="18"/>
          <w:szCs w:val="18"/>
          <w:lang w:val="en-MY" w:eastAsia="zh-CN"/>
        </w:rPr>
        <w:t xml:space="preserve"> Committee </w:t>
      </w:r>
      <w:r w:rsidR="00CD4F9F" w:rsidRPr="00E56599">
        <w:rPr>
          <w:rFonts w:eastAsia="Times New Roman"/>
          <w:color w:val="000000"/>
          <w:kern w:val="0"/>
          <w:sz w:val="18"/>
          <w:szCs w:val="18"/>
          <w:lang w:val="en-MY" w:eastAsia="zh-CN"/>
        </w:rPr>
        <w:t xml:space="preserve">meeting </w:t>
      </w:r>
      <w:r w:rsidRPr="00E56599">
        <w:rPr>
          <w:rFonts w:eastAsia="Times New Roman"/>
          <w:color w:val="000000"/>
          <w:kern w:val="0"/>
          <w:sz w:val="18"/>
          <w:szCs w:val="18"/>
          <w:lang w:val="en-MY" w:eastAsia="zh-CN"/>
        </w:rPr>
        <w:t>on October 17, 2023,</w:t>
      </w:r>
      <w:r w:rsidR="00B45353" w:rsidRPr="00E56599">
        <w:rPr>
          <w:color w:val="000000"/>
          <w:sz w:val="18"/>
          <w:szCs w:val="18"/>
        </w:rPr>
        <w:t xml:space="preserve"> </w:t>
      </w:r>
      <w:r w:rsidR="00B45353" w:rsidRPr="00E56599">
        <w:rPr>
          <w:rFonts w:eastAsia="Times New Roman"/>
          <w:color w:val="000000"/>
          <w:kern w:val="0"/>
          <w:sz w:val="18"/>
          <w:szCs w:val="18"/>
          <w:lang w:val="en-MY" w:eastAsia="zh-CN"/>
        </w:rPr>
        <w:t xml:space="preserve">the College </w:t>
      </w:r>
      <w:r w:rsidRPr="00E56599">
        <w:rPr>
          <w:rFonts w:eastAsia="Times New Roman"/>
          <w:color w:val="000000"/>
          <w:kern w:val="0"/>
          <w:sz w:val="18"/>
          <w:szCs w:val="18"/>
          <w:lang w:val="en-MY" w:eastAsia="zh-CN"/>
        </w:rPr>
        <w:t>Council meeting on November 16, 2023</w:t>
      </w:r>
      <w:r w:rsidR="00CD4F9F" w:rsidRPr="00E56599">
        <w:rPr>
          <w:rFonts w:eastAsia="Times New Roman"/>
          <w:color w:val="000000"/>
          <w:kern w:val="0"/>
          <w:sz w:val="18"/>
          <w:szCs w:val="18"/>
          <w:lang w:val="en-MY" w:eastAsia="zh-CN"/>
        </w:rPr>
        <w:t xml:space="preserve">, </w:t>
      </w:r>
      <w:r w:rsidR="00B45353" w:rsidRPr="00E56599">
        <w:rPr>
          <w:rFonts w:eastAsia="Times New Roman"/>
          <w:color w:val="000000"/>
          <w:kern w:val="0"/>
          <w:sz w:val="18"/>
          <w:szCs w:val="18"/>
          <w:lang w:val="en-MY" w:eastAsia="zh-CN"/>
        </w:rPr>
        <w:t>and the 429</w:t>
      </w:r>
      <w:r w:rsidRPr="00E56599">
        <w:rPr>
          <w:rFonts w:eastAsia="Times New Roman"/>
          <w:color w:val="000000"/>
          <w:kern w:val="0"/>
          <w:sz w:val="18"/>
          <w:szCs w:val="18"/>
          <w:lang w:val="en-MY" w:eastAsia="zh-CN"/>
        </w:rPr>
        <w:t>th</w:t>
      </w:r>
      <w:r w:rsidR="00B45353" w:rsidRPr="00E56599">
        <w:rPr>
          <w:rFonts w:eastAsia="Times New Roman"/>
          <w:color w:val="000000"/>
          <w:kern w:val="0"/>
          <w:sz w:val="18"/>
          <w:szCs w:val="18"/>
          <w:lang w:val="en-MY" w:eastAsia="zh-CN"/>
        </w:rPr>
        <w:t xml:space="preserve"> University Faculty Evaluation Committee </w:t>
      </w:r>
      <w:r w:rsidRPr="00E56599">
        <w:rPr>
          <w:rFonts w:eastAsia="Times New Roman"/>
          <w:color w:val="000000"/>
          <w:kern w:val="0"/>
          <w:sz w:val="18"/>
          <w:szCs w:val="18"/>
          <w:lang w:val="en-MY" w:eastAsia="zh-CN"/>
        </w:rPr>
        <w:t xml:space="preserve">meeting </w:t>
      </w:r>
      <w:r w:rsidR="00B45353" w:rsidRPr="00E56599">
        <w:rPr>
          <w:rFonts w:eastAsia="Times New Roman"/>
          <w:color w:val="000000"/>
          <w:kern w:val="0"/>
          <w:sz w:val="18"/>
          <w:szCs w:val="18"/>
          <w:lang w:val="en-MY" w:eastAsia="zh-CN"/>
        </w:rPr>
        <w:t>on December 21, 2023</w:t>
      </w:r>
    </w:p>
    <w:tbl>
      <w:tblPr>
        <w:tblW w:w="23508" w:type="dxa"/>
        <w:jc w:val="center"/>
        <w:tblCellMar>
          <w:left w:w="10" w:type="dxa"/>
          <w:right w:w="10" w:type="dxa"/>
        </w:tblCellMar>
        <w:tblLook w:val="04A0" w:firstRow="1" w:lastRow="0" w:firstColumn="1" w:lastColumn="0" w:noHBand="0" w:noVBand="1"/>
      </w:tblPr>
      <w:tblGrid>
        <w:gridCol w:w="1238"/>
        <w:gridCol w:w="1450"/>
        <w:gridCol w:w="774"/>
        <w:gridCol w:w="672"/>
        <w:gridCol w:w="1389"/>
        <w:gridCol w:w="5670"/>
        <w:gridCol w:w="5655"/>
        <w:gridCol w:w="4690"/>
        <w:gridCol w:w="1804"/>
        <w:gridCol w:w="46"/>
        <w:gridCol w:w="23"/>
        <w:gridCol w:w="21"/>
        <w:gridCol w:w="26"/>
        <w:gridCol w:w="50"/>
      </w:tblGrid>
      <w:tr w:rsidR="004A7C78" w:rsidRPr="00E56599" w14:paraId="0BDBA64A" w14:textId="77777777">
        <w:trPr>
          <w:jc w:val="center"/>
        </w:trPr>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4997C" w14:textId="77777777" w:rsidR="001F4989" w:rsidRPr="00E56599" w:rsidRDefault="00B45353">
            <w:pPr>
              <w:jc w:val="center"/>
            </w:pPr>
            <w:r w:rsidRPr="00E56599">
              <w:rPr>
                <w:rFonts w:eastAsia="標楷體"/>
                <w:color w:val="000000"/>
                <w:sz w:val="20"/>
              </w:rPr>
              <w:t>研究、教學及服務等成績佔</w:t>
            </w:r>
            <w:r w:rsidRPr="00E56599">
              <w:rPr>
                <w:rFonts w:eastAsia="標楷體"/>
                <w:color w:val="000000"/>
                <w:sz w:val="20"/>
              </w:rPr>
              <w:t>90%</w:t>
            </w:r>
          </w:p>
          <w:p w14:paraId="50810ADB" w14:textId="0BC86F06" w:rsidR="001F4989" w:rsidRPr="00E56599" w:rsidRDefault="004A7C78">
            <w:pPr>
              <w:pStyle w:val="3"/>
              <w:suppressAutoHyphens/>
              <w:spacing w:before="0" w:after="0"/>
              <w:jc w:val="center"/>
            </w:pPr>
            <w:r w:rsidRPr="00E56599">
              <w:rPr>
                <w:b w:val="0"/>
                <w:bCs w:val="0"/>
                <w:color w:val="000000"/>
                <w:sz w:val="20"/>
                <w:szCs w:val="20"/>
              </w:rPr>
              <w:t>Performance in r</w:t>
            </w:r>
            <w:r w:rsidR="00B45353" w:rsidRPr="00E56599">
              <w:rPr>
                <w:b w:val="0"/>
                <w:bCs w:val="0"/>
                <w:color w:val="000000"/>
                <w:sz w:val="20"/>
                <w:szCs w:val="20"/>
              </w:rPr>
              <w:t xml:space="preserve">esearch, </w:t>
            </w:r>
            <w:r w:rsidRPr="00E56599">
              <w:rPr>
                <w:b w:val="0"/>
                <w:bCs w:val="0"/>
                <w:color w:val="000000"/>
                <w:sz w:val="20"/>
                <w:szCs w:val="20"/>
              </w:rPr>
              <w:t>t</w:t>
            </w:r>
            <w:r w:rsidR="00B45353" w:rsidRPr="00E56599">
              <w:rPr>
                <w:b w:val="0"/>
                <w:bCs w:val="0"/>
                <w:color w:val="000000"/>
                <w:sz w:val="20"/>
                <w:szCs w:val="20"/>
              </w:rPr>
              <w:t xml:space="preserve">eaching, and </w:t>
            </w:r>
            <w:r w:rsidRPr="00E56599">
              <w:rPr>
                <w:b w:val="0"/>
                <w:bCs w:val="0"/>
                <w:color w:val="000000"/>
                <w:sz w:val="20"/>
                <w:szCs w:val="20"/>
              </w:rPr>
              <w:t>s</w:t>
            </w:r>
            <w:r w:rsidR="00B45353" w:rsidRPr="00E56599">
              <w:rPr>
                <w:b w:val="0"/>
                <w:bCs w:val="0"/>
                <w:color w:val="000000"/>
                <w:sz w:val="20"/>
                <w:szCs w:val="20"/>
              </w:rPr>
              <w:t xml:space="preserve">ervice </w:t>
            </w:r>
            <w:r w:rsidRPr="00E56599">
              <w:rPr>
                <w:b w:val="0"/>
                <w:bCs w:val="0"/>
                <w:color w:val="000000"/>
                <w:sz w:val="20"/>
                <w:szCs w:val="20"/>
              </w:rPr>
              <w:t xml:space="preserve">accounts for </w:t>
            </w:r>
            <w:r w:rsidR="00B45353" w:rsidRPr="00E56599">
              <w:rPr>
                <w:b w:val="0"/>
                <w:bCs w:val="0"/>
                <w:color w:val="000000"/>
                <w:sz w:val="20"/>
                <w:szCs w:val="20"/>
              </w:rPr>
              <w:t xml:space="preserve"> 90%</w:t>
            </w:r>
            <w:r w:rsidRPr="00E56599">
              <w:rPr>
                <w:b w:val="0"/>
                <w:bCs w:val="0"/>
                <w:color w:val="000000"/>
                <w:sz w:val="20"/>
                <w:szCs w:val="20"/>
              </w:rPr>
              <w:t xml:space="preserve"> of the total score</w:t>
            </w:r>
          </w:p>
        </w:tc>
        <w:tc>
          <w:tcPr>
            <w:tcW w:w="99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A411D" w14:textId="77777777" w:rsidR="001F4989" w:rsidRPr="00E56599" w:rsidRDefault="00B45353">
            <w:pPr>
              <w:numPr>
                <w:ilvl w:val="0"/>
                <w:numId w:val="4"/>
              </w:numPr>
              <w:spacing w:line="0" w:lineRule="atLeast"/>
              <w:jc w:val="center"/>
            </w:pPr>
            <w:r w:rsidRPr="00E56599">
              <w:rPr>
                <w:rFonts w:eastAsia="標楷體"/>
                <w:color w:val="000000"/>
                <w:sz w:val="20"/>
              </w:rPr>
              <w:t>學術產學研究績效</w:t>
            </w:r>
            <w:r w:rsidRPr="00E56599">
              <w:rPr>
                <w:rFonts w:eastAsia="標楷體"/>
                <w:color w:val="000000"/>
                <w:sz w:val="20"/>
              </w:rPr>
              <w:t>(A1</w:t>
            </w:r>
            <w:r w:rsidRPr="00E56599">
              <w:rPr>
                <w:rFonts w:eastAsia="標楷體"/>
                <w:color w:val="000000"/>
                <w:sz w:val="20"/>
              </w:rPr>
              <w:t>＋</w:t>
            </w:r>
            <w:r w:rsidRPr="00E56599">
              <w:rPr>
                <w:rFonts w:eastAsia="標楷體"/>
                <w:color w:val="000000"/>
                <w:sz w:val="20"/>
              </w:rPr>
              <w:t>A2)</w:t>
            </w:r>
            <w:r w:rsidRPr="00E56599">
              <w:rPr>
                <w:rFonts w:eastAsia="標楷體"/>
                <w:color w:val="000000"/>
                <w:sz w:val="20"/>
              </w:rPr>
              <w:t>：滿分</w:t>
            </w:r>
            <w:r w:rsidRPr="00E56599">
              <w:rPr>
                <w:rFonts w:eastAsia="標楷體"/>
                <w:color w:val="000000"/>
                <w:sz w:val="20"/>
              </w:rPr>
              <w:t>70</w:t>
            </w:r>
            <w:r w:rsidRPr="00E56599">
              <w:rPr>
                <w:rFonts w:eastAsia="標楷體"/>
                <w:color w:val="000000"/>
                <w:sz w:val="20"/>
              </w:rPr>
              <w:t>分</w:t>
            </w:r>
          </w:p>
          <w:p w14:paraId="2FF0A8F0" w14:textId="468951DC" w:rsidR="001F4989" w:rsidRPr="00E56599" w:rsidRDefault="00B45353">
            <w:pPr>
              <w:numPr>
                <w:ilvl w:val="0"/>
                <w:numId w:val="5"/>
              </w:numPr>
              <w:spacing w:line="0" w:lineRule="atLeast"/>
              <w:jc w:val="center"/>
            </w:pPr>
            <w:r w:rsidRPr="00E56599">
              <w:rPr>
                <w:rStyle w:val="aa"/>
                <w:b w:val="0"/>
                <w:bCs w:val="0"/>
                <w:color w:val="000000"/>
                <w:sz w:val="20"/>
              </w:rPr>
              <w:t xml:space="preserve">Academic </w:t>
            </w:r>
            <w:r w:rsidR="001A2529" w:rsidRPr="00E56599">
              <w:rPr>
                <w:rStyle w:val="aa"/>
                <w:b w:val="0"/>
                <w:bCs w:val="0"/>
                <w:color w:val="000000"/>
                <w:sz w:val="20"/>
              </w:rPr>
              <w:t>&amp; i</w:t>
            </w:r>
            <w:r w:rsidRPr="00E56599">
              <w:rPr>
                <w:rStyle w:val="aa"/>
                <w:b w:val="0"/>
                <w:bCs w:val="0"/>
                <w:color w:val="000000"/>
                <w:sz w:val="20"/>
              </w:rPr>
              <w:t>ndustry-</w:t>
            </w:r>
            <w:r w:rsidR="001A2529" w:rsidRPr="00E56599">
              <w:rPr>
                <w:rStyle w:val="aa"/>
                <w:b w:val="0"/>
                <w:bCs w:val="0"/>
                <w:color w:val="000000"/>
                <w:sz w:val="20"/>
              </w:rPr>
              <w:t>a</w:t>
            </w:r>
            <w:r w:rsidRPr="00E56599">
              <w:rPr>
                <w:rStyle w:val="aa"/>
                <w:b w:val="0"/>
                <w:bCs w:val="0"/>
                <w:color w:val="000000"/>
                <w:sz w:val="20"/>
              </w:rPr>
              <w:t>cademi</w:t>
            </w:r>
            <w:r w:rsidR="001A2529" w:rsidRPr="00E56599">
              <w:rPr>
                <w:rStyle w:val="aa"/>
                <w:b w:val="0"/>
                <w:bCs w:val="0"/>
                <w:color w:val="000000"/>
                <w:sz w:val="20"/>
              </w:rPr>
              <w:t>a r</w:t>
            </w:r>
            <w:r w:rsidRPr="00E56599">
              <w:rPr>
                <w:rStyle w:val="aa"/>
                <w:b w:val="0"/>
                <w:bCs w:val="0"/>
                <w:color w:val="000000"/>
                <w:sz w:val="20"/>
              </w:rPr>
              <w:t xml:space="preserve">esearch </w:t>
            </w:r>
            <w:r w:rsidR="001A2529" w:rsidRPr="00E56599">
              <w:rPr>
                <w:rStyle w:val="aa"/>
                <w:b w:val="0"/>
                <w:bCs w:val="0"/>
                <w:color w:val="000000"/>
                <w:sz w:val="20"/>
              </w:rPr>
              <w:t>p</w:t>
            </w:r>
            <w:r w:rsidRPr="00E56599">
              <w:rPr>
                <w:rStyle w:val="aa"/>
                <w:b w:val="0"/>
                <w:bCs w:val="0"/>
                <w:color w:val="000000"/>
                <w:sz w:val="20"/>
              </w:rPr>
              <w:t>erformance (A1 + A2):</w:t>
            </w:r>
            <w:r w:rsidRPr="00E56599">
              <w:rPr>
                <w:rStyle w:val="apple-converted-space"/>
                <w:color w:val="000000"/>
                <w:sz w:val="20"/>
              </w:rPr>
              <w:t> </w:t>
            </w:r>
            <w:r w:rsidRPr="00E56599">
              <w:rPr>
                <w:color w:val="000000"/>
                <w:sz w:val="20"/>
              </w:rPr>
              <w:t xml:space="preserve"> 70 points</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DC9E5" w14:textId="77777777" w:rsidR="001F4989" w:rsidRPr="00E56599" w:rsidRDefault="00B45353">
            <w:pPr>
              <w:numPr>
                <w:ilvl w:val="0"/>
                <w:numId w:val="5"/>
              </w:numPr>
              <w:snapToGrid w:val="0"/>
              <w:jc w:val="center"/>
            </w:pPr>
            <w:r w:rsidRPr="00E56599">
              <w:rPr>
                <w:rFonts w:eastAsia="標楷體"/>
                <w:color w:val="000000"/>
                <w:spacing w:val="-4"/>
                <w:sz w:val="20"/>
              </w:rPr>
              <w:t>教學</w:t>
            </w:r>
            <w:r w:rsidRPr="00E56599">
              <w:rPr>
                <w:rFonts w:eastAsia="標楷體"/>
                <w:color w:val="000000"/>
                <w:sz w:val="20"/>
              </w:rPr>
              <w:t>績效</w:t>
            </w:r>
            <w:r w:rsidRPr="00E56599">
              <w:rPr>
                <w:rFonts w:eastAsia="標楷體"/>
                <w:color w:val="000000"/>
                <w:spacing w:val="-4"/>
                <w:sz w:val="20"/>
              </w:rPr>
              <w:t>：滿分</w:t>
            </w:r>
            <w:r w:rsidRPr="00E56599">
              <w:rPr>
                <w:rFonts w:eastAsia="標楷體"/>
                <w:color w:val="000000"/>
                <w:spacing w:val="-4"/>
                <w:sz w:val="20"/>
              </w:rPr>
              <w:t>20</w:t>
            </w:r>
            <w:r w:rsidRPr="00E56599">
              <w:rPr>
                <w:rFonts w:eastAsia="標楷體"/>
                <w:color w:val="000000"/>
                <w:spacing w:val="-4"/>
                <w:sz w:val="20"/>
              </w:rPr>
              <w:t>分</w:t>
            </w:r>
          </w:p>
          <w:p w14:paraId="608718D7" w14:textId="78C33866" w:rsidR="001F4989" w:rsidRPr="00E56599" w:rsidRDefault="00B45353">
            <w:pPr>
              <w:snapToGrid w:val="0"/>
              <w:ind w:left="720"/>
              <w:jc w:val="center"/>
            </w:pPr>
            <w:r w:rsidRPr="00E56599">
              <w:rPr>
                <w:rFonts w:eastAsia="標楷體"/>
                <w:color w:val="000000"/>
                <w:spacing w:val="-4"/>
                <w:sz w:val="20"/>
              </w:rPr>
              <w:t>B</w:t>
            </w:r>
            <w:r w:rsidRPr="00E56599">
              <w:rPr>
                <w:rFonts w:eastAsia="標楷體"/>
                <w:spacing w:val="-4"/>
                <w:sz w:val="20"/>
              </w:rPr>
              <w:t xml:space="preserve">. </w:t>
            </w:r>
            <w:r w:rsidRPr="00E56599">
              <w:rPr>
                <w:rStyle w:val="aa"/>
                <w:b w:val="0"/>
                <w:bCs w:val="0"/>
                <w:color w:val="000000"/>
                <w:sz w:val="20"/>
              </w:rPr>
              <w:t xml:space="preserve">Teaching </w:t>
            </w:r>
            <w:r w:rsidR="001A2529" w:rsidRPr="00E56599">
              <w:rPr>
                <w:rStyle w:val="aa"/>
                <w:b w:val="0"/>
                <w:bCs w:val="0"/>
                <w:color w:val="000000"/>
                <w:sz w:val="20"/>
              </w:rPr>
              <w:t>p</w:t>
            </w:r>
            <w:r w:rsidRPr="00E56599">
              <w:rPr>
                <w:rStyle w:val="aa"/>
                <w:b w:val="0"/>
                <w:bCs w:val="0"/>
                <w:color w:val="000000"/>
                <w:sz w:val="20"/>
              </w:rPr>
              <w:t>erformance:</w:t>
            </w:r>
            <w:r w:rsidRPr="00E56599">
              <w:rPr>
                <w:rStyle w:val="apple-converted-space"/>
                <w:color w:val="000000"/>
                <w:sz w:val="20"/>
              </w:rPr>
              <w:t> </w:t>
            </w:r>
            <w:r w:rsidRPr="00E56599">
              <w:rPr>
                <w:color w:val="000000"/>
                <w:sz w:val="20"/>
              </w:rPr>
              <w:t>20 points</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CC91" w14:textId="77777777" w:rsidR="001F4989" w:rsidRPr="00E56599" w:rsidRDefault="00B45353">
            <w:pPr>
              <w:snapToGrid w:val="0"/>
              <w:jc w:val="center"/>
              <w:rPr>
                <w:rFonts w:eastAsia="標楷體"/>
                <w:color w:val="000000"/>
                <w:sz w:val="20"/>
              </w:rPr>
            </w:pPr>
            <w:r w:rsidRPr="00E56599">
              <w:rPr>
                <w:rFonts w:eastAsia="標楷體"/>
                <w:color w:val="000000"/>
                <w:sz w:val="20"/>
              </w:rPr>
              <w:t>C.</w:t>
            </w:r>
            <w:r w:rsidRPr="00E56599">
              <w:rPr>
                <w:rFonts w:eastAsia="標楷體"/>
                <w:color w:val="000000"/>
                <w:sz w:val="20"/>
              </w:rPr>
              <w:t>服務績效：滿分</w:t>
            </w:r>
            <w:r w:rsidRPr="00E56599">
              <w:rPr>
                <w:rFonts w:eastAsia="標楷體"/>
                <w:color w:val="000000"/>
                <w:sz w:val="20"/>
              </w:rPr>
              <w:t>10</w:t>
            </w:r>
            <w:r w:rsidRPr="00E56599">
              <w:rPr>
                <w:rFonts w:eastAsia="標楷體"/>
                <w:color w:val="000000"/>
                <w:sz w:val="20"/>
              </w:rPr>
              <w:t>分</w:t>
            </w:r>
          </w:p>
          <w:p w14:paraId="1A44B610" w14:textId="5E2EB10A" w:rsidR="001F4989" w:rsidRPr="00E56599" w:rsidRDefault="00B45353">
            <w:pPr>
              <w:snapToGrid w:val="0"/>
              <w:jc w:val="center"/>
            </w:pPr>
            <w:r w:rsidRPr="00E56599">
              <w:rPr>
                <w:rStyle w:val="aa"/>
                <w:b w:val="0"/>
                <w:bCs w:val="0"/>
                <w:color w:val="000000"/>
                <w:sz w:val="20"/>
              </w:rPr>
              <w:t xml:space="preserve">C. Service </w:t>
            </w:r>
            <w:r w:rsidR="001A2529" w:rsidRPr="00E56599">
              <w:rPr>
                <w:rStyle w:val="aa"/>
                <w:b w:val="0"/>
                <w:bCs w:val="0"/>
                <w:color w:val="000000"/>
                <w:sz w:val="20"/>
              </w:rPr>
              <w:t>p</w:t>
            </w:r>
            <w:r w:rsidRPr="00E56599">
              <w:rPr>
                <w:rStyle w:val="aa"/>
                <w:b w:val="0"/>
                <w:bCs w:val="0"/>
                <w:color w:val="000000"/>
                <w:sz w:val="20"/>
              </w:rPr>
              <w:t>erformance:</w:t>
            </w:r>
            <w:r w:rsidRPr="00E56599">
              <w:rPr>
                <w:rStyle w:val="apple-converted-space"/>
                <w:color w:val="000000"/>
                <w:sz w:val="20"/>
              </w:rPr>
              <w:t> </w:t>
            </w:r>
            <w:r w:rsidRPr="00E56599">
              <w:rPr>
                <w:color w:val="000000"/>
                <w:sz w:val="20"/>
              </w:rPr>
              <w:t>10 points</w:t>
            </w:r>
          </w:p>
        </w:tc>
        <w:tc>
          <w:tcPr>
            <w:tcW w:w="18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09400E" w14:textId="77777777" w:rsidR="001F4989" w:rsidRPr="00E56599" w:rsidRDefault="00B45353">
            <w:pPr>
              <w:snapToGrid w:val="0"/>
              <w:jc w:val="center"/>
            </w:pPr>
            <w:r w:rsidRPr="00E56599">
              <w:rPr>
                <w:rFonts w:eastAsia="標楷體"/>
                <w:color w:val="000000"/>
                <w:sz w:val="20"/>
              </w:rPr>
              <w:t>滿分</w:t>
            </w:r>
            <w:r w:rsidRPr="00E56599">
              <w:rPr>
                <w:rFonts w:eastAsia="標楷體"/>
                <w:color w:val="000000"/>
                <w:sz w:val="20"/>
              </w:rPr>
              <w:t>100</w:t>
            </w:r>
            <w:r w:rsidRPr="00E56599">
              <w:rPr>
                <w:rFonts w:eastAsia="標楷體"/>
                <w:color w:val="000000"/>
                <w:sz w:val="20"/>
              </w:rPr>
              <w:t>分</w:t>
            </w:r>
          </w:p>
          <w:p w14:paraId="52EB346C" w14:textId="77777777" w:rsidR="001F4989" w:rsidRPr="00E56599" w:rsidRDefault="00B45353">
            <w:pPr>
              <w:snapToGrid w:val="0"/>
              <w:jc w:val="center"/>
            </w:pPr>
            <w:r w:rsidRPr="00E56599">
              <w:rPr>
                <w:color w:val="000000"/>
                <w:sz w:val="20"/>
              </w:rPr>
              <w:t>Total</w:t>
            </w:r>
            <w:r w:rsidR="00342DB5" w:rsidRPr="00E56599">
              <w:rPr>
                <w:rFonts w:hint="eastAsia"/>
                <w:color w:val="000000"/>
                <w:sz w:val="20"/>
              </w:rPr>
              <w:t>:</w:t>
            </w:r>
            <w:r w:rsidRPr="00E56599">
              <w:rPr>
                <w:color w:val="000000"/>
                <w:sz w:val="20"/>
              </w:rPr>
              <w:t xml:space="preserve"> 100 points</w:t>
            </w:r>
          </w:p>
        </w:tc>
        <w:tc>
          <w:tcPr>
            <w:tcW w:w="47" w:type="dxa"/>
            <w:gridSpan w:val="2"/>
            <w:shd w:val="clear" w:color="auto" w:fill="auto"/>
            <w:tcMar>
              <w:top w:w="0" w:type="dxa"/>
              <w:left w:w="10" w:type="dxa"/>
              <w:bottom w:w="0" w:type="dxa"/>
              <w:right w:w="10" w:type="dxa"/>
            </w:tcMar>
          </w:tcPr>
          <w:p w14:paraId="2446FD2F" w14:textId="77777777" w:rsidR="001F4989" w:rsidRPr="00E56599" w:rsidRDefault="001F4989">
            <w:pPr>
              <w:snapToGrid w:val="0"/>
              <w:jc w:val="center"/>
              <w:rPr>
                <w:color w:val="000000"/>
                <w:sz w:val="20"/>
              </w:rPr>
            </w:pPr>
          </w:p>
        </w:tc>
        <w:tc>
          <w:tcPr>
            <w:tcW w:w="50" w:type="dxa"/>
            <w:shd w:val="clear" w:color="auto" w:fill="auto"/>
            <w:tcMar>
              <w:top w:w="0" w:type="dxa"/>
              <w:left w:w="10" w:type="dxa"/>
              <w:bottom w:w="0" w:type="dxa"/>
              <w:right w:w="10" w:type="dxa"/>
            </w:tcMar>
          </w:tcPr>
          <w:p w14:paraId="526BC7C5" w14:textId="77777777" w:rsidR="001F4989" w:rsidRPr="00E56599" w:rsidRDefault="001F4989">
            <w:pPr>
              <w:snapToGrid w:val="0"/>
              <w:jc w:val="center"/>
              <w:rPr>
                <w:color w:val="000000"/>
                <w:sz w:val="20"/>
              </w:rPr>
            </w:pPr>
          </w:p>
        </w:tc>
      </w:tr>
      <w:tr w:rsidR="004A7C78" w:rsidRPr="00E56599" w14:paraId="536E2780" w14:textId="77777777">
        <w:trPr>
          <w:jc w:val="center"/>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71092" w14:textId="77777777" w:rsidR="001F4989" w:rsidRPr="00E56599" w:rsidRDefault="001F4989">
            <w:pPr>
              <w:spacing w:line="0" w:lineRule="atLeast"/>
              <w:jc w:val="center"/>
              <w:rPr>
                <w:rFonts w:eastAsia="標楷體"/>
                <w:color w:val="000000"/>
                <w:sz w:val="20"/>
              </w:rPr>
            </w:pPr>
          </w:p>
        </w:tc>
        <w:tc>
          <w:tcPr>
            <w:tcW w:w="42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3608B" w14:textId="77777777" w:rsidR="001F4989" w:rsidRPr="00E56599" w:rsidRDefault="00B45353">
            <w:pPr>
              <w:spacing w:line="0" w:lineRule="atLeast"/>
              <w:jc w:val="center"/>
            </w:pPr>
            <w:r w:rsidRPr="00E56599">
              <w:rPr>
                <w:rFonts w:eastAsia="標楷體"/>
                <w:bCs/>
                <w:color w:val="000000"/>
                <w:sz w:val="20"/>
              </w:rPr>
              <w:t xml:space="preserve">A1. </w:t>
            </w:r>
            <w:r w:rsidRPr="00E56599">
              <w:rPr>
                <w:rFonts w:eastAsia="標楷體"/>
                <w:bCs/>
                <w:color w:val="000000"/>
                <w:sz w:val="20"/>
              </w:rPr>
              <w:t>學術研究成果外審：滿分</w:t>
            </w:r>
            <w:r w:rsidRPr="00E56599">
              <w:rPr>
                <w:rFonts w:eastAsia="標楷體"/>
                <w:bCs/>
                <w:color w:val="000000"/>
                <w:sz w:val="20"/>
              </w:rPr>
              <w:t>52.5</w:t>
            </w:r>
            <w:r w:rsidRPr="00E56599">
              <w:rPr>
                <w:rFonts w:eastAsia="標楷體"/>
                <w:bCs/>
                <w:color w:val="000000"/>
                <w:sz w:val="20"/>
              </w:rPr>
              <w:t>分</w:t>
            </w:r>
          </w:p>
          <w:p w14:paraId="4CEB947B" w14:textId="404AAF77" w:rsidR="001F4989" w:rsidRPr="00E56599" w:rsidRDefault="00B45353">
            <w:pPr>
              <w:spacing w:line="0" w:lineRule="atLeast"/>
              <w:jc w:val="center"/>
            </w:pPr>
            <w:r w:rsidRPr="00E56599">
              <w:rPr>
                <w:color w:val="000000"/>
                <w:sz w:val="20"/>
              </w:rPr>
              <w:t xml:space="preserve">A1. </w:t>
            </w:r>
            <w:r w:rsidR="001A2529" w:rsidRPr="00E56599">
              <w:rPr>
                <w:color w:val="000000"/>
                <w:sz w:val="20"/>
              </w:rPr>
              <w:t>Academic research</w:t>
            </w:r>
            <w:r w:rsidR="00E553FD" w:rsidRPr="00E56599">
              <w:rPr>
                <w:color w:val="000000"/>
                <w:sz w:val="20"/>
              </w:rPr>
              <w:t xml:space="preserve"> achievement for external evaluation</w:t>
            </w:r>
            <w:r w:rsidR="001A2529" w:rsidRPr="00E56599">
              <w:rPr>
                <w:rFonts w:hint="eastAsia"/>
                <w:color w:val="000000"/>
                <w:sz w:val="20"/>
              </w:rPr>
              <w:t>:</w:t>
            </w:r>
            <w:r w:rsidR="001A2529" w:rsidRPr="00E56599">
              <w:rPr>
                <w:color w:val="000000"/>
                <w:sz w:val="20"/>
              </w:rPr>
              <w:t xml:space="preserve"> </w:t>
            </w:r>
            <w:r w:rsidRPr="00E56599">
              <w:rPr>
                <w:color w:val="000000"/>
                <w:sz w:val="20"/>
              </w:rPr>
              <w:t xml:space="preserve"> 52.5 points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C0050" w14:textId="77777777" w:rsidR="001F4989" w:rsidRPr="00E56599" w:rsidRDefault="00B45353">
            <w:pPr>
              <w:spacing w:line="0" w:lineRule="atLeast"/>
              <w:jc w:val="center"/>
            </w:pPr>
            <w:r w:rsidRPr="00E56599">
              <w:rPr>
                <w:rFonts w:eastAsia="標楷體"/>
                <w:bCs/>
                <w:color w:val="000000"/>
                <w:spacing w:val="-20"/>
                <w:sz w:val="20"/>
              </w:rPr>
              <w:t xml:space="preserve">A2. </w:t>
            </w:r>
            <w:r w:rsidRPr="00E56599">
              <w:rPr>
                <w:rFonts w:eastAsia="標楷體"/>
                <w:bCs/>
                <w:color w:val="000000"/>
                <w:spacing w:val="-20"/>
                <w:sz w:val="20"/>
              </w:rPr>
              <w:t>學術產學研究績效</w:t>
            </w:r>
            <w:r w:rsidRPr="00E56599">
              <w:rPr>
                <w:rFonts w:eastAsia="標楷體"/>
                <w:bCs/>
                <w:color w:val="000000"/>
                <w:spacing w:val="-20"/>
                <w:sz w:val="20"/>
              </w:rPr>
              <w:t>(</w:t>
            </w:r>
            <w:r w:rsidRPr="00E56599">
              <w:rPr>
                <w:rFonts w:eastAsia="標楷體"/>
                <w:bCs/>
                <w:color w:val="000000"/>
                <w:spacing w:val="-20"/>
                <w:sz w:val="20"/>
              </w:rPr>
              <w:t>七年內本職級研究計畫獎助及其他學術成就</w:t>
            </w:r>
            <w:r w:rsidRPr="00E56599">
              <w:rPr>
                <w:rFonts w:eastAsia="標楷體"/>
                <w:bCs/>
                <w:color w:val="000000"/>
                <w:spacing w:val="-20"/>
                <w:sz w:val="20"/>
              </w:rPr>
              <w:t>)</w:t>
            </w:r>
            <w:r w:rsidRPr="00E56599">
              <w:rPr>
                <w:rFonts w:eastAsia="標楷體"/>
                <w:bCs/>
                <w:color w:val="000000"/>
                <w:spacing w:val="-20"/>
                <w:sz w:val="20"/>
              </w:rPr>
              <w:t>：滿分</w:t>
            </w:r>
            <w:r w:rsidRPr="00E56599">
              <w:rPr>
                <w:rFonts w:eastAsia="標楷體"/>
                <w:bCs/>
                <w:color w:val="000000"/>
                <w:sz w:val="20"/>
              </w:rPr>
              <w:t>17.5</w:t>
            </w:r>
            <w:r w:rsidRPr="00E56599">
              <w:rPr>
                <w:rFonts w:eastAsia="標楷體"/>
                <w:bCs/>
                <w:color w:val="000000"/>
                <w:sz w:val="20"/>
              </w:rPr>
              <w:t>分</w:t>
            </w:r>
          </w:p>
          <w:p w14:paraId="5594B76E" w14:textId="27644EE2" w:rsidR="001F4989" w:rsidRPr="00E56599" w:rsidRDefault="00B45353">
            <w:pPr>
              <w:spacing w:line="0" w:lineRule="atLeast"/>
              <w:jc w:val="center"/>
            </w:pPr>
            <w:r w:rsidRPr="00E56599">
              <w:rPr>
                <w:color w:val="000000"/>
                <w:sz w:val="20"/>
              </w:rPr>
              <w:t xml:space="preserve">A2. Academic </w:t>
            </w:r>
            <w:r w:rsidR="001A2529" w:rsidRPr="00E56599">
              <w:rPr>
                <w:color w:val="000000"/>
                <w:sz w:val="20"/>
              </w:rPr>
              <w:t>&amp;</w:t>
            </w:r>
            <w:r w:rsidRPr="00E56599">
              <w:rPr>
                <w:color w:val="000000"/>
                <w:sz w:val="20"/>
              </w:rPr>
              <w:t xml:space="preserve"> </w:t>
            </w:r>
            <w:r w:rsidR="001A2529" w:rsidRPr="00E56599">
              <w:rPr>
                <w:color w:val="000000"/>
                <w:sz w:val="20"/>
              </w:rPr>
              <w:t>i</w:t>
            </w:r>
            <w:r w:rsidRPr="00E56599">
              <w:rPr>
                <w:color w:val="000000"/>
                <w:sz w:val="20"/>
              </w:rPr>
              <w:t>ndustry-</w:t>
            </w:r>
            <w:r w:rsidR="001A2529" w:rsidRPr="00E56599">
              <w:rPr>
                <w:color w:val="000000"/>
                <w:sz w:val="20"/>
              </w:rPr>
              <w:t>a</w:t>
            </w:r>
            <w:r w:rsidRPr="00E56599">
              <w:rPr>
                <w:color w:val="000000"/>
                <w:sz w:val="20"/>
              </w:rPr>
              <w:t>cademi</w:t>
            </w:r>
            <w:r w:rsidR="001A2529" w:rsidRPr="00E56599">
              <w:rPr>
                <w:color w:val="000000"/>
                <w:sz w:val="20"/>
              </w:rPr>
              <w:t>a</w:t>
            </w:r>
            <w:r w:rsidRPr="00E56599">
              <w:rPr>
                <w:color w:val="000000"/>
                <w:sz w:val="20"/>
              </w:rPr>
              <w:t xml:space="preserve"> </w:t>
            </w:r>
            <w:r w:rsidR="001A2529" w:rsidRPr="00E56599">
              <w:rPr>
                <w:color w:val="000000"/>
                <w:sz w:val="20"/>
              </w:rPr>
              <w:t>r</w:t>
            </w:r>
            <w:r w:rsidRPr="00E56599">
              <w:rPr>
                <w:color w:val="000000"/>
                <w:sz w:val="20"/>
              </w:rPr>
              <w:t xml:space="preserve">esearch </w:t>
            </w:r>
            <w:r w:rsidR="001A2529" w:rsidRPr="00E56599">
              <w:rPr>
                <w:color w:val="000000"/>
                <w:sz w:val="20"/>
              </w:rPr>
              <w:t>p</w:t>
            </w:r>
            <w:r w:rsidRPr="00E56599">
              <w:rPr>
                <w:color w:val="000000"/>
                <w:sz w:val="20"/>
              </w:rPr>
              <w:t>erformance (</w:t>
            </w:r>
            <w:r w:rsidR="001A2529" w:rsidRPr="00E56599">
              <w:rPr>
                <w:color w:val="000000"/>
                <w:sz w:val="20"/>
              </w:rPr>
              <w:t>r</w:t>
            </w:r>
            <w:r w:rsidRPr="00E56599">
              <w:rPr>
                <w:color w:val="000000"/>
                <w:sz w:val="20"/>
              </w:rPr>
              <w:t>esearch project</w:t>
            </w:r>
            <w:r w:rsidR="00E8485E" w:rsidRPr="00E56599">
              <w:rPr>
                <w:color w:val="000000"/>
                <w:sz w:val="20"/>
              </w:rPr>
              <w:t>s</w:t>
            </w:r>
            <w:r w:rsidRPr="00E56599">
              <w:rPr>
                <w:color w:val="000000"/>
                <w:sz w:val="20"/>
              </w:rPr>
              <w:t xml:space="preserve"> and other academic achievements within the past 7 years at the current rank): 17.5 points</w:t>
            </w:r>
          </w:p>
        </w:tc>
        <w:tc>
          <w:tcPr>
            <w:tcW w:w="56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E3E8" w14:textId="77777777" w:rsidR="001F4989" w:rsidRPr="00E56599" w:rsidRDefault="00B45353" w:rsidP="00780185">
            <w:pPr>
              <w:pStyle w:val="a3"/>
              <w:numPr>
                <w:ilvl w:val="0"/>
                <w:numId w:val="30"/>
              </w:numPr>
              <w:suppressAutoHyphens/>
              <w:snapToGrid w:val="0"/>
              <w:spacing w:line="240" w:lineRule="exact"/>
              <w:ind w:left="437" w:hanging="431"/>
            </w:pPr>
            <w:r w:rsidRPr="00E56599">
              <w:rPr>
                <w:rFonts w:eastAsia="標楷體"/>
                <w:color w:val="000000"/>
                <w:kern w:val="0"/>
                <w:sz w:val="20"/>
                <w:u w:val="single"/>
              </w:rPr>
              <w:t>教學年資</w:t>
            </w:r>
            <w:r w:rsidRPr="00E56599">
              <w:rPr>
                <w:rFonts w:eastAsia="標楷體"/>
                <w:color w:val="000000"/>
                <w:kern w:val="0"/>
                <w:sz w:val="20"/>
              </w:rPr>
              <w:t>：在本校升等時職級滿三年為</w:t>
            </w:r>
            <w:r w:rsidRPr="00E56599">
              <w:rPr>
                <w:rFonts w:eastAsia="標楷體"/>
                <w:color w:val="000000"/>
                <w:kern w:val="0"/>
                <w:sz w:val="20"/>
              </w:rPr>
              <w:t>7</w:t>
            </w:r>
            <w:r w:rsidRPr="00E56599">
              <w:rPr>
                <w:rFonts w:eastAsia="標楷體"/>
                <w:color w:val="000000"/>
                <w:kern w:val="0"/>
                <w:sz w:val="20"/>
              </w:rPr>
              <w:t>分；超過三年部</w:t>
            </w:r>
          </w:p>
          <w:p w14:paraId="582D192A" w14:textId="77777777" w:rsidR="001F4989" w:rsidRPr="00E56599" w:rsidRDefault="00B45353">
            <w:pPr>
              <w:pStyle w:val="a3"/>
              <w:suppressAutoHyphens/>
              <w:snapToGrid w:val="0"/>
              <w:spacing w:line="240" w:lineRule="exact"/>
              <w:ind w:left="431"/>
              <w:jc w:val="both"/>
            </w:pPr>
            <w:r w:rsidRPr="00E56599">
              <w:rPr>
                <w:rFonts w:eastAsia="標楷體"/>
                <w:color w:val="000000"/>
                <w:kern w:val="0"/>
                <w:sz w:val="20"/>
              </w:rPr>
              <w:t>分每增加授課一學期加</w:t>
            </w:r>
            <w:r w:rsidRPr="00E56599">
              <w:rPr>
                <w:rFonts w:eastAsia="標楷體"/>
                <w:color w:val="000000"/>
                <w:kern w:val="0"/>
                <w:sz w:val="20"/>
              </w:rPr>
              <w:t>0.2</w:t>
            </w:r>
            <w:r w:rsidRPr="00E56599">
              <w:rPr>
                <w:rFonts w:eastAsia="標楷體"/>
                <w:color w:val="000000"/>
                <w:kern w:val="0"/>
                <w:sz w:val="20"/>
              </w:rPr>
              <w:t>分。他校年資及育嬰留職停薪期間之年資折半計算。</w:t>
            </w:r>
            <w:r w:rsidRPr="00E56599">
              <w:rPr>
                <w:rFonts w:eastAsia="標楷體" w:hint="eastAsia"/>
                <w:color w:val="000000"/>
                <w:kern w:val="0"/>
                <w:sz w:val="20"/>
              </w:rPr>
              <w:t>（上限</w:t>
            </w:r>
            <w:r w:rsidRPr="00E56599">
              <w:rPr>
                <w:rFonts w:eastAsia="標楷體"/>
                <w:color w:val="000000"/>
                <w:kern w:val="0"/>
                <w:sz w:val="20"/>
              </w:rPr>
              <w:t>8</w:t>
            </w:r>
            <w:r w:rsidRPr="00E56599">
              <w:rPr>
                <w:rFonts w:eastAsia="標楷體" w:hint="eastAsia"/>
                <w:color w:val="000000"/>
                <w:kern w:val="0"/>
                <w:sz w:val="20"/>
              </w:rPr>
              <w:t>分）</w:t>
            </w:r>
          </w:p>
          <w:p w14:paraId="552B50F3" w14:textId="42D1C5A0" w:rsidR="001F4989" w:rsidRPr="00E56599" w:rsidRDefault="00E43727" w:rsidP="00780185">
            <w:pPr>
              <w:pStyle w:val="a3"/>
              <w:suppressAutoHyphens/>
              <w:snapToGrid w:val="0"/>
              <w:spacing w:line="240" w:lineRule="exact"/>
              <w:ind w:left="431"/>
              <w:jc w:val="both"/>
            </w:pPr>
            <w:r w:rsidRPr="00E56599">
              <w:rPr>
                <w:sz w:val="20"/>
                <w:u w:val="single"/>
              </w:rPr>
              <w:t xml:space="preserve">Period of </w:t>
            </w:r>
            <w:r w:rsidR="007D0CFB" w:rsidRPr="00E56599">
              <w:rPr>
                <w:sz w:val="20"/>
                <w:u w:val="single"/>
              </w:rPr>
              <w:t>t</w:t>
            </w:r>
            <w:r w:rsidRPr="00E56599">
              <w:rPr>
                <w:sz w:val="20"/>
                <w:u w:val="single"/>
              </w:rPr>
              <w:t>eaching</w:t>
            </w:r>
            <w:r w:rsidR="00B45353" w:rsidRPr="00E56599">
              <w:rPr>
                <w:sz w:val="20"/>
              </w:rPr>
              <w:t xml:space="preserve">: 7 points for </w:t>
            </w:r>
            <w:r w:rsidR="00277429" w:rsidRPr="00E56599">
              <w:rPr>
                <w:sz w:val="20"/>
              </w:rPr>
              <w:t xml:space="preserve">applicants who have at least 3 </w:t>
            </w:r>
            <w:r w:rsidR="00B45353" w:rsidRPr="00E56599">
              <w:rPr>
                <w:sz w:val="20"/>
              </w:rPr>
              <w:t xml:space="preserve">years </w:t>
            </w:r>
            <w:r w:rsidR="00277429" w:rsidRPr="00E56599">
              <w:rPr>
                <w:sz w:val="20"/>
              </w:rPr>
              <w:t xml:space="preserve">of service time at the </w:t>
            </w:r>
            <w:r w:rsidR="00B45353" w:rsidRPr="00E56599">
              <w:rPr>
                <w:sz w:val="20"/>
              </w:rPr>
              <w:t xml:space="preserve">current rank at </w:t>
            </w:r>
            <w:r w:rsidR="00277429" w:rsidRPr="00E56599">
              <w:rPr>
                <w:sz w:val="20"/>
              </w:rPr>
              <w:t>NSYSU</w:t>
            </w:r>
            <w:r w:rsidR="00B45353" w:rsidRPr="00E56599">
              <w:rPr>
                <w:sz w:val="20"/>
              </w:rPr>
              <w:t xml:space="preserve">; 0.2 points for </w:t>
            </w:r>
            <w:r w:rsidR="00277429" w:rsidRPr="00E56599">
              <w:rPr>
                <w:sz w:val="20"/>
              </w:rPr>
              <w:t xml:space="preserve">every </w:t>
            </w:r>
            <w:r w:rsidR="00B45353" w:rsidRPr="00E56599">
              <w:rPr>
                <w:sz w:val="20"/>
              </w:rPr>
              <w:t xml:space="preserve">additional semester taught beyond </w:t>
            </w:r>
            <w:r w:rsidR="00277429" w:rsidRPr="00E56599">
              <w:rPr>
                <w:sz w:val="20"/>
              </w:rPr>
              <w:t>3 years</w:t>
            </w:r>
            <w:r w:rsidR="00B45353" w:rsidRPr="00E56599">
              <w:rPr>
                <w:sz w:val="20"/>
              </w:rPr>
              <w:t xml:space="preserve">. </w:t>
            </w:r>
            <w:r w:rsidR="00277429" w:rsidRPr="00E56599">
              <w:rPr>
                <w:sz w:val="20"/>
              </w:rPr>
              <w:t>Years of service at other universities and the period of unpaid leave for child care are counted as half</w:t>
            </w:r>
            <w:r w:rsidR="000B00F5" w:rsidRPr="00E56599">
              <w:rPr>
                <w:sz w:val="20"/>
              </w:rPr>
              <w:t xml:space="preserve">. </w:t>
            </w:r>
            <w:r w:rsidR="00B45353" w:rsidRPr="00E56599">
              <w:rPr>
                <w:sz w:val="20"/>
              </w:rPr>
              <w:t>(</w:t>
            </w:r>
            <w:r w:rsidR="00986397" w:rsidRPr="00E56599">
              <w:rPr>
                <w:sz w:val="20"/>
              </w:rPr>
              <w:t xml:space="preserve">a maximum of </w:t>
            </w:r>
            <w:r w:rsidR="00B45353" w:rsidRPr="00E56599">
              <w:rPr>
                <w:sz w:val="20"/>
              </w:rPr>
              <w:t>8 points)</w:t>
            </w:r>
          </w:p>
          <w:p w14:paraId="79CD5B4E" w14:textId="77777777" w:rsidR="000379DB" w:rsidRPr="00E56599" w:rsidRDefault="00B45353" w:rsidP="00780185">
            <w:pPr>
              <w:pStyle w:val="a3"/>
              <w:numPr>
                <w:ilvl w:val="0"/>
                <w:numId w:val="30"/>
              </w:numPr>
              <w:suppressAutoHyphens/>
              <w:snapToGrid w:val="0"/>
              <w:spacing w:line="240" w:lineRule="exact"/>
            </w:pPr>
            <w:r w:rsidRPr="00E56599">
              <w:rPr>
                <w:rFonts w:eastAsia="標楷體"/>
                <w:color w:val="000000"/>
                <w:kern w:val="0"/>
                <w:sz w:val="20"/>
                <w:u w:val="single"/>
              </w:rPr>
              <w:t>教學貢獻度</w:t>
            </w:r>
            <w:r w:rsidRPr="00E56599">
              <w:rPr>
                <w:rFonts w:eastAsia="標楷體"/>
                <w:color w:val="000000"/>
                <w:kern w:val="0"/>
                <w:sz w:val="20"/>
              </w:rPr>
              <w:t>：</w:t>
            </w:r>
          </w:p>
          <w:p w14:paraId="5634C827" w14:textId="77777777" w:rsidR="000379DB" w:rsidRPr="00E56599" w:rsidRDefault="000379DB" w:rsidP="00780185">
            <w:pPr>
              <w:pStyle w:val="a3"/>
              <w:suppressAutoHyphens/>
              <w:snapToGrid w:val="0"/>
              <w:spacing w:line="240" w:lineRule="exact"/>
              <w:ind w:left="360"/>
              <w:rPr>
                <w:u w:val="single"/>
              </w:rPr>
            </w:pPr>
            <w:r w:rsidRPr="00E56599">
              <w:rPr>
                <w:rFonts w:eastAsia="標楷體"/>
                <w:color w:val="000000"/>
                <w:kern w:val="0"/>
                <w:sz w:val="20"/>
                <w:u w:val="single"/>
              </w:rPr>
              <w:t>Teaching contribution:</w:t>
            </w:r>
          </w:p>
          <w:p w14:paraId="41EF7415" w14:textId="77777777" w:rsidR="00D87EC1" w:rsidRPr="00E56599" w:rsidRDefault="00B45353" w:rsidP="00780185">
            <w:pPr>
              <w:pStyle w:val="a3"/>
              <w:numPr>
                <w:ilvl w:val="0"/>
                <w:numId w:val="31"/>
              </w:numPr>
              <w:suppressAutoHyphens/>
              <w:rPr>
                <w:rFonts w:eastAsia="標楷體"/>
                <w:color w:val="000000"/>
                <w:kern w:val="0"/>
                <w:sz w:val="20"/>
              </w:rPr>
            </w:pPr>
            <w:r w:rsidRPr="00E56599">
              <w:rPr>
                <w:rFonts w:eastAsia="標楷體"/>
                <w:color w:val="000000"/>
                <w:kern w:val="0"/>
                <w:sz w:val="20"/>
              </w:rPr>
              <w:t>升等時職級近五年內學期平均授課時數：（上限</w:t>
            </w:r>
            <w:r w:rsidRPr="00E56599">
              <w:rPr>
                <w:rFonts w:eastAsia="標楷體"/>
                <w:color w:val="000000"/>
                <w:kern w:val="0"/>
                <w:sz w:val="20"/>
              </w:rPr>
              <w:t>7</w:t>
            </w:r>
            <w:r w:rsidRPr="00E56599">
              <w:rPr>
                <w:rFonts w:eastAsia="標楷體"/>
                <w:color w:val="000000"/>
                <w:kern w:val="0"/>
                <w:sz w:val="20"/>
              </w:rPr>
              <w:t>分）</w:t>
            </w:r>
          </w:p>
          <w:p w14:paraId="1A452365" w14:textId="77777777" w:rsidR="000379DB" w:rsidRPr="00E56599" w:rsidRDefault="000379DB" w:rsidP="00780185">
            <w:pPr>
              <w:pStyle w:val="a3"/>
              <w:suppressAutoHyphens/>
              <w:rPr>
                <w:rFonts w:eastAsia="標楷體"/>
                <w:color w:val="000000"/>
                <w:kern w:val="0"/>
                <w:sz w:val="20"/>
              </w:rPr>
            </w:pPr>
            <w:r w:rsidRPr="00E56599">
              <w:rPr>
                <w:rFonts w:eastAsia="標楷體"/>
                <w:color w:val="000000"/>
                <w:kern w:val="0"/>
                <w:sz w:val="20"/>
              </w:rPr>
              <w:t xml:space="preserve">Average weekly teaching hours in the past 5 years at the current rank (a maximum of 7 points): </w:t>
            </w:r>
          </w:p>
          <w:p w14:paraId="696BA465" w14:textId="77777777" w:rsidR="001F4989" w:rsidRPr="00E56599" w:rsidRDefault="00B45353" w:rsidP="00780185">
            <w:pPr>
              <w:snapToGrid w:val="0"/>
              <w:spacing w:line="240" w:lineRule="exact"/>
              <w:ind w:left="720"/>
              <w:rPr>
                <w:rFonts w:eastAsia="標楷體"/>
                <w:color w:val="000000"/>
                <w:kern w:val="0"/>
                <w:sz w:val="20"/>
              </w:rPr>
            </w:pPr>
            <w:r w:rsidRPr="00E56599">
              <w:rPr>
                <w:rFonts w:eastAsia="標楷體"/>
                <w:color w:val="000000"/>
                <w:kern w:val="0"/>
                <w:sz w:val="20"/>
              </w:rPr>
              <w:t>每一時數得</w:t>
            </w:r>
            <w:r w:rsidRPr="00E56599">
              <w:rPr>
                <w:rFonts w:eastAsia="標楷體"/>
                <w:color w:val="000000"/>
                <w:kern w:val="0"/>
                <w:sz w:val="20"/>
              </w:rPr>
              <w:t>0.5</w:t>
            </w:r>
            <w:r w:rsidRPr="00E56599">
              <w:rPr>
                <w:rFonts w:eastAsia="標楷體"/>
                <w:color w:val="000000"/>
                <w:kern w:val="0"/>
                <w:sz w:val="20"/>
              </w:rPr>
              <w:t>分，主管或其他可抵減時數應加回計算，至多</w:t>
            </w:r>
            <w:r w:rsidRPr="00E56599">
              <w:rPr>
                <w:rFonts w:eastAsia="標楷體"/>
                <w:color w:val="000000"/>
                <w:kern w:val="0"/>
                <w:sz w:val="20"/>
              </w:rPr>
              <w:t>5</w:t>
            </w:r>
            <w:r w:rsidRPr="00E56599">
              <w:rPr>
                <w:rFonts w:eastAsia="標楷體"/>
                <w:color w:val="000000"/>
                <w:kern w:val="0"/>
                <w:sz w:val="20"/>
              </w:rPr>
              <w:t>分。（專班課程時數併入計算。）</w:t>
            </w:r>
          </w:p>
          <w:p w14:paraId="618E9433" w14:textId="77777777" w:rsidR="000379DB" w:rsidRPr="00E56599" w:rsidRDefault="000379DB" w:rsidP="00780185">
            <w:pPr>
              <w:snapToGrid w:val="0"/>
              <w:spacing w:line="240" w:lineRule="exact"/>
              <w:ind w:left="720"/>
              <w:rPr>
                <w:rFonts w:eastAsia="標楷體"/>
                <w:color w:val="000000"/>
                <w:kern w:val="0"/>
                <w:sz w:val="20"/>
              </w:rPr>
            </w:pPr>
            <w:r w:rsidRPr="00E56599">
              <w:rPr>
                <w:rFonts w:eastAsia="標楷體"/>
                <w:color w:val="000000"/>
                <w:kern w:val="0"/>
                <w:sz w:val="20"/>
              </w:rPr>
              <w:t>0.5 points per hour for a maximum of 5 points, with waived hours for holding the post as supervisors of academic or administrative affairs, or other deductible hours for conducting research projects to be counted as teaching hours. (Teaching hours of continuing education for master’s degree course may be counted.)</w:t>
            </w:r>
          </w:p>
          <w:p w14:paraId="35D85CBE" w14:textId="77777777" w:rsidR="000379DB" w:rsidRPr="00E56599" w:rsidRDefault="00B45353">
            <w:pPr>
              <w:numPr>
                <w:ilvl w:val="0"/>
                <w:numId w:val="31"/>
              </w:numPr>
              <w:snapToGrid w:val="0"/>
              <w:spacing w:line="240" w:lineRule="exact"/>
              <w:rPr>
                <w:rFonts w:eastAsia="標楷體"/>
                <w:color w:val="000000"/>
                <w:kern w:val="0"/>
                <w:sz w:val="20"/>
              </w:rPr>
            </w:pPr>
            <w:r w:rsidRPr="00E56599">
              <w:rPr>
                <w:rFonts w:eastAsia="標楷體"/>
                <w:color w:val="000000"/>
                <w:kern w:val="0"/>
                <w:sz w:val="20"/>
              </w:rPr>
              <w:t>教學當量：教師於現職職級之平均教學當量達各學院前</w:t>
            </w:r>
            <w:r w:rsidRPr="00E56599">
              <w:rPr>
                <w:rFonts w:eastAsia="標楷體"/>
                <w:color w:val="000000"/>
                <w:kern w:val="0"/>
                <w:sz w:val="20"/>
              </w:rPr>
              <w:t>10</w:t>
            </w:r>
            <w:r w:rsidRPr="00E56599">
              <w:rPr>
                <w:rFonts w:eastAsia="標楷體"/>
                <w:color w:val="000000"/>
                <w:kern w:val="0"/>
                <w:sz w:val="20"/>
              </w:rPr>
              <w:t>％者，每學期加計</w:t>
            </w:r>
            <w:r w:rsidRPr="00E56599">
              <w:rPr>
                <w:rFonts w:eastAsia="標楷體"/>
                <w:color w:val="000000"/>
                <w:kern w:val="0"/>
                <w:sz w:val="20"/>
              </w:rPr>
              <w:t>0.2</w:t>
            </w:r>
            <w:r w:rsidRPr="00E56599">
              <w:rPr>
                <w:rFonts w:eastAsia="標楷體"/>
                <w:color w:val="000000"/>
                <w:kern w:val="0"/>
                <w:sz w:val="20"/>
              </w:rPr>
              <w:t>分。</w:t>
            </w:r>
          </w:p>
          <w:p w14:paraId="486AB44C" w14:textId="77777777" w:rsidR="001F4989" w:rsidRPr="00E56599" w:rsidRDefault="000379DB" w:rsidP="00780185">
            <w:pPr>
              <w:snapToGrid w:val="0"/>
              <w:spacing w:line="240" w:lineRule="exact"/>
              <w:ind w:left="720"/>
              <w:rPr>
                <w:rFonts w:eastAsia="標楷體"/>
                <w:color w:val="000000"/>
                <w:kern w:val="0"/>
                <w:sz w:val="20"/>
              </w:rPr>
            </w:pPr>
            <w:r w:rsidRPr="00E56599">
              <w:rPr>
                <w:rFonts w:eastAsia="標楷體"/>
                <w:color w:val="000000"/>
                <w:kern w:val="0"/>
                <w:sz w:val="20"/>
              </w:rPr>
              <w:t xml:space="preserve">Teaching equivalent: Faculty whose average teaching equivalent at the current rank is among the top 10% in </w:t>
            </w:r>
            <w:r w:rsidRPr="00E56599">
              <w:rPr>
                <w:rFonts w:eastAsia="標楷體"/>
                <w:color w:val="000000"/>
                <w:kern w:val="0"/>
                <w:sz w:val="20"/>
              </w:rPr>
              <w:lastRenderedPageBreak/>
              <w:t>their respective college: 0.2 points per semester</w:t>
            </w:r>
          </w:p>
          <w:p w14:paraId="4093A831" w14:textId="77777777" w:rsidR="000379DB" w:rsidRPr="00E56599" w:rsidRDefault="00B45353">
            <w:pPr>
              <w:numPr>
                <w:ilvl w:val="0"/>
                <w:numId w:val="31"/>
              </w:numPr>
              <w:snapToGrid w:val="0"/>
              <w:spacing w:line="240" w:lineRule="exact"/>
              <w:rPr>
                <w:rFonts w:eastAsia="標楷體"/>
                <w:color w:val="000000"/>
                <w:kern w:val="0"/>
                <w:sz w:val="20"/>
              </w:rPr>
            </w:pPr>
            <w:r w:rsidRPr="00E56599">
              <w:rPr>
                <w:rFonts w:eastAsia="標楷體"/>
                <w:color w:val="000000"/>
                <w:kern w:val="0"/>
                <w:sz w:val="20"/>
              </w:rPr>
              <w:t>開設基礎必修課程</w:t>
            </w:r>
            <w:r w:rsidRPr="00E56599">
              <w:rPr>
                <w:rFonts w:eastAsia="標楷體"/>
                <w:color w:val="000000"/>
                <w:kern w:val="0"/>
                <w:sz w:val="20"/>
              </w:rPr>
              <w:t>*</w:t>
            </w:r>
            <w:r w:rsidRPr="00E56599">
              <w:rPr>
                <w:rFonts w:eastAsia="標楷體"/>
                <w:color w:val="000000"/>
                <w:kern w:val="0"/>
                <w:sz w:val="20"/>
              </w:rPr>
              <w:t>：教師開設大學部必修課程</w:t>
            </w:r>
            <w:r w:rsidRPr="00E56599">
              <w:rPr>
                <w:rFonts w:eastAsia="標楷體"/>
                <w:color w:val="000000"/>
                <w:kern w:val="0"/>
                <w:sz w:val="20"/>
              </w:rPr>
              <w:t>(</w:t>
            </w:r>
            <w:r w:rsidRPr="00E56599">
              <w:rPr>
                <w:rFonts w:eastAsia="標楷體"/>
                <w:color w:val="000000"/>
                <w:kern w:val="0"/>
                <w:sz w:val="20"/>
              </w:rPr>
              <w:t>不含通識課程</w:t>
            </w:r>
            <w:r w:rsidRPr="00E56599">
              <w:rPr>
                <w:rFonts w:eastAsia="標楷體"/>
                <w:color w:val="000000"/>
                <w:kern w:val="0"/>
                <w:sz w:val="20"/>
              </w:rPr>
              <w:t>)</w:t>
            </w:r>
            <w:r w:rsidRPr="00E56599">
              <w:rPr>
                <w:rFonts w:eastAsia="標楷體"/>
                <w:color w:val="000000"/>
                <w:kern w:val="0"/>
                <w:sz w:val="20"/>
              </w:rPr>
              <w:t>，每開一門加計</w:t>
            </w:r>
            <w:r w:rsidRPr="00E56599">
              <w:rPr>
                <w:rFonts w:eastAsia="標楷體"/>
                <w:color w:val="000000"/>
                <w:kern w:val="0"/>
                <w:sz w:val="20"/>
              </w:rPr>
              <w:t>0.2</w:t>
            </w:r>
            <w:r w:rsidRPr="00E56599">
              <w:rPr>
                <w:rFonts w:eastAsia="標楷體"/>
                <w:color w:val="000000"/>
                <w:kern w:val="0"/>
                <w:sz w:val="20"/>
              </w:rPr>
              <w:t>分，多人合授依授課比例合計給</w:t>
            </w:r>
            <w:r w:rsidRPr="00E56599">
              <w:rPr>
                <w:rFonts w:eastAsia="標楷體"/>
                <w:color w:val="000000"/>
                <w:kern w:val="0"/>
                <w:sz w:val="20"/>
              </w:rPr>
              <w:t>0.2</w:t>
            </w:r>
            <w:r w:rsidRPr="00E56599">
              <w:rPr>
                <w:rFonts w:eastAsia="標楷體"/>
                <w:color w:val="000000"/>
                <w:kern w:val="0"/>
                <w:sz w:val="20"/>
              </w:rPr>
              <w:t>分。</w:t>
            </w:r>
          </w:p>
          <w:p w14:paraId="7BA83ECE" w14:textId="77777777" w:rsidR="001F4989" w:rsidRPr="00E56599" w:rsidRDefault="000379DB" w:rsidP="00780185">
            <w:pPr>
              <w:snapToGrid w:val="0"/>
              <w:spacing w:line="240" w:lineRule="exact"/>
              <w:ind w:left="720"/>
              <w:rPr>
                <w:rFonts w:eastAsia="標楷體"/>
                <w:color w:val="000000"/>
                <w:kern w:val="0"/>
                <w:sz w:val="20"/>
              </w:rPr>
            </w:pPr>
            <w:r w:rsidRPr="00E56599">
              <w:rPr>
                <w:rFonts w:eastAsia="標楷體"/>
                <w:color w:val="000000"/>
                <w:kern w:val="0"/>
                <w:sz w:val="20"/>
              </w:rPr>
              <w:t>Fundamental compulsory courses: Teaching undergraduate fundamental compulsory courses (excluding general education courses): 0.2 points for every course, to be allocated to co-teaching faculty members, if any, based on the ratio of contribution of the course</w:t>
            </w:r>
          </w:p>
          <w:p w14:paraId="007E7155" w14:textId="77777777" w:rsidR="001F4989" w:rsidRPr="00E56599" w:rsidRDefault="00B45353" w:rsidP="00780185">
            <w:pPr>
              <w:numPr>
                <w:ilvl w:val="0"/>
                <w:numId w:val="31"/>
              </w:numPr>
              <w:snapToGrid w:val="0"/>
              <w:spacing w:line="240" w:lineRule="exact"/>
              <w:rPr>
                <w:rFonts w:eastAsia="標楷體"/>
                <w:color w:val="000000"/>
                <w:kern w:val="0"/>
                <w:sz w:val="20"/>
              </w:rPr>
            </w:pPr>
            <w:r w:rsidRPr="00E56599">
              <w:rPr>
                <w:rFonts w:eastAsia="標楷體"/>
                <w:color w:val="000000"/>
                <w:kern w:val="0"/>
                <w:sz w:val="20"/>
              </w:rPr>
              <w:t>開設通識課程</w:t>
            </w:r>
            <w:r w:rsidRPr="00E56599">
              <w:rPr>
                <w:rFonts w:eastAsia="標楷體"/>
                <w:color w:val="000000"/>
                <w:kern w:val="0"/>
                <w:sz w:val="20"/>
              </w:rPr>
              <w:t>*</w:t>
            </w:r>
            <w:r w:rsidRPr="00E56599">
              <w:rPr>
                <w:rFonts w:eastAsia="標楷體"/>
                <w:color w:val="000000"/>
                <w:kern w:val="0"/>
                <w:sz w:val="20"/>
              </w:rPr>
              <w:t>：</w:t>
            </w:r>
          </w:p>
          <w:p w14:paraId="0DCE6D2C" w14:textId="77777777" w:rsidR="000379DB" w:rsidRPr="00E56599" w:rsidRDefault="000379DB" w:rsidP="00780185">
            <w:pPr>
              <w:snapToGrid w:val="0"/>
              <w:spacing w:line="240" w:lineRule="exact"/>
              <w:ind w:left="720"/>
              <w:rPr>
                <w:rFonts w:eastAsia="標楷體"/>
                <w:color w:val="000000"/>
                <w:kern w:val="0"/>
                <w:sz w:val="20"/>
              </w:rPr>
            </w:pPr>
            <w:r w:rsidRPr="00E56599">
              <w:rPr>
                <w:rFonts w:eastAsia="標楷體"/>
                <w:color w:val="000000"/>
                <w:kern w:val="0"/>
                <w:sz w:val="20"/>
              </w:rPr>
              <w:t>General education courses*:</w:t>
            </w:r>
          </w:p>
          <w:p w14:paraId="433EF9AB" w14:textId="77777777" w:rsidR="001F4989" w:rsidRPr="00E56599" w:rsidRDefault="00B45353" w:rsidP="00780185">
            <w:pPr>
              <w:numPr>
                <w:ilvl w:val="0"/>
                <w:numId w:val="32"/>
              </w:numPr>
              <w:snapToGrid w:val="0"/>
              <w:spacing w:line="240" w:lineRule="exact"/>
              <w:ind w:left="1029" w:hanging="142"/>
              <w:rPr>
                <w:rFonts w:eastAsia="標楷體"/>
                <w:color w:val="000000"/>
                <w:kern w:val="0"/>
                <w:sz w:val="20"/>
              </w:rPr>
            </w:pPr>
            <w:r w:rsidRPr="00E56599">
              <w:rPr>
                <w:rFonts w:eastAsia="標楷體"/>
                <w:color w:val="000000"/>
                <w:kern w:val="0"/>
                <w:sz w:val="20"/>
              </w:rPr>
              <w:t>非西灣學院主聘教師支援開設通識課程</w:t>
            </w:r>
            <w:r w:rsidRPr="00E56599">
              <w:rPr>
                <w:rFonts w:eastAsia="標楷體"/>
                <w:color w:val="000000"/>
                <w:kern w:val="0"/>
                <w:sz w:val="20"/>
              </w:rPr>
              <w:t>(</w:t>
            </w:r>
            <w:r w:rsidRPr="00E56599">
              <w:rPr>
                <w:rFonts w:eastAsia="標楷體"/>
                <w:color w:val="000000"/>
                <w:kern w:val="0"/>
                <w:sz w:val="20"/>
              </w:rPr>
              <w:t>採計博雅及專業服務學習課程、語文課程</w:t>
            </w:r>
            <w:r w:rsidRPr="00E56599">
              <w:rPr>
                <w:rFonts w:eastAsia="標楷體"/>
                <w:color w:val="000000"/>
                <w:kern w:val="0"/>
                <w:sz w:val="20"/>
              </w:rPr>
              <w:t>)</w:t>
            </w:r>
            <w:r w:rsidRPr="00E56599">
              <w:rPr>
                <w:rFonts w:eastAsia="標楷體"/>
                <w:color w:val="000000"/>
                <w:kern w:val="0"/>
                <w:sz w:val="20"/>
              </w:rPr>
              <w:t>，每開一門加計</w:t>
            </w:r>
            <w:r w:rsidRPr="00E56599">
              <w:rPr>
                <w:rFonts w:eastAsia="標楷體"/>
                <w:color w:val="000000"/>
                <w:kern w:val="0"/>
                <w:sz w:val="20"/>
              </w:rPr>
              <w:t>0.4</w:t>
            </w:r>
            <w:r w:rsidRPr="00E56599">
              <w:rPr>
                <w:rFonts w:eastAsia="標楷體"/>
                <w:color w:val="000000"/>
                <w:kern w:val="0"/>
                <w:sz w:val="20"/>
              </w:rPr>
              <w:t>分；多人合授依授課比例合計給</w:t>
            </w:r>
            <w:r w:rsidRPr="00E56599">
              <w:rPr>
                <w:rFonts w:eastAsia="標楷體"/>
                <w:color w:val="000000"/>
                <w:kern w:val="0"/>
                <w:sz w:val="20"/>
              </w:rPr>
              <w:t>0.4</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該項最多</w:t>
            </w:r>
            <w:r w:rsidRPr="00E56599">
              <w:rPr>
                <w:rFonts w:eastAsia="標楷體"/>
                <w:color w:val="000000"/>
                <w:kern w:val="0"/>
                <w:sz w:val="20"/>
              </w:rPr>
              <w:t>2</w:t>
            </w:r>
            <w:r w:rsidRPr="00E56599">
              <w:rPr>
                <w:rFonts w:eastAsia="標楷體"/>
                <w:color w:val="000000"/>
                <w:kern w:val="0"/>
                <w:sz w:val="20"/>
              </w:rPr>
              <w:t>分</w:t>
            </w:r>
            <w:r w:rsidRPr="00E56599">
              <w:rPr>
                <w:rFonts w:eastAsia="標楷體"/>
                <w:color w:val="000000"/>
                <w:kern w:val="0"/>
                <w:sz w:val="20"/>
              </w:rPr>
              <w:t>)</w:t>
            </w:r>
          </w:p>
          <w:p w14:paraId="61FCDB71" w14:textId="4050DAA9" w:rsidR="000379DB" w:rsidRPr="00E56599" w:rsidRDefault="00AF7A09" w:rsidP="00610B02">
            <w:pPr>
              <w:pStyle w:val="a3"/>
              <w:numPr>
                <w:ilvl w:val="0"/>
                <w:numId w:val="153"/>
              </w:numPr>
              <w:tabs>
                <w:tab w:val="left" w:pos="858"/>
              </w:tabs>
              <w:suppressAutoHyphens/>
              <w:ind w:left="1029" w:hanging="142"/>
              <w:rPr>
                <w:rFonts w:eastAsia="標楷體"/>
                <w:color w:val="000000"/>
                <w:kern w:val="0"/>
                <w:sz w:val="20"/>
              </w:rPr>
            </w:pPr>
            <w:r w:rsidRPr="00E56599">
              <w:rPr>
                <w:rFonts w:eastAsia="標楷體"/>
                <w:color w:val="000000"/>
                <w:kern w:val="0"/>
                <w:sz w:val="20"/>
              </w:rPr>
              <w:t xml:space="preserve">Faculty </w:t>
            </w:r>
            <w:r w:rsidR="000B00F5" w:rsidRPr="00E56599">
              <w:rPr>
                <w:rFonts w:eastAsia="標楷體"/>
                <w:color w:val="000000"/>
                <w:kern w:val="0"/>
                <w:sz w:val="20"/>
              </w:rPr>
              <w:t>not primarily appointed by the Si Wan College who teach</w:t>
            </w:r>
            <w:r w:rsidRPr="00E56599">
              <w:rPr>
                <w:rFonts w:eastAsia="標楷體"/>
                <w:color w:val="000000"/>
                <w:kern w:val="0"/>
                <w:sz w:val="20"/>
              </w:rPr>
              <w:t xml:space="preserve"> general education courses (including liberal arts courses, service-learning courses, and language courses): 0.4 points for every course to be allocated to co-teaching faculty members, if any, based on the ratio of contribution to the course (a maximum of 2 points).</w:t>
            </w:r>
          </w:p>
          <w:p w14:paraId="3C7B56C4" w14:textId="77777777" w:rsidR="001F4989" w:rsidRPr="00E56599" w:rsidRDefault="00B45353" w:rsidP="00780185">
            <w:pPr>
              <w:numPr>
                <w:ilvl w:val="0"/>
                <w:numId w:val="32"/>
              </w:numPr>
              <w:snapToGrid w:val="0"/>
              <w:spacing w:line="240" w:lineRule="exact"/>
              <w:ind w:left="1029" w:hanging="142"/>
              <w:rPr>
                <w:rFonts w:eastAsia="標楷體"/>
                <w:color w:val="000000"/>
                <w:kern w:val="0"/>
                <w:sz w:val="20"/>
              </w:rPr>
            </w:pPr>
            <w:r w:rsidRPr="00E56599">
              <w:rPr>
                <w:rFonts w:eastAsia="標楷體"/>
                <w:color w:val="000000"/>
                <w:kern w:val="0"/>
                <w:sz w:val="20"/>
              </w:rPr>
              <w:t>非西灣學院主聘教師支援開設跨院選修通識課程，每開一門加計</w:t>
            </w:r>
            <w:r w:rsidRPr="00E56599">
              <w:rPr>
                <w:rFonts w:eastAsia="標楷體"/>
                <w:color w:val="000000"/>
                <w:kern w:val="0"/>
                <w:sz w:val="20"/>
              </w:rPr>
              <w:t>0.2</w:t>
            </w:r>
            <w:r w:rsidRPr="00E56599">
              <w:rPr>
                <w:rFonts w:eastAsia="標楷體"/>
                <w:color w:val="000000"/>
                <w:kern w:val="0"/>
                <w:sz w:val="20"/>
              </w:rPr>
              <w:t>分；多人合授依授課比例合計給</w:t>
            </w:r>
            <w:r w:rsidRPr="00E56599">
              <w:rPr>
                <w:rFonts w:eastAsia="標楷體"/>
                <w:color w:val="000000"/>
                <w:kern w:val="0"/>
                <w:sz w:val="20"/>
              </w:rPr>
              <w:t>0.2</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該項最多</w:t>
            </w:r>
            <w:r w:rsidRPr="00E56599">
              <w:rPr>
                <w:rFonts w:eastAsia="標楷體"/>
                <w:color w:val="000000"/>
                <w:kern w:val="0"/>
                <w:sz w:val="20"/>
              </w:rPr>
              <w:t>2</w:t>
            </w:r>
            <w:r w:rsidRPr="00E56599">
              <w:rPr>
                <w:rFonts w:eastAsia="標楷體"/>
                <w:color w:val="000000"/>
                <w:kern w:val="0"/>
                <w:sz w:val="20"/>
              </w:rPr>
              <w:t>分</w:t>
            </w:r>
            <w:r w:rsidRPr="00E56599">
              <w:rPr>
                <w:rFonts w:eastAsia="標楷體"/>
                <w:color w:val="000000"/>
                <w:kern w:val="0"/>
                <w:sz w:val="20"/>
              </w:rPr>
              <w:t>)</w:t>
            </w:r>
          </w:p>
          <w:p w14:paraId="62BC7970" w14:textId="14C4D9B4" w:rsidR="000379DB" w:rsidRPr="00E56599" w:rsidRDefault="000B00F5" w:rsidP="00780185">
            <w:pPr>
              <w:pStyle w:val="a3"/>
              <w:numPr>
                <w:ilvl w:val="0"/>
                <w:numId w:val="153"/>
              </w:numPr>
              <w:tabs>
                <w:tab w:val="left" w:pos="858"/>
              </w:tabs>
              <w:suppressAutoHyphens/>
              <w:ind w:left="1029" w:hanging="142"/>
              <w:rPr>
                <w:rFonts w:eastAsia="標楷體"/>
                <w:color w:val="000000"/>
                <w:kern w:val="0"/>
                <w:sz w:val="20"/>
              </w:rPr>
            </w:pPr>
            <w:r w:rsidRPr="00E56599">
              <w:rPr>
                <w:rFonts w:eastAsia="標楷體"/>
                <w:color w:val="000000"/>
                <w:kern w:val="0"/>
                <w:sz w:val="20"/>
              </w:rPr>
              <w:t>F</w:t>
            </w:r>
            <w:r w:rsidR="000379DB" w:rsidRPr="00E56599">
              <w:rPr>
                <w:rFonts w:eastAsia="標楷體"/>
                <w:color w:val="000000"/>
                <w:kern w:val="0"/>
                <w:sz w:val="20"/>
              </w:rPr>
              <w:t xml:space="preserve">aculty </w:t>
            </w:r>
            <w:r w:rsidRPr="00E56599">
              <w:rPr>
                <w:rFonts w:eastAsia="標楷體"/>
                <w:color w:val="000000"/>
                <w:kern w:val="0"/>
                <w:sz w:val="20"/>
              </w:rPr>
              <w:t xml:space="preserve">not primarily appointed by the Si Wan College who </w:t>
            </w:r>
            <w:r w:rsidR="000379DB" w:rsidRPr="00E56599">
              <w:rPr>
                <w:rFonts w:eastAsia="標楷體"/>
                <w:color w:val="000000"/>
                <w:kern w:val="0"/>
                <w:sz w:val="20"/>
              </w:rPr>
              <w:t>teach cross-college courses: 0.2 points for every course, to be allocated to co-teaching faculty members, if any, based on the ratio of contribution to the course (a maximum of 2 points)</w:t>
            </w:r>
          </w:p>
          <w:p w14:paraId="738BAE87" w14:textId="77777777" w:rsidR="000379DB" w:rsidRPr="00E56599" w:rsidRDefault="00B45353">
            <w:pPr>
              <w:numPr>
                <w:ilvl w:val="0"/>
                <w:numId w:val="31"/>
              </w:numPr>
              <w:snapToGrid w:val="0"/>
              <w:spacing w:line="240" w:lineRule="exact"/>
              <w:rPr>
                <w:rFonts w:eastAsia="標楷體"/>
                <w:color w:val="000000"/>
                <w:kern w:val="0"/>
                <w:sz w:val="20"/>
              </w:rPr>
            </w:pPr>
            <w:r w:rsidRPr="00E56599">
              <w:rPr>
                <w:rFonts w:eastAsia="標楷體"/>
                <w:color w:val="000000"/>
                <w:kern w:val="0"/>
                <w:sz w:val="20"/>
              </w:rPr>
              <w:t>出版教科書</w:t>
            </w:r>
            <w:r w:rsidRPr="00E56599">
              <w:rPr>
                <w:rFonts w:eastAsia="標楷體"/>
                <w:color w:val="000000"/>
                <w:kern w:val="0"/>
                <w:sz w:val="20"/>
              </w:rPr>
              <w:t>(</w:t>
            </w:r>
            <w:r w:rsidRPr="00E56599">
              <w:rPr>
                <w:rFonts w:eastAsia="標楷體"/>
                <w:color w:val="000000"/>
                <w:kern w:val="0"/>
                <w:sz w:val="20"/>
              </w:rPr>
              <w:t>有國際標準書號</w:t>
            </w:r>
            <w:r w:rsidRPr="00E56599">
              <w:rPr>
                <w:rFonts w:eastAsia="標楷體"/>
                <w:color w:val="000000"/>
                <w:kern w:val="0"/>
                <w:sz w:val="20"/>
              </w:rPr>
              <w:t>ISBN)</w:t>
            </w:r>
            <w:r w:rsidRPr="00E56599">
              <w:rPr>
                <w:rFonts w:eastAsia="標楷體"/>
                <w:color w:val="000000"/>
                <w:kern w:val="0"/>
                <w:sz w:val="20"/>
              </w:rPr>
              <w:t>，經院教評會認定，每本</w:t>
            </w:r>
            <w:r w:rsidRPr="00E56599">
              <w:rPr>
                <w:rFonts w:eastAsia="標楷體"/>
                <w:color w:val="000000"/>
                <w:kern w:val="0"/>
                <w:sz w:val="20"/>
              </w:rPr>
              <w:t>1-2</w:t>
            </w:r>
            <w:r w:rsidRPr="00E56599">
              <w:rPr>
                <w:rFonts w:eastAsia="標楷體"/>
                <w:color w:val="000000"/>
                <w:kern w:val="0"/>
                <w:sz w:val="20"/>
              </w:rPr>
              <w:t>分。</w:t>
            </w:r>
          </w:p>
          <w:p w14:paraId="50B36003" w14:textId="77777777" w:rsidR="002A1403" w:rsidRPr="00E56599" w:rsidRDefault="000379DB" w:rsidP="00780185">
            <w:pPr>
              <w:snapToGrid w:val="0"/>
              <w:spacing w:line="240" w:lineRule="exact"/>
              <w:ind w:left="720"/>
              <w:rPr>
                <w:rFonts w:eastAsia="標楷體"/>
                <w:color w:val="000000"/>
                <w:kern w:val="0"/>
                <w:sz w:val="20"/>
              </w:rPr>
            </w:pPr>
            <w:r w:rsidRPr="00E56599">
              <w:rPr>
                <w:rFonts w:eastAsia="標楷體"/>
                <w:color w:val="000000"/>
                <w:kern w:val="0"/>
                <w:sz w:val="20"/>
              </w:rPr>
              <w:t xml:space="preserve">Publishing textbooks (with registered ISBN): 1 to 2 points per book, to be approved by the College Faculty Evaluation Committee (CFEC). </w:t>
            </w:r>
          </w:p>
          <w:p w14:paraId="0C772D62" w14:textId="77777777" w:rsidR="001F4989" w:rsidRPr="00E56599" w:rsidRDefault="00B45353" w:rsidP="00780185">
            <w:pPr>
              <w:snapToGrid w:val="0"/>
              <w:spacing w:line="240" w:lineRule="exact"/>
              <w:rPr>
                <w:rFonts w:eastAsia="標楷體"/>
                <w:color w:val="000000"/>
                <w:kern w:val="0"/>
                <w:sz w:val="20"/>
              </w:rPr>
            </w:pPr>
            <w:r w:rsidRPr="00E56599">
              <w:rPr>
                <w:rFonts w:eastAsia="標楷體" w:hint="eastAsia"/>
                <w:color w:val="000000"/>
                <w:kern w:val="0"/>
                <w:sz w:val="20"/>
              </w:rPr>
              <w:t>註：多人著作：同一本著作依個人貢獻比例分配計分，且須由所有作者簽名確認個人貢獻，經院教評會認定後不得再變更貢獻比例。</w:t>
            </w:r>
          </w:p>
          <w:p w14:paraId="3A9B5CD7" w14:textId="38CA6757" w:rsidR="001F4989" w:rsidRPr="00E56599" w:rsidRDefault="000379DB" w:rsidP="00780185">
            <w:pPr>
              <w:snapToGrid w:val="0"/>
              <w:spacing w:line="240" w:lineRule="exact"/>
            </w:pPr>
            <w:r w:rsidRPr="00E56599">
              <w:rPr>
                <w:rFonts w:eastAsia="標楷體"/>
                <w:color w:val="000000"/>
                <w:kern w:val="0"/>
                <w:sz w:val="20"/>
              </w:rPr>
              <w:t>Note: Points for each book will be allocated according to the proportion of individual contributions confirmed by all authors. The allocation ratio cannot be changed after the CFEC’s acknowledgement.</w:t>
            </w:r>
          </w:p>
          <w:p w14:paraId="75458476" w14:textId="77777777" w:rsidR="001F4989" w:rsidRPr="00E56599" w:rsidRDefault="001F4989">
            <w:pPr>
              <w:pStyle w:val="a3"/>
              <w:suppressAutoHyphens/>
              <w:snapToGrid w:val="0"/>
              <w:spacing w:line="240" w:lineRule="exact"/>
              <w:ind w:left="6"/>
              <w:jc w:val="both"/>
              <w:rPr>
                <w:rFonts w:eastAsia="標楷體"/>
                <w:color w:val="000000"/>
                <w:kern w:val="0"/>
                <w:sz w:val="20"/>
              </w:rPr>
            </w:pPr>
          </w:p>
          <w:p w14:paraId="06F79357" w14:textId="77777777" w:rsidR="000379DB" w:rsidRPr="00E56599" w:rsidRDefault="00B45353" w:rsidP="00780185">
            <w:pPr>
              <w:pStyle w:val="a3"/>
              <w:numPr>
                <w:ilvl w:val="0"/>
                <w:numId w:val="30"/>
              </w:numPr>
              <w:suppressAutoHyphens/>
              <w:snapToGrid w:val="0"/>
              <w:spacing w:line="240" w:lineRule="exact"/>
              <w:rPr>
                <w:rFonts w:eastAsia="標楷體"/>
                <w:color w:val="000000"/>
                <w:kern w:val="0"/>
                <w:sz w:val="20"/>
              </w:rPr>
            </w:pPr>
            <w:r w:rsidRPr="00E56599">
              <w:rPr>
                <w:rFonts w:eastAsia="標楷體" w:hint="eastAsia"/>
                <w:color w:val="000000"/>
                <w:kern w:val="0"/>
                <w:sz w:val="20"/>
                <w:u w:val="single"/>
              </w:rPr>
              <w:t>教學榮譽</w:t>
            </w:r>
            <w:r w:rsidRPr="00E56599">
              <w:rPr>
                <w:rFonts w:eastAsia="標楷體" w:hint="eastAsia"/>
                <w:color w:val="000000"/>
                <w:kern w:val="0"/>
                <w:sz w:val="20"/>
              </w:rPr>
              <w:t>：教務處認定之。（上限</w:t>
            </w:r>
            <w:r w:rsidRPr="00E56599">
              <w:rPr>
                <w:rFonts w:eastAsia="標楷體"/>
                <w:color w:val="000000"/>
                <w:kern w:val="0"/>
                <w:sz w:val="20"/>
              </w:rPr>
              <w:t>15</w:t>
            </w:r>
            <w:r w:rsidRPr="00E56599">
              <w:rPr>
                <w:rFonts w:eastAsia="標楷體" w:hint="eastAsia"/>
                <w:color w:val="000000"/>
                <w:kern w:val="0"/>
                <w:sz w:val="20"/>
              </w:rPr>
              <w:t>分）</w:t>
            </w:r>
          </w:p>
          <w:p w14:paraId="62DC1671" w14:textId="77777777" w:rsidR="001F4989" w:rsidRPr="00E56599" w:rsidRDefault="000379DB"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Teaching honor</w:t>
            </w:r>
            <w:r w:rsidRPr="00E56599">
              <w:rPr>
                <w:rFonts w:eastAsia="標楷體"/>
                <w:color w:val="000000"/>
                <w:kern w:val="0"/>
                <w:sz w:val="20"/>
              </w:rPr>
              <w:t>: to be approved by the Office of Academic Affairs (OAA) (a maximum of 15 points)</w:t>
            </w:r>
          </w:p>
          <w:p w14:paraId="3055E2D7" w14:textId="77777777" w:rsidR="001134B5" w:rsidRPr="00E56599" w:rsidRDefault="00B45353" w:rsidP="00780185">
            <w:pPr>
              <w:pStyle w:val="a3"/>
              <w:numPr>
                <w:ilvl w:val="0"/>
                <w:numId w:val="172"/>
              </w:numPr>
              <w:suppressAutoHyphens/>
              <w:rPr>
                <w:rFonts w:eastAsia="標楷體"/>
                <w:color w:val="000000"/>
                <w:kern w:val="0"/>
                <w:sz w:val="20"/>
              </w:rPr>
            </w:pPr>
            <w:r w:rsidRPr="00E56599">
              <w:rPr>
                <w:rFonts w:eastAsia="標楷體"/>
                <w:color w:val="000000"/>
                <w:kern w:val="0"/>
                <w:sz w:val="20"/>
              </w:rPr>
              <w:t>教育部師鐸獎，每次</w:t>
            </w:r>
            <w:r w:rsidRPr="00E56599">
              <w:rPr>
                <w:rFonts w:eastAsia="標楷體"/>
                <w:color w:val="000000"/>
                <w:kern w:val="0"/>
                <w:sz w:val="20"/>
              </w:rPr>
              <w:t>7.5</w:t>
            </w:r>
            <w:r w:rsidRPr="00E56599">
              <w:rPr>
                <w:rFonts w:eastAsia="標楷體"/>
                <w:color w:val="000000"/>
                <w:kern w:val="0"/>
                <w:sz w:val="20"/>
              </w:rPr>
              <w:t>分。</w:t>
            </w:r>
          </w:p>
          <w:p w14:paraId="69EC1A42" w14:textId="77777777" w:rsidR="001134B5" w:rsidRPr="00E56599" w:rsidRDefault="001134B5" w:rsidP="00780185">
            <w:pPr>
              <w:pStyle w:val="a3"/>
              <w:suppressAutoHyphens/>
              <w:rPr>
                <w:rFonts w:eastAsia="標楷體"/>
                <w:color w:val="000000"/>
                <w:kern w:val="0"/>
                <w:sz w:val="20"/>
              </w:rPr>
            </w:pPr>
            <w:r w:rsidRPr="00E56599">
              <w:rPr>
                <w:rFonts w:eastAsia="標楷體"/>
                <w:color w:val="000000"/>
                <w:kern w:val="0"/>
                <w:sz w:val="20"/>
              </w:rPr>
              <w:t>MOE National Excellent Teacher Award: 7.5 points each</w:t>
            </w:r>
          </w:p>
          <w:p w14:paraId="21B8531C" w14:textId="77777777" w:rsidR="001134B5" w:rsidRPr="00E56599" w:rsidRDefault="00B45353" w:rsidP="00780185">
            <w:pPr>
              <w:pStyle w:val="a3"/>
              <w:numPr>
                <w:ilvl w:val="0"/>
                <w:numId w:val="172"/>
              </w:numPr>
              <w:suppressAutoHyphens/>
              <w:rPr>
                <w:rFonts w:eastAsia="標楷體"/>
                <w:color w:val="000000"/>
                <w:kern w:val="0"/>
                <w:sz w:val="20"/>
              </w:rPr>
            </w:pPr>
            <w:r w:rsidRPr="00E56599">
              <w:rPr>
                <w:rFonts w:eastAsia="標楷體"/>
                <w:color w:val="000000"/>
                <w:kern w:val="0"/>
                <w:sz w:val="20"/>
              </w:rPr>
              <w:t>教育部全國傑出通識教育教師獎，每次</w:t>
            </w:r>
            <w:r w:rsidRPr="00E56599">
              <w:rPr>
                <w:rFonts w:eastAsia="標楷體"/>
                <w:color w:val="000000"/>
                <w:kern w:val="0"/>
                <w:sz w:val="20"/>
              </w:rPr>
              <w:t>7.5</w:t>
            </w:r>
            <w:r w:rsidRPr="00E56599">
              <w:rPr>
                <w:rFonts w:eastAsia="標楷體"/>
                <w:color w:val="000000"/>
                <w:kern w:val="0"/>
                <w:sz w:val="20"/>
              </w:rPr>
              <w:t>分。</w:t>
            </w:r>
          </w:p>
          <w:p w14:paraId="375919B0" w14:textId="77777777" w:rsidR="001F4989" w:rsidRPr="00E56599" w:rsidRDefault="001134B5" w:rsidP="00780185">
            <w:pPr>
              <w:pStyle w:val="a3"/>
              <w:suppressAutoHyphens/>
              <w:rPr>
                <w:rFonts w:eastAsia="標楷體"/>
                <w:color w:val="000000"/>
                <w:kern w:val="0"/>
                <w:sz w:val="20"/>
              </w:rPr>
            </w:pPr>
            <w:r w:rsidRPr="00E56599">
              <w:rPr>
                <w:rFonts w:eastAsia="標楷體"/>
                <w:color w:val="000000"/>
                <w:kern w:val="0"/>
                <w:sz w:val="20"/>
              </w:rPr>
              <w:t>MOE Distinguished Award for General Education Teachers: 7.5 points each</w:t>
            </w:r>
          </w:p>
          <w:p w14:paraId="703B3779" w14:textId="77777777" w:rsidR="001134B5" w:rsidRPr="00E56599" w:rsidRDefault="00B45353" w:rsidP="00780185">
            <w:pPr>
              <w:pStyle w:val="a3"/>
              <w:numPr>
                <w:ilvl w:val="0"/>
                <w:numId w:val="172"/>
              </w:numPr>
              <w:suppressAutoHyphens/>
              <w:rPr>
                <w:rFonts w:eastAsia="標楷體"/>
                <w:color w:val="000000"/>
                <w:kern w:val="0"/>
                <w:sz w:val="20"/>
              </w:rPr>
            </w:pPr>
            <w:r w:rsidRPr="00E56599">
              <w:rPr>
                <w:rFonts w:eastAsia="標楷體"/>
                <w:color w:val="000000"/>
                <w:kern w:val="0"/>
                <w:sz w:val="20"/>
              </w:rPr>
              <w:t>本校傑出教學獎</w:t>
            </w:r>
            <w:r w:rsidRPr="00E56599">
              <w:rPr>
                <w:rFonts w:eastAsia="標楷體"/>
                <w:color w:val="000000"/>
                <w:kern w:val="0"/>
                <w:sz w:val="20"/>
              </w:rPr>
              <w:t>(</w:t>
            </w:r>
            <w:r w:rsidRPr="00E56599">
              <w:rPr>
                <w:rFonts w:eastAsia="標楷體"/>
                <w:color w:val="000000"/>
                <w:kern w:val="0"/>
                <w:sz w:val="20"/>
              </w:rPr>
              <w:t>教學傑出教師</w:t>
            </w:r>
            <w:r w:rsidRPr="00E56599">
              <w:rPr>
                <w:rFonts w:eastAsia="標楷體"/>
                <w:color w:val="000000"/>
                <w:kern w:val="0"/>
                <w:sz w:val="20"/>
              </w:rPr>
              <w:t>)</w:t>
            </w:r>
            <w:r w:rsidRPr="00E56599">
              <w:rPr>
                <w:rFonts w:eastAsia="標楷體"/>
                <w:color w:val="000000"/>
                <w:kern w:val="0"/>
                <w:sz w:val="20"/>
              </w:rPr>
              <w:t>，每次</w:t>
            </w:r>
            <w:r w:rsidRPr="00E56599">
              <w:rPr>
                <w:rFonts w:eastAsia="標楷體"/>
                <w:color w:val="000000"/>
                <w:kern w:val="0"/>
                <w:sz w:val="20"/>
              </w:rPr>
              <w:t>2</w:t>
            </w:r>
            <w:r w:rsidRPr="00E56599">
              <w:rPr>
                <w:rFonts w:eastAsia="標楷體"/>
                <w:color w:val="000000"/>
                <w:kern w:val="0"/>
                <w:sz w:val="20"/>
              </w:rPr>
              <w:t>分。</w:t>
            </w:r>
          </w:p>
          <w:p w14:paraId="2ACC0230" w14:textId="77777777" w:rsidR="001F4989" w:rsidRPr="00E56599" w:rsidRDefault="001134B5" w:rsidP="00780185">
            <w:pPr>
              <w:pStyle w:val="a3"/>
              <w:suppressAutoHyphens/>
              <w:rPr>
                <w:rFonts w:eastAsia="標楷體"/>
                <w:color w:val="000000"/>
                <w:kern w:val="0"/>
                <w:sz w:val="20"/>
              </w:rPr>
            </w:pPr>
            <w:r w:rsidRPr="00E56599">
              <w:rPr>
                <w:rFonts w:eastAsia="標楷體"/>
                <w:color w:val="000000"/>
                <w:kern w:val="0"/>
                <w:sz w:val="20"/>
              </w:rPr>
              <w:t>The University Outstanding Faculty in teaching: 2 points each.</w:t>
            </w:r>
          </w:p>
          <w:p w14:paraId="6F7CAE32" w14:textId="77777777" w:rsidR="001134B5" w:rsidRPr="00E56599" w:rsidRDefault="00B45353" w:rsidP="00780185">
            <w:pPr>
              <w:pStyle w:val="a3"/>
              <w:numPr>
                <w:ilvl w:val="0"/>
                <w:numId w:val="172"/>
              </w:numPr>
              <w:suppressAutoHyphens/>
              <w:rPr>
                <w:rFonts w:eastAsia="標楷體"/>
                <w:color w:val="000000"/>
                <w:kern w:val="0"/>
                <w:sz w:val="20"/>
              </w:rPr>
            </w:pPr>
            <w:r w:rsidRPr="00E56599">
              <w:rPr>
                <w:rFonts w:eastAsia="標楷體"/>
                <w:color w:val="000000"/>
                <w:kern w:val="0"/>
                <w:sz w:val="20"/>
              </w:rPr>
              <w:t>本校優良教學獎</w:t>
            </w:r>
            <w:r w:rsidRPr="00E56599">
              <w:rPr>
                <w:rFonts w:eastAsia="標楷體"/>
                <w:color w:val="000000"/>
                <w:kern w:val="0"/>
                <w:sz w:val="20"/>
              </w:rPr>
              <w:t>(</w:t>
            </w:r>
            <w:r w:rsidRPr="00E56599">
              <w:rPr>
                <w:rFonts w:eastAsia="標楷體"/>
                <w:color w:val="000000"/>
                <w:kern w:val="0"/>
                <w:sz w:val="20"/>
              </w:rPr>
              <w:t>教學績優教師</w:t>
            </w:r>
            <w:r w:rsidRPr="00E56599">
              <w:rPr>
                <w:rFonts w:eastAsia="標楷體"/>
                <w:color w:val="000000"/>
                <w:kern w:val="0"/>
                <w:sz w:val="20"/>
              </w:rPr>
              <w:t>)</w:t>
            </w:r>
            <w:r w:rsidRPr="00E56599">
              <w:rPr>
                <w:rFonts w:eastAsia="標楷體"/>
                <w:color w:val="000000"/>
                <w:kern w:val="0"/>
                <w:sz w:val="20"/>
              </w:rPr>
              <w:t>，每次</w:t>
            </w:r>
            <w:r w:rsidRPr="00E56599">
              <w:rPr>
                <w:rFonts w:eastAsia="標楷體"/>
                <w:color w:val="000000"/>
                <w:kern w:val="0"/>
                <w:sz w:val="20"/>
              </w:rPr>
              <w:t>1</w:t>
            </w:r>
            <w:r w:rsidRPr="00E56599">
              <w:rPr>
                <w:rFonts w:eastAsia="標楷體"/>
                <w:color w:val="000000"/>
                <w:kern w:val="0"/>
                <w:sz w:val="20"/>
              </w:rPr>
              <w:t>分。</w:t>
            </w:r>
          </w:p>
          <w:p w14:paraId="1D33AE4D" w14:textId="77777777" w:rsidR="001F4989" w:rsidRPr="00E56599" w:rsidRDefault="001134B5" w:rsidP="00780185">
            <w:pPr>
              <w:pStyle w:val="a3"/>
              <w:suppressAutoHyphens/>
              <w:rPr>
                <w:rFonts w:eastAsia="標楷體"/>
                <w:color w:val="000000"/>
                <w:kern w:val="0"/>
                <w:sz w:val="20"/>
              </w:rPr>
            </w:pPr>
            <w:r w:rsidRPr="00E56599">
              <w:rPr>
                <w:rFonts w:eastAsia="標楷體"/>
                <w:color w:val="000000"/>
                <w:kern w:val="0"/>
                <w:sz w:val="20"/>
              </w:rPr>
              <w:t>The University Prominent Faculty in teaching: 1 point each</w:t>
            </w:r>
          </w:p>
          <w:p w14:paraId="62B27672" w14:textId="0F511D0D" w:rsidR="001F4989" w:rsidRPr="00E56599" w:rsidRDefault="00B45353" w:rsidP="00780185">
            <w:pPr>
              <w:numPr>
                <w:ilvl w:val="0"/>
                <w:numId w:val="172"/>
              </w:numPr>
              <w:snapToGrid w:val="0"/>
              <w:spacing w:line="240" w:lineRule="exact"/>
            </w:pPr>
            <w:r w:rsidRPr="00E56599">
              <w:rPr>
                <w:rFonts w:eastAsia="標楷體"/>
                <w:color w:val="000000"/>
                <w:kern w:val="0"/>
                <w:sz w:val="20"/>
              </w:rPr>
              <w:t>全國教育類貢獻獎（例如：教育部教育奉獻獎、社會教育貢獻獎、藝術教育貢獻獎等），每次</w:t>
            </w:r>
            <w:r w:rsidRPr="00E56599">
              <w:rPr>
                <w:rFonts w:eastAsia="標楷體"/>
                <w:color w:val="000000"/>
                <w:kern w:val="0"/>
                <w:sz w:val="20"/>
              </w:rPr>
              <w:t>5</w:t>
            </w:r>
            <w:r w:rsidRPr="00E56599">
              <w:rPr>
                <w:rFonts w:eastAsia="標楷體"/>
                <w:color w:val="000000"/>
                <w:kern w:val="0"/>
                <w:sz w:val="20"/>
              </w:rPr>
              <w:t>分。</w:t>
            </w:r>
            <w:r w:rsidR="001134B5" w:rsidRPr="00E56599">
              <w:rPr>
                <w:rFonts w:eastAsia="標楷體"/>
                <w:color w:val="000000"/>
                <w:kern w:val="0"/>
                <w:sz w:val="20"/>
              </w:rPr>
              <w:t>National educational contribution awards (e.g., MOE’s Education Contribution Award, Social Education Contribution Award, Arts Education Contribution Award, etc.</w:t>
            </w:r>
            <w:r w:rsidR="00A733D4" w:rsidRPr="00E56599">
              <w:rPr>
                <w:rFonts w:eastAsia="標楷體"/>
                <w:color w:val="000000"/>
                <w:kern w:val="0"/>
                <w:sz w:val="20"/>
              </w:rPr>
              <w:t>)</w:t>
            </w:r>
          </w:p>
          <w:p w14:paraId="7376CF46" w14:textId="77777777" w:rsidR="001134B5" w:rsidRPr="00E56599" w:rsidRDefault="00B45353" w:rsidP="00780185">
            <w:pPr>
              <w:pStyle w:val="a3"/>
              <w:numPr>
                <w:ilvl w:val="0"/>
                <w:numId w:val="172"/>
              </w:numPr>
              <w:suppressAutoHyphens/>
              <w:rPr>
                <w:rFonts w:eastAsia="標楷體"/>
                <w:color w:val="000000"/>
                <w:kern w:val="0"/>
                <w:sz w:val="20"/>
              </w:rPr>
            </w:pPr>
            <w:r w:rsidRPr="00E56599">
              <w:rPr>
                <w:rFonts w:eastAsia="標楷體"/>
                <w:color w:val="000000"/>
                <w:kern w:val="0"/>
                <w:sz w:val="20"/>
              </w:rPr>
              <w:t>通識教育學會：</w:t>
            </w:r>
          </w:p>
          <w:p w14:paraId="2FFAA4CB" w14:textId="77777777" w:rsidR="001F4989" w:rsidRPr="00E56599" w:rsidRDefault="001134B5" w:rsidP="00780185">
            <w:pPr>
              <w:pStyle w:val="a3"/>
              <w:suppressAutoHyphens/>
              <w:rPr>
                <w:rFonts w:eastAsia="標楷體"/>
                <w:color w:val="000000"/>
                <w:kern w:val="0"/>
                <w:sz w:val="20"/>
              </w:rPr>
            </w:pPr>
            <w:r w:rsidRPr="00E56599">
              <w:rPr>
                <w:rFonts w:eastAsia="標楷體"/>
                <w:color w:val="000000"/>
                <w:kern w:val="0"/>
                <w:sz w:val="20"/>
              </w:rPr>
              <w:t>Chinese Association for General Education:</w:t>
            </w:r>
          </w:p>
          <w:p w14:paraId="3D90DD08" w14:textId="77777777" w:rsidR="001134B5" w:rsidRPr="00E56599" w:rsidRDefault="00B45353">
            <w:pPr>
              <w:numPr>
                <w:ilvl w:val="0"/>
                <w:numId w:val="173"/>
              </w:numPr>
              <w:snapToGrid w:val="0"/>
              <w:spacing w:line="240" w:lineRule="exact"/>
              <w:ind w:left="1029" w:hanging="142"/>
              <w:rPr>
                <w:rFonts w:eastAsia="標楷體"/>
                <w:color w:val="000000"/>
                <w:kern w:val="0"/>
                <w:sz w:val="20"/>
              </w:rPr>
            </w:pPr>
            <w:r w:rsidRPr="00E56599">
              <w:rPr>
                <w:rFonts w:eastAsia="標楷體"/>
                <w:color w:val="000000"/>
                <w:kern w:val="0"/>
                <w:sz w:val="20"/>
              </w:rPr>
              <w:t>「終身成就榮譽」，每次</w:t>
            </w:r>
            <w:r w:rsidRPr="00E56599">
              <w:rPr>
                <w:rFonts w:eastAsia="標楷體"/>
                <w:color w:val="000000"/>
                <w:kern w:val="0"/>
                <w:sz w:val="20"/>
              </w:rPr>
              <w:t>2</w:t>
            </w:r>
            <w:r w:rsidRPr="00E56599">
              <w:rPr>
                <w:rFonts w:eastAsia="標楷體"/>
                <w:color w:val="000000"/>
                <w:kern w:val="0"/>
                <w:sz w:val="20"/>
              </w:rPr>
              <w:t>分</w:t>
            </w:r>
          </w:p>
          <w:p w14:paraId="797C5B36" w14:textId="77777777" w:rsidR="001F4989" w:rsidRPr="00E56599" w:rsidRDefault="001134B5">
            <w:pPr>
              <w:pStyle w:val="a3"/>
              <w:numPr>
                <w:ilvl w:val="0"/>
                <w:numId w:val="174"/>
              </w:numPr>
              <w:tabs>
                <w:tab w:val="left" w:pos="858"/>
              </w:tabs>
              <w:suppressAutoHyphens/>
              <w:ind w:left="1029" w:hanging="142"/>
              <w:rPr>
                <w:rFonts w:eastAsia="標楷體"/>
                <w:color w:val="000000"/>
                <w:kern w:val="0"/>
                <w:sz w:val="20"/>
              </w:rPr>
            </w:pPr>
            <w:r w:rsidRPr="00E56599">
              <w:rPr>
                <w:rFonts w:eastAsia="標楷體"/>
                <w:color w:val="000000"/>
                <w:kern w:val="0"/>
                <w:sz w:val="20"/>
              </w:rPr>
              <w:t>Lifetime Achievement Honor: 2 points each</w:t>
            </w:r>
          </w:p>
          <w:p w14:paraId="32C4289E" w14:textId="77777777" w:rsidR="001134B5" w:rsidRPr="00E56599" w:rsidRDefault="00B45353">
            <w:pPr>
              <w:numPr>
                <w:ilvl w:val="0"/>
                <w:numId w:val="173"/>
              </w:numPr>
              <w:snapToGrid w:val="0"/>
              <w:spacing w:line="240" w:lineRule="exact"/>
              <w:ind w:left="1029" w:hanging="142"/>
              <w:rPr>
                <w:rFonts w:eastAsia="標楷體"/>
                <w:color w:val="000000"/>
                <w:kern w:val="0"/>
                <w:sz w:val="20"/>
              </w:rPr>
            </w:pPr>
            <w:r w:rsidRPr="00E56599">
              <w:rPr>
                <w:rFonts w:eastAsia="標楷體"/>
                <w:color w:val="000000"/>
                <w:kern w:val="0"/>
                <w:sz w:val="20"/>
              </w:rPr>
              <w:t>「典範通識教師」，每次</w:t>
            </w:r>
            <w:r w:rsidRPr="00E56599">
              <w:rPr>
                <w:rFonts w:eastAsia="標楷體"/>
                <w:color w:val="000000"/>
                <w:kern w:val="0"/>
                <w:sz w:val="20"/>
              </w:rPr>
              <w:t>1.5</w:t>
            </w:r>
            <w:r w:rsidRPr="00E56599">
              <w:rPr>
                <w:rFonts w:eastAsia="標楷體"/>
                <w:color w:val="000000"/>
                <w:kern w:val="0"/>
                <w:sz w:val="20"/>
              </w:rPr>
              <w:t>分。</w:t>
            </w:r>
          </w:p>
          <w:p w14:paraId="2A5714EF" w14:textId="77777777" w:rsidR="001134B5" w:rsidRPr="00E56599" w:rsidRDefault="001134B5">
            <w:pPr>
              <w:pStyle w:val="a3"/>
              <w:numPr>
                <w:ilvl w:val="0"/>
                <w:numId w:val="174"/>
              </w:numPr>
              <w:tabs>
                <w:tab w:val="left" w:pos="858"/>
              </w:tabs>
              <w:suppressAutoHyphens/>
              <w:ind w:left="1029" w:hanging="142"/>
              <w:rPr>
                <w:rFonts w:eastAsia="標楷體"/>
                <w:color w:val="000000"/>
                <w:kern w:val="0"/>
                <w:sz w:val="20"/>
              </w:rPr>
            </w:pPr>
            <w:r w:rsidRPr="00E56599">
              <w:rPr>
                <w:rFonts w:eastAsia="標楷體"/>
                <w:color w:val="000000"/>
                <w:kern w:val="0"/>
                <w:sz w:val="20"/>
              </w:rPr>
              <w:t>Exemplary General Education Teacher: 1.5 points each</w:t>
            </w:r>
          </w:p>
          <w:p w14:paraId="69CADF00" w14:textId="77777777" w:rsidR="001F4989" w:rsidRPr="00E56599" w:rsidRDefault="00B45353">
            <w:pPr>
              <w:snapToGrid w:val="0"/>
              <w:spacing w:line="240" w:lineRule="exact"/>
              <w:rPr>
                <w:rFonts w:eastAsia="標楷體"/>
                <w:color w:val="000000"/>
                <w:kern w:val="0"/>
                <w:sz w:val="20"/>
              </w:rPr>
            </w:pPr>
            <w:r w:rsidRPr="00E56599">
              <w:rPr>
                <w:rFonts w:eastAsia="標楷體"/>
                <w:color w:val="000000"/>
                <w:kern w:val="0"/>
                <w:sz w:val="20"/>
              </w:rPr>
              <w:t>註：同一獎項最多採計二次。</w:t>
            </w:r>
          </w:p>
          <w:p w14:paraId="26D9FC76" w14:textId="77777777" w:rsidR="005B40B6" w:rsidRPr="00E56599" w:rsidRDefault="001134B5">
            <w:pPr>
              <w:snapToGrid w:val="0"/>
              <w:spacing w:line="240" w:lineRule="exact"/>
              <w:rPr>
                <w:rFonts w:eastAsia="標楷體"/>
                <w:color w:val="000000"/>
                <w:kern w:val="0"/>
                <w:sz w:val="20"/>
              </w:rPr>
            </w:pPr>
            <w:r w:rsidRPr="00E56599">
              <w:rPr>
                <w:rFonts w:eastAsia="標楷體"/>
                <w:color w:val="000000"/>
                <w:kern w:val="0"/>
                <w:sz w:val="20"/>
              </w:rPr>
              <w:t>Note:</w:t>
            </w:r>
            <w:r w:rsidRPr="00E56599">
              <w:rPr>
                <w:rFonts w:eastAsia="標楷體"/>
                <w:color w:val="000000"/>
                <w:kern w:val="0"/>
                <w:sz w:val="20"/>
              </w:rPr>
              <w:tab/>
              <w:t>The same award can be counted twice at most.</w:t>
            </w:r>
          </w:p>
          <w:p w14:paraId="13B6FF34" w14:textId="77777777" w:rsidR="001F4989" w:rsidRPr="00E56599" w:rsidRDefault="001F4989">
            <w:pPr>
              <w:pStyle w:val="a3"/>
              <w:suppressAutoHyphens/>
              <w:snapToGrid w:val="0"/>
              <w:spacing w:line="240" w:lineRule="exact"/>
              <w:ind w:left="0"/>
              <w:jc w:val="both"/>
            </w:pPr>
          </w:p>
          <w:p w14:paraId="6E693A8A" w14:textId="77777777" w:rsidR="001F4989" w:rsidRPr="00E56599" w:rsidRDefault="00B45353" w:rsidP="00780185">
            <w:pPr>
              <w:pStyle w:val="a3"/>
              <w:numPr>
                <w:ilvl w:val="0"/>
                <w:numId w:val="30"/>
              </w:numPr>
              <w:suppressAutoHyphens/>
              <w:snapToGrid w:val="0"/>
              <w:spacing w:line="240" w:lineRule="exact"/>
              <w:ind w:left="437" w:hanging="431"/>
            </w:pPr>
            <w:r w:rsidRPr="00E56599">
              <w:rPr>
                <w:rFonts w:eastAsia="標楷體"/>
                <w:color w:val="000000"/>
                <w:kern w:val="0"/>
                <w:sz w:val="20"/>
                <w:u w:val="single"/>
              </w:rPr>
              <w:t>教學優良課程</w:t>
            </w:r>
            <w:r w:rsidRPr="00E56599">
              <w:rPr>
                <w:rFonts w:eastAsia="標楷體"/>
                <w:color w:val="000000"/>
                <w:kern w:val="0"/>
                <w:sz w:val="20"/>
              </w:rPr>
              <w:t>：獲頒校級教學優良課程，每門課程加</w:t>
            </w:r>
            <w:r w:rsidRPr="00E56599">
              <w:rPr>
                <w:rFonts w:eastAsia="標楷體"/>
                <w:color w:val="000000"/>
                <w:kern w:val="0"/>
                <w:sz w:val="20"/>
              </w:rPr>
              <w:t>0.2</w:t>
            </w:r>
          </w:p>
          <w:p w14:paraId="55F7B95E" w14:textId="77777777" w:rsidR="001F4989" w:rsidRPr="00E56599" w:rsidRDefault="00B45353">
            <w:pPr>
              <w:pStyle w:val="a3"/>
              <w:suppressAutoHyphens/>
              <w:snapToGrid w:val="0"/>
              <w:spacing w:line="240" w:lineRule="exact"/>
              <w:ind w:left="431"/>
              <w:jc w:val="both"/>
            </w:pPr>
            <w:r w:rsidRPr="00E56599">
              <w:rPr>
                <w:rFonts w:eastAsia="標楷體"/>
                <w:color w:val="000000"/>
                <w:kern w:val="0"/>
                <w:sz w:val="20"/>
              </w:rPr>
              <w:t>分。（上限</w:t>
            </w:r>
            <w:r w:rsidRPr="00E56599">
              <w:rPr>
                <w:rFonts w:eastAsia="標楷體"/>
                <w:color w:val="000000"/>
                <w:kern w:val="0"/>
                <w:sz w:val="20"/>
              </w:rPr>
              <w:t>2</w:t>
            </w:r>
            <w:r w:rsidRPr="00E56599">
              <w:rPr>
                <w:rFonts w:eastAsia="標楷體"/>
                <w:color w:val="000000"/>
                <w:kern w:val="0"/>
                <w:sz w:val="20"/>
              </w:rPr>
              <w:t>分）</w:t>
            </w:r>
          </w:p>
          <w:p w14:paraId="1B8F2118" w14:textId="77777777" w:rsidR="001F4989" w:rsidRPr="00E56599" w:rsidRDefault="00CE6B7C">
            <w:pPr>
              <w:pStyle w:val="a3"/>
              <w:suppressAutoHyphens/>
              <w:snapToGrid w:val="0"/>
              <w:spacing w:line="240" w:lineRule="exact"/>
              <w:ind w:left="431"/>
              <w:jc w:val="both"/>
              <w:rPr>
                <w:sz w:val="20"/>
                <w:lang w:val="en-MY"/>
              </w:rPr>
            </w:pPr>
            <w:r w:rsidRPr="00E56599">
              <w:rPr>
                <w:sz w:val="20"/>
                <w:u w:val="single"/>
                <w:lang w:val="en-MY"/>
              </w:rPr>
              <w:t>Well-recognized courses</w:t>
            </w:r>
            <w:r w:rsidRPr="00E56599">
              <w:rPr>
                <w:sz w:val="20"/>
                <w:lang w:val="en-MY"/>
              </w:rPr>
              <w:t>: courses recognized as teaching excellence</w:t>
            </w:r>
            <w:r w:rsidR="00B45353" w:rsidRPr="00E56599">
              <w:rPr>
                <w:sz w:val="20"/>
                <w:lang w:val="en-MY"/>
              </w:rPr>
              <w:t>: 0.2 points per course (</w:t>
            </w:r>
            <w:r w:rsidRPr="00E56599">
              <w:rPr>
                <w:sz w:val="20"/>
                <w:lang w:val="en-MY"/>
              </w:rPr>
              <w:t xml:space="preserve">a maximum of </w:t>
            </w:r>
            <w:r w:rsidR="00B45353" w:rsidRPr="00E56599">
              <w:rPr>
                <w:sz w:val="20"/>
                <w:lang w:val="en-MY"/>
              </w:rPr>
              <w:t>2 points)</w:t>
            </w:r>
          </w:p>
          <w:p w14:paraId="5CF5564E" w14:textId="77777777" w:rsidR="001F4989" w:rsidRPr="00E56599" w:rsidRDefault="001F4989">
            <w:pPr>
              <w:pStyle w:val="a3"/>
              <w:suppressAutoHyphens/>
              <w:snapToGrid w:val="0"/>
              <w:spacing w:line="240" w:lineRule="exact"/>
              <w:ind w:left="0"/>
              <w:jc w:val="both"/>
              <w:rPr>
                <w:sz w:val="20"/>
              </w:rPr>
            </w:pPr>
          </w:p>
          <w:p w14:paraId="61E551FF" w14:textId="47EB34E5" w:rsidR="004B5438" w:rsidRPr="00E56599" w:rsidRDefault="00B45353" w:rsidP="00780185">
            <w:pPr>
              <w:pStyle w:val="a3"/>
              <w:numPr>
                <w:ilvl w:val="0"/>
                <w:numId w:val="30"/>
              </w:numPr>
              <w:suppressAutoHyphens/>
              <w:snapToGrid w:val="0"/>
              <w:spacing w:line="240" w:lineRule="exact"/>
              <w:ind w:left="437" w:hanging="431"/>
              <w:rPr>
                <w:sz w:val="20"/>
              </w:rPr>
            </w:pPr>
            <w:r w:rsidRPr="00E56599">
              <w:rPr>
                <w:rFonts w:eastAsia="標楷體"/>
                <w:color w:val="000000"/>
                <w:kern w:val="0"/>
                <w:sz w:val="20"/>
                <w:u w:val="single"/>
              </w:rPr>
              <w:t>全英語授課課程</w:t>
            </w:r>
            <w:r w:rsidRPr="00E56599">
              <w:rPr>
                <w:rFonts w:eastAsia="標楷體"/>
                <w:color w:val="000000"/>
                <w:kern w:val="0"/>
                <w:sz w:val="20"/>
              </w:rPr>
              <w:t>：非外文系專任教師每開一門全英語講授</w:t>
            </w:r>
            <w:r w:rsidRPr="00E56599">
              <w:rPr>
                <w:rFonts w:eastAsia="標楷體" w:hint="eastAsia"/>
                <w:color w:val="000000"/>
                <w:kern w:val="0"/>
                <w:sz w:val="20"/>
              </w:rPr>
              <w:t>類課程，加</w:t>
            </w:r>
            <w:r w:rsidRPr="00E56599">
              <w:rPr>
                <w:rFonts w:eastAsia="標楷體"/>
                <w:color w:val="000000"/>
                <w:kern w:val="0"/>
                <w:sz w:val="20"/>
              </w:rPr>
              <w:t>0.4</w:t>
            </w:r>
            <w:r w:rsidRPr="00E56599">
              <w:rPr>
                <w:rFonts w:eastAsia="標楷體" w:hint="eastAsia"/>
                <w:color w:val="000000"/>
                <w:kern w:val="0"/>
                <w:sz w:val="20"/>
              </w:rPr>
              <w:t>分；多人合授依授課比例合計給</w:t>
            </w:r>
            <w:r w:rsidRPr="00E56599">
              <w:rPr>
                <w:rFonts w:eastAsia="標楷體"/>
                <w:color w:val="000000"/>
                <w:kern w:val="0"/>
                <w:sz w:val="20"/>
              </w:rPr>
              <w:t>0.4</w:t>
            </w:r>
            <w:r w:rsidRPr="00E56599">
              <w:rPr>
                <w:rFonts w:eastAsia="標楷體" w:hint="eastAsia"/>
                <w:color w:val="000000"/>
                <w:kern w:val="0"/>
                <w:sz w:val="20"/>
              </w:rPr>
              <w:t>分。</w:t>
            </w:r>
            <w:r w:rsidRPr="00E56599">
              <w:rPr>
                <w:rFonts w:eastAsia="標楷體"/>
                <w:color w:val="000000"/>
                <w:kern w:val="0"/>
                <w:sz w:val="20"/>
              </w:rPr>
              <w:t>(</w:t>
            </w:r>
            <w:r w:rsidRPr="00E56599">
              <w:rPr>
                <w:rFonts w:eastAsia="標楷體" w:hint="eastAsia"/>
                <w:color w:val="000000"/>
                <w:kern w:val="0"/>
                <w:sz w:val="20"/>
              </w:rPr>
              <w:t>該項最多</w:t>
            </w:r>
            <w:r w:rsidRPr="00E56599">
              <w:rPr>
                <w:rFonts w:eastAsia="標楷體"/>
                <w:color w:val="000000"/>
                <w:kern w:val="0"/>
                <w:sz w:val="20"/>
              </w:rPr>
              <w:t>4</w:t>
            </w:r>
            <w:r w:rsidRPr="00E56599">
              <w:rPr>
                <w:rFonts w:eastAsia="標楷體" w:hint="eastAsia"/>
                <w:color w:val="000000"/>
                <w:kern w:val="0"/>
                <w:sz w:val="20"/>
              </w:rPr>
              <w:t>分</w:t>
            </w:r>
            <w:r w:rsidRPr="00E56599">
              <w:rPr>
                <w:rFonts w:eastAsia="標楷體"/>
                <w:color w:val="000000"/>
                <w:kern w:val="0"/>
                <w:sz w:val="20"/>
              </w:rPr>
              <w:t>)</w:t>
            </w:r>
          </w:p>
          <w:p w14:paraId="35878D10" w14:textId="5EE09A11" w:rsidR="001F4989" w:rsidRPr="00E56599" w:rsidRDefault="00B45353">
            <w:pPr>
              <w:pStyle w:val="a3"/>
              <w:suppressAutoHyphens/>
              <w:snapToGrid w:val="0"/>
              <w:spacing w:line="240" w:lineRule="exact"/>
              <w:ind w:left="431"/>
              <w:jc w:val="both"/>
            </w:pPr>
            <w:r w:rsidRPr="00E56599">
              <w:rPr>
                <w:sz w:val="20"/>
                <w:u w:val="single"/>
                <w:lang w:val="en-MY"/>
              </w:rPr>
              <w:t>Courses</w:t>
            </w:r>
            <w:r w:rsidR="00CE6B7C" w:rsidRPr="00E56599">
              <w:rPr>
                <w:sz w:val="20"/>
                <w:u w:val="single"/>
                <w:lang w:val="en-MY"/>
              </w:rPr>
              <w:t xml:space="preserve"> </w:t>
            </w:r>
            <w:r w:rsidR="00D87777" w:rsidRPr="00E56599">
              <w:rPr>
                <w:sz w:val="20"/>
                <w:u w:val="single"/>
                <w:lang w:val="en-MY"/>
              </w:rPr>
              <w:t>t</w:t>
            </w:r>
            <w:r w:rsidR="00CE6B7C" w:rsidRPr="00E56599">
              <w:rPr>
                <w:sz w:val="20"/>
                <w:u w:val="single"/>
                <w:lang w:val="en-MY"/>
              </w:rPr>
              <w:t>aught in English</w:t>
            </w:r>
            <w:r w:rsidRPr="00E56599">
              <w:rPr>
                <w:sz w:val="20"/>
                <w:lang w:val="en-MY"/>
              </w:rPr>
              <w:t xml:space="preserve">: </w:t>
            </w:r>
            <w:r w:rsidR="00AF7A09" w:rsidRPr="00E56599">
              <w:rPr>
                <w:sz w:val="20"/>
              </w:rPr>
              <w:t>Full-time faculty not affiliated with the Department of Foreign Languages and Literature</w:t>
            </w:r>
            <w:r w:rsidR="00D87777" w:rsidRPr="00E56599">
              <w:rPr>
                <w:sz w:val="20"/>
              </w:rPr>
              <w:t xml:space="preserve"> who offer “lecture-based” courses taught in English: 0.4 points for each course, to be allocated to co-teaching faculty members, if any, based on the proportion of contribution to the course (a maximum of 4 points).</w:t>
            </w:r>
          </w:p>
          <w:p w14:paraId="2C3B6818" w14:textId="77777777" w:rsidR="00D87777" w:rsidRPr="00E56599" w:rsidRDefault="00D87777">
            <w:pPr>
              <w:pStyle w:val="a3"/>
              <w:suppressAutoHyphens/>
              <w:snapToGrid w:val="0"/>
              <w:spacing w:line="240" w:lineRule="exact"/>
              <w:ind w:leftChars="1" w:left="556" w:hangingChars="231" w:hanging="554"/>
              <w:jc w:val="both"/>
              <w:rPr>
                <w:lang w:val="en-MY"/>
              </w:rPr>
            </w:pPr>
          </w:p>
          <w:p w14:paraId="7E152CEB" w14:textId="77777777" w:rsidR="001F4989" w:rsidRPr="00E56599" w:rsidRDefault="00B45353" w:rsidP="00780185">
            <w:pPr>
              <w:pStyle w:val="a3"/>
              <w:numPr>
                <w:ilvl w:val="0"/>
                <w:numId w:val="30"/>
              </w:numPr>
              <w:suppressAutoHyphens/>
              <w:snapToGrid w:val="0"/>
              <w:spacing w:line="240" w:lineRule="exact"/>
              <w:ind w:left="437" w:hanging="431"/>
            </w:pPr>
            <w:r w:rsidRPr="00E56599">
              <w:rPr>
                <w:rFonts w:eastAsia="標楷體"/>
                <w:color w:val="000000"/>
                <w:kern w:val="0"/>
                <w:sz w:val="20"/>
                <w:u w:val="single"/>
              </w:rPr>
              <w:t>數位學習課程績效</w:t>
            </w:r>
            <w:r w:rsidRPr="00E56599">
              <w:rPr>
                <w:rFonts w:eastAsia="標楷體"/>
                <w:color w:val="000000"/>
                <w:kern w:val="0"/>
                <w:sz w:val="20"/>
              </w:rPr>
              <w:t>：</w:t>
            </w:r>
          </w:p>
          <w:p w14:paraId="0D692929" w14:textId="77777777" w:rsidR="001F4989" w:rsidRPr="00E56599" w:rsidRDefault="00B45353">
            <w:pPr>
              <w:pStyle w:val="a3"/>
              <w:suppressAutoHyphens/>
              <w:snapToGrid w:val="0"/>
              <w:spacing w:line="240" w:lineRule="exact"/>
              <w:ind w:left="431"/>
              <w:jc w:val="both"/>
            </w:pPr>
            <w:r w:rsidRPr="00E56599">
              <w:rPr>
                <w:rFonts w:eastAsia="標楷體"/>
                <w:color w:val="000000"/>
                <w:kern w:val="0"/>
                <w:sz w:val="20"/>
              </w:rPr>
              <w:t>推動數位學習課程</w:t>
            </w:r>
            <w:r w:rsidRPr="00E56599">
              <w:rPr>
                <w:rFonts w:eastAsia="標楷體"/>
                <w:color w:val="000000"/>
                <w:kern w:val="0"/>
                <w:sz w:val="20"/>
              </w:rPr>
              <w:t>(</w:t>
            </w:r>
            <w:r w:rsidRPr="00E56599">
              <w:rPr>
                <w:rFonts w:eastAsia="標楷體"/>
                <w:color w:val="000000"/>
                <w:kern w:val="0"/>
                <w:sz w:val="20"/>
              </w:rPr>
              <w:t>下面各項不重複計分</w:t>
            </w:r>
            <w:r w:rsidRPr="00E56599">
              <w:rPr>
                <w:rFonts w:eastAsia="標楷體"/>
                <w:color w:val="000000"/>
                <w:kern w:val="0"/>
                <w:sz w:val="20"/>
              </w:rPr>
              <w:t>)</w:t>
            </w:r>
            <w:r w:rsidRPr="00E56599">
              <w:rPr>
                <w:rFonts w:eastAsia="標楷體"/>
                <w:color w:val="000000"/>
                <w:kern w:val="0"/>
                <w:sz w:val="20"/>
              </w:rPr>
              <w:t>（上限</w:t>
            </w:r>
            <w:r w:rsidRPr="00E56599">
              <w:rPr>
                <w:rFonts w:eastAsia="標楷體"/>
                <w:color w:val="000000"/>
                <w:kern w:val="0"/>
                <w:sz w:val="20"/>
              </w:rPr>
              <w:t>3</w:t>
            </w:r>
            <w:r w:rsidRPr="00E56599">
              <w:rPr>
                <w:rFonts w:eastAsia="標楷體"/>
                <w:color w:val="000000"/>
                <w:kern w:val="0"/>
                <w:sz w:val="20"/>
              </w:rPr>
              <w:t>分）</w:t>
            </w:r>
            <w:r w:rsidR="004B5438" w:rsidRPr="00E56599">
              <w:rPr>
                <w:rFonts w:eastAsia="標楷體"/>
                <w:color w:val="000000"/>
                <w:kern w:val="0"/>
                <w:sz w:val="20"/>
                <w:u w:val="single"/>
              </w:rPr>
              <w:t>Digital learning courses</w:t>
            </w:r>
            <w:r w:rsidR="004B5438" w:rsidRPr="00E56599">
              <w:rPr>
                <w:rFonts w:eastAsia="標楷體"/>
                <w:color w:val="000000"/>
                <w:kern w:val="0"/>
                <w:sz w:val="20"/>
              </w:rPr>
              <w:t>: promote e-learning courses (only one of following (a), (b), or (c) will be counted) (a maximum of 3 points)</w:t>
            </w:r>
          </w:p>
          <w:p w14:paraId="165CD20E" w14:textId="77777777" w:rsidR="004B5438" w:rsidRPr="00E56599" w:rsidRDefault="00B45353" w:rsidP="00780185">
            <w:pPr>
              <w:pStyle w:val="a3"/>
              <w:numPr>
                <w:ilvl w:val="0"/>
                <w:numId w:val="175"/>
              </w:numPr>
              <w:suppressAutoHyphens/>
              <w:rPr>
                <w:rFonts w:eastAsia="標楷體"/>
                <w:color w:val="000000"/>
                <w:kern w:val="0"/>
                <w:sz w:val="20"/>
              </w:rPr>
            </w:pPr>
            <w:r w:rsidRPr="00E56599">
              <w:rPr>
                <w:rFonts w:eastAsia="標楷體"/>
                <w:color w:val="000000"/>
                <w:kern w:val="0"/>
                <w:sz w:val="20"/>
              </w:rPr>
              <w:t>獲得教育部數位學習教材及課程認證：每科教材或每門課程加</w:t>
            </w:r>
            <w:r w:rsidRPr="00E56599">
              <w:rPr>
                <w:rFonts w:eastAsia="標楷體"/>
                <w:color w:val="000000"/>
                <w:kern w:val="0"/>
                <w:sz w:val="20"/>
              </w:rPr>
              <w:t>1</w:t>
            </w:r>
            <w:r w:rsidRPr="00E56599">
              <w:rPr>
                <w:rFonts w:eastAsia="標楷體"/>
                <w:color w:val="000000"/>
                <w:kern w:val="0"/>
                <w:sz w:val="20"/>
              </w:rPr>
              <w:t>分；多人合製一門</w:t>
            </w:r>
            <w:r w:rsidRPr="00E56599">
              <w:rPr>
                <w:rFonts w:eastAsia="標楷體"/>
                <w:color w:val="000000"/>
                <w:kern w:val="0"/>
                <w:sz w:val="20"/>
              </w:rPr>
              <w:t>(</w:t>
            </w:r>
            <w:r w:rsidRPr="00E56599">
              <w:rPr>
                <w:rFonts w:eastAsia="標楷體"/>
                <w:color w:val="000000"/>
                <w:kern w:val="0"/>
                <w:sz w:val="20"/>
              </w:rPr>
              <w:t>科</w:t>
            </w:r>
            <w:r w:rsidRPr="00E56599">
              <w:rPr>
                <w:rFonts w:eastAsia="標楷體"/>
                <w:color w:val="000000"/>
                <w:kern w:val="0"/>
                <w:sz w:val="20"/>
              </w:rPr>
              <w:t>)</w:t>
            </w:r>
            <w:r w:rsidRPr="00E56599">
              <w:rPr>
                <w:rFonts w:eastAsia="標楷體"/>
                <w:color w:val="000000"/>
                <w:kern w:val="0"/>
                <w:sz w:val="20"/>
              </w:rPr>
              <w:t>依授課比例合計給</w:t>
            </w:r>
            <w:r w:rsidRPr="00E56599">
              <w:rPr>
                <w:rFonts w:eastAsia="標楷體"/>
                <w:color w:val="000000"/>
                <w:kern w:val="0"/>
                <w:sz w:val="20"/>
              </w:rPr>
              <w:t>1</w:t>
            </w:r>
            <w:r w:rsidRPr="00E56599">
              <w:rPr>
                <w:rFonts w:eastAsia="標楷體"/>
                <w:color w:val="000000"/>
                <w:kern w:val="0"/>
                <w:sz w:val="20"/>
              </w:rPr>
              <w:t>分。</w:t>
            </w:r>
          </w:p>
          <w:p w14:paraId="01F3137E" w14:textId="77777777" w:rsidR="001F4989" w:rsidRPr="00E56599" w:rsidRDefault="004B5438" w:rsidP="00780185">
            <w:pPr>
              <w:pStyle w:val="a3"/>
              <w:suppressAutoHyphens/>
              <w:rPr>
                <w:rFonts w:eastAsia="標楷體"/>
                <w:color w:val="000000"/>
                <w:kern w:val="0"/>
                <w:sz w:val="20"/>
              </w:rPr>
            </w:pPr>
            <w:r w:rsidRPr="00E56599">
              <w:rPr>
                <w:rFonts w:eastAsia="標楷體"/>
                <w:color w:val="000000"/>
                <w:kern w:val="0"/>
                <w:sz w:val="20"/>
              </w:rPr>
              <w:t>Obtain MOE Certification of e-learning materials and courses: 1 point for each subject material or course, to be allocated to co-teaching faculty members, if any, based on the proportion of contribution to the course or subject.</w:t>
            </w:r>
          </w:p>
          <w:p w14:paraId="653F8949" w14:textId="77777777" w:rsidR="004B5438" w:rsidRPr="00E56599" w:rsidRDefault="00B45353" w:rsidP="00780185">
            <w:pPr>
              <w:pStyle w:val="a3"/>
              <w:numPr>
                <w:ilvl w:val="0"/>
                <w:numId w:val="175"/>
              </w:numPr>
              <w:suppressAutoHyphens/>
              <w:rPr>
                <w:rFonts w:eastAsia="標楷體"/>
                <w:color w:val="000000"/>
                <w:kern w:val="0"/>
                <w:sz w:val="20"/>
              </w:rPr>
            </w:pPr>
            <w:r w:rsidRPr="00E56599">
              <w:rPr>
                <w:rFonts w:eastAsia="標楷體"/>
                <w:color w:val="000000"/>
                <w:kern w:val="0"/>
                <w:sz w:val="20"/>
              </w:rPr>
              <w:t>通過本校數位課程認證：每門課程加</w:t>
            </w:r>
            <w:r w:rsidRPr="00E56599">
              <w:rPr>
                <w:rFonts w:eastAsia="標楷體"/>
                <w:color w:val="000000"/>
                <w:kern w:val="0"/>
                <w:sz w:val="20"/>
              </w:rPr>
              <w:t>0.5</w:t>
            </w:r>
            <w:r w:rsidRPr="00E56599">
              <w:rPr>
                <w:rFonts w:eastAsia="標楷體"/>
                <w:color w:val="000000"/>
                <w:kern w:val="0"/>
                <w:sz w:val="20"/>
              </w:rPr>
              <w:t>分；多人合製一門</w:t>
            </w:r>
            <w:r w:rsidRPr="00E56599">
              <w:rPr>
                <w:rFonts w:eastAsia="標楷體"/>
                <w:color w:val="000000"/>
                <w:kern w:val="0"/>
                <w:sz w:val="20"/>
              </w:rPr>
              <w:t>(</w:t>
            </w:r>
            <w:r w:rsidRPr="00E56599">
              <w:rPr>
                <w:rFonts w:eastAsia="標楷體"/>
                <w:color w:val="000000"/>
                <w:kern w:val="0"/>
                <w:sz w:val="20"/>
              </w:rPr>
              <w:t>科</w:t>
            </w:r>
            <w:r w:rsidRPr="00E56599">
              <w:rPr>
                <w:rFonts w:eastAsia="標楷體"/>
                <w:color w:val="000000"/>
                <w:kern w:val="0"/>
                <w:sz w:val="20"/>
              </w:rPr>
              <w:t>)</w:t>
            </w:r>
            <w:r w:rsidRPr="00E56599">
              <w:rPr>
                <w:rFonts w:eastAsia="標楷體"/>
                <w:color w:val="000000"/>
                <w:kern w:val="0"/>
                <w:sz w:val="20"/>
              </w:rPr>
              <w:t>依授課比例合計給</w:t>
            </w:r>
            <w:r w:rsidRPr="00E56599">
              <w:rPr>
                <w:rFonts w:eastAsia="標楷體"/>
                <w:color w:val="000000"/>
                <w:kern w:val="0"/>
                <w:sz w:val="20"/>
              </w:rPr>
              <w:t>0.5</w:t>
            </w:r>
            <w:r w:rsidRPr="00E56599">
              <w:rPr>
                <w:rFonts w:eastAsia="標楷體"/>
                <w:color w:val="000000"/>
                <w:kern w:val="0"/>
                <w:sz w:val="20"/>
              </w:rPr>
              <w:t>分；教師開設開放式課程，每門課程加</w:t>
            </w:r>
            <w:r w:rsidRPr="00E56599">
              <w:rPr>
                <w:rFonts w:eastAsia="標楷體"/>
                <w:color w:val="000000"/>
                <w:kern w:val="0"/>
                <w:sz w:val="20"/>
              </w:rPr>
              <w:t>0.2</w:t>
            </w:r>
            <w:r w:rsidRPr="00E56599">
              <w:rPr>
                <w:rFonts w:eastAsia="標楷體"/>
                <w:color w:val="000000"/>
                <w:kern w:val="0"/>
                <w:sz w:val="20"/>
              </w:rPr>
              <w:t>分；多人合製一門</w:t>
            </w:r>
            <w:r w:rsidRPr="00E56599">
              <w:rPr>
                <w:rFonts w:eastAsia="標楷體"/>
                <w:color w:val="000000"/>
                <w:kern w:val="0"/>
                <w:sz w:val="20"/>
              </w:rPr>
              <w:t>(</w:t>
            </w:r>
            <w:r w:rsidRPr="00E56599">
              <w:rPr>
                <w:rFonts w:eastAsia="標楷體"/>
                <w:color w:val="000000"/>
                <w:kern w:val="0"/>
                <w:sz w:val="20"/>
              </w:rPr>
              <w:t>科</w:t>
            </w:r>
            <w:r w:rsidRPr="00E56599">
              <w:rPr>
                <w:rFonts w:eastAsia="標楷體"/>
                <w:color w:val="000000"/>
                <w:kern w:val="0"/>
                <w:sz w:val="20"/>
              </w:rPr>
              <w:t>)</w:t>
            </w:r>
            <w:r w:rsidRPr="00E56599">
              <w:rPr>
                <w:rFonts w:eastAsia="標楷體"/>
                <w:color w:val="000000"/>
                <w:kern w:val="0"/>
                <w:sz w:val="20"/>
              </w:rPr>
              <w:t>依授課比例合計給</w:t>
            </w:r>
            <w:r w:rsidRPr="00E56599">
              <w:rPr>
                <w:rFonts w:eastAsia="標楷體"/>
                <w:color w:val="000000"/>
                <w:kern w:val="0"/>
                <w:sz w:val="20"/>
              </w:rPr>
              <w:t>0.2</w:t>
            </w:r>
            <w:r w:rsidRPr="00E56599">
              <w:rPr>
                <w:rFonts w:eastAsia="標楷體"/>
                <w:color w:val="000000"/>
                <w:kern w:val="0"/>
                <w:sz w:val="20"/>
              </w:rPr>
              <w:t>分。</w:t>
            </w:r>
          </w:p>
          <w:p w14:paraId="51829E6C" w14:textId="77777777" w:rsidR="001F4989" w:rsidRPr="00E56599" w:rsidRDefault="004B5438" w:rsidP="00780185">
            <w:pPr>
              <w:pStyle w:val="a3"/>
              <w:suppressAutoHyphens/>
              <w:rPr>
                <w:rFonts w:eastAsia="標楷體"/>
                <w:color w:val="000000"/>
                <w:kern w:val="0"/>
                <w:sz w:val="20"/>
              </w:rPr>
            </w:pPr>
            <w:r w:rsidRPr="00E56599">
              <w:rPr>
                <w:rFonts w:eastAsia="標楷體"/>
                <w:color w:val="000000"/>
                <w:kern w:val="0"/>
                <w:sz w:val="20"/>
              </w:rPr>
              <w:t>Obtain NSYSU Certification of digital course: 0.5 points for each course, to be allocated to co-teaching faculty members, if any, based on the proportion of contribution to the course (subject). 0.2 points for each open course, to be allocated to co-teaching faculty members, if any, based on the proportion of contribution to the course (subject).</w:t>
            </w:r>
          </w:p>
          <w:p w14:paraId="1B046B1B" w14:textId="77777777" w:rsidR="004B5438" w:rsidRPr="00E56599" w:rsidRDefault="00B45353" w:rsidP="00780185">
            <w:pPr>
              <w:pStyle w:val="a3"/>
              <w:numPr>
                <w:ilvl w:val="0"/>
                <w:numId w:val="175"/>
              </w:numPr>
              <w:suppressAutoHyphens/>
            </w:pPr>
            <w:r w:rsidRPr="00E56599">
              <w:rPr>
                <w:rFonts w:eastAsia="標楷體"/>
                <w:color w:val="000000"/>
                <w:kern w:val="0"/>
                <w:sz w:val="20"/>
              </w:rPr>
              <w:t>國際合作</w:t>
            </w:r>
            <w:r w:rsidRPr="00E56599">
              <w:rPr>
                <w:rFonts w:eastAsia="標楷體"/>
                <w:color w:val="000000"/>
                <w:kern w:val="0"/>
                <w:sz w:val="20"/>
              </w:rPr>
              <w:t>EMI</w:t>
            </w:r>
            <w:r w:rsidRPr="00E56599">
              <w:rPr>
                <w:rFonts w:eastAsia="標楷體"/>
                <w:color w:val="000000"/>
                <w:kern w:val="0"/>
                <w:sz w:val="20"/>
              </w:rPr>
              <w:t>數位課程：與國外教師合作開設</w:t>
            </w:r>
            <w:r w:rsidRPr="00E56599">
              <w:rPr>
                <w:rFonts w:eastAsia="標楷體"/>
                <w:color w:val="000000"/>
                <w:kern w:val="0"/>
                <w:sz w:val="20"/>
              </w:rPr>
              <w:t>EMI</w:t>
            </w:r>
            <w:r w:rsidRPr="00E56599">
              <w:rPr>
                <w:rFonts w:eastAsia="標楷體"/>
                <w:color w:val="000000"/>
                <w:kern w:val="0"/>
                <w:sz w:val="20"/>
              </w:rPr>
              <w:t>數位學分課程，每門課</w:t>
            </w:r>
            <w:r w:rsidRPr="00E56599">
              <w:rPr>
                <w:rFonts w:eastAsia="標楷體"/>
                <w:color w:val="000000"/>
                <w:kern w:val="0"/>
                <w:sz w:val="20"/>
              </w:rPr>
              <w:t>0.5</w:t>
            </w:r>
            <w:r w:rsidRPr="00E56599">
              <w:rPr>
                <w:rFonts w:eastAsia="標楷體"/>
                <w:color w:val="000000"/>
                <w:kern w:val="0"/>
                <w:sz w:val="20"/>
              </w:rPr>
              <w:t>分</w:t>
            </w:r>
            <w:r w:rsidRPr="00E56599">
              <w:rPr>
                <w:color w:val="000000"/>
                <w:kern w:val="0"/>
                <w:sz w:val="20"/>
              </w:rPr>
              <w:t>。</w:t>
            </w:r>
          </w:p>
          <w:p w14:paraId="138DA46E" w14:textId="77777777" w:rsidR="001F4989" w:rsidRPr="00E56599" w:rsidRDefault="004B5438" w:rsidP="00780185">
            <w:pPr>
              <w:pStyle w:val="a3"/>
              <w:suppressAutoHyphens/>
            </w:pPr>
            <w:r w:rsidRPr="00E56599">
              <w:rPr>
                <w:color w:val="000000"/>
                <w:kern w:val="0"/>
                <w:sz w:val="20"/>
              </w:rPr>
              <w:t>EMI digital courses through international collaboration: 0.5 points for each course taught in collaboration with foreign instructors.</w:t>
            </w:r>
          </w:p>
          <w:p w14:paraId="3BE9DD96" w14:textId="77777777" w:rsidR="001F4989" w:rsidRPr="00E56599" w:rsidRDefault="001F4989">
            <w:pPr>
              <w:snapToGrid w:val="0"/>
              <w:spacing w:line="240" w:lineRule="exact"/>
              <w:jc w:val="both"/>
              <w:rPr>
                <w:sz w:val="20"/>
                <w:lang w:val="en-MY"/>
              </w:rPr>
            </w:pPr>
          </w:p>
          <w:p w14:paraId="15E6A43A" w14:textId="77777777" w:rsidR="004B5438" w:rsidRPr="00E56599" w:rsidRDefault="00B45353" w:rsidP="00780185">
            <w:pPr>
              <w:pStyle w:val="a3"/>
              <w:numPr>
                <w:ilvl w:val="0"/>
                <w:numId w:val="30"/>
              </w:numPr>
              <w:suppressAutoHyphens/>
              <w:snapToGrid w:val="0"/>
              <w:spacing w:line="240" w:lineRule="exact"/>
            </w:pPr>
            <w:r w:rsidRPr="00E56599">
              <w:rPr>
                <w:rFonts w:eastAsia="標楷體"/>
                <w:color w:val="000000"/>
                <w:kern w:val="0"/>
                <w:sz w:val="20"/>
                <w:u w:val="single"/>
              </w:rPr>
              <w:t>指導學生研究績效</w:t>
            </w:r>
            <w:r w:rsidRPr="00E56599">
              <w:rPr>
                <w:rFonts w:eastAsia="標楷體"/>
                <w:color w:val="000000"/>
                <w:kern w:val="0"/>
                <w:sz w:val="20"/>
              </w:rPr>
              <w:t>：（上限</w:t>
            </w:r>
            <w:r w:rsidRPr="00E56599">
              <w:rPr>
                <w:rFonts w:eastAsia="標楷體"/>
                <w:color w:val="000000"/>
                <w:kern w:val="0"/>
                <w:sz w:val="20"/>
              </w:rPr>
              <w:t>4</w:t>
            </w:r>
            <w:r w:rsidRPr="00E56599">
              <w:rPr>
                <w:rFonts w:eastAsia="標楷體"/>
                <w:color w:val="000000"/>
                <w:kern w:val="0"/>
                <w:sz w:val="20"/>
              </w:rPr>
              <w:t>分）</w:t>
            </w:r>
            <w:r w:rsidR="004B5438" w:rsidRPr="00E56599">
              <w:rPr>
                <w:rFonts w:eastAsia="標楷體"/>
                <w:color w:val="000000"/>
                <w:kern w:val="0"/>
                <w:sz w:val="20"/>
              </w:rPr>
              <w:t xml:space="preserve">  </w:t>
            </w:r>
          </w:p>
          <w:p w14:paraId="4C370BA7" w14:textId="77777777" w:rsidR="004B5438" w:rsidRPr="00E56599" w:rsidRDefault="004B5438" w:rsidP="00780185">
            <w:pPr>
              <w:pStyle w:val="a3"/>
              <w:suppressAutoHyphens/>
              <w:snapToGrid w:val="0"/>
              <w:spacing w:line="240" w:lineRule="exact"/>
              <w:ind w:left="360"/>
            </w:pPr>
            <w:r w:rsidRPr="00E56599">
              <w:rPr>
                <w:rFonts w:eastAsia="標楷體"/>
                <w:color w:val="000000"/>
                <w:kern w:val="0"/>
                <w:sz w:val="20"/>
                <w:u w:val="single"/>
              </w:rPr>
              <w:t>Supervising students’ research</w:t>
            </w:r>
            <w:r w:rsidRPr="00E56599">
              <w:rPr>
                <w:rFonts w:eastAsia="標楷體"/>
                <w:color w:val="000000"/>
                <w:kern w:val="0"/>
                <w:sz w:val="20"/>
              </w:rPr>
              <w:t>: (a maximum of 4 points)</w:t>
            </w:r>
          </w:p>
          <w:p w14:paraId="76C6E38D" w14:textId="77777777" w:rsidR="004B5438" w:rsidRPr="00E56599" w:rsidRDefault="00B45353" w:rsidP="00780185">
            <w:pPr>
              <w:pStyle w:val="a3"/>
              <w:numPr>
                <w:ilvl w:val="0"/>
                <w:numId w:val="176"/>
              </w:numPr>
              <w:suppressAutoHyphens/>
              <w:rPr>
                <w:rFonts w:eastAsia="標楷體"/>
                <w:color w:val="000000"/>
                <w:kern w:val="0"/>
                <w:sz w:val="20"/>
              </w:rPr>
            </w:pPr>
            <w:r w:rsidRPr="00E56599">
              <w:rPr>
                <w:rFonts w:eastAsia="標楷體"/>
                <w:color w:val="000000"/>
                <w:kern w:val="0"/>
                <w:sz w:val="20"/>
              </w:rPr>
              <w:t>指導研究生論文得獎：指導研究生之碩博士學位論文得獎，由教務處認定，每件加計</w:t>
            </w:r>
            <w:r w:rsidRPr="00E56599">
              <w:rPr>
                <w:rFonts w:eastAsia="標楷體"/>
                <w:color w:val="000000"/>
                <w:kern w:val="0"/>
                <w:sz w:val="20"/>
              </w:rPr>
              <w:t>1</w:t>
            </w:r>
            <w:r w:rsidRPr="00E56599">
              <w:rPr>
                <w:rFonts w:eastAsia="標楷體"/>
                <w:color w:val="000000"/>
                <w:kern w:val="0"/>
                <w:sz w:val="20"/>
              </w:rPr>
              <w:t>分。</w:t>
            </w:r>
          </w:p>
          <w:p w14:paraId="471488EA" w14:textId="77777777" w:rsidR="001F4989" w:rsidRPr="00E56599" w:rsidRDefault="004B5438" w:rsidP="00780185">
            <w:pPr>
              <w:pStyle w:val="a3"/>
              <w:suppressAutoHyphens/>
              <w:rPr>
                <w:rFonts w:eastAsia="標楷體"/>
                <w:color w:val="000000"/>
                <w:kern w:val="0"/>
                <w:sz w:val="20"/>
              </w:rPr>
            </w:pPr>
            <w:r w:rsidRPr="00E56599">
              <w:rPr>
                <w:rFonts w:eastAsia="標楷體"/>
                <w:color w:val="000000"/>
                <w:kern w:val="0"/>
                <w:sz w:val="20"/>
              </w:rPr>
              <w:t>Supervising graduate students who receive dissertation awards: 1 point per award, to be approved by the OAA.</w:t>
            </w:r>
          </w:p>
          <w:p w14:paraId="79D55A09" w14:textId="77777777" w:rsidR="004B5438" w:rsidRPr="00E56599" w:rsidRDefault="00B45353" w:rsidP="00780185">
            <w:pPr>
              <w:pStyle w:val="a3"/>
              <w:numPr>
                <w:ilvl w:val="0"/>
                <w:numId w:val="176"/>
              </w:numPr>
              <w:suppressAutoHyphens/>
            </w:pPr>
            <w:r w:rsidRPr="00E56599">
              <w:rPr>
                <w:rFonts w:eastAsia="標楷體"/>
                <w:color w:val="000000"/>
                <w:kern w:val="0"/>
                <w:sz w:val="20"/>
              </w:rPr>
              <w:t>指導大專學生研究計畫：指導學生獲國科會大專學生研究計畫，由研發處認定，每件加</w:t>
            </w:r>
            <w:r w:rsidRPr="00E56599">
              <w:rPr>
                <w:rFonts w:eastAsia="標楷體"/>
                <w:color w:val="000000"/>
                <w:kern w:val="0"/>
                <w:sz w:val="20"/>
              </w:rPr>
              <w:t>0.2</w:t>
            </w:r>
            <w:r w:rsidRPr="00E56599">
              <w:rPr>
                <w:rFonts w:eastAsia="標楷體"/>
                <w:color w:val="000000"/>
                <w:kern w:val="0"/>
                <w:sz w:val="20"/>
              </w:rPr>
              <w:t>分。若計畫獲大專學生研究創作獎，每件再加</w:t>
            </w:r>
            <w:r w:rsidRPr="00E56599">
              <w:rPr>
                <w:rFonts w:eastAsia="標楷體"/>
                <w:color w:val="000000"/>
                <w:kern w:val="0"/>
                <w:sz w:val="20"/>
              </w:rPr>
              <w:t>0.5</w:t>
            </w:r>
            <w:r w:rsidRPr="00E56599">
              <w:rPr>
                <w:rFonts w:eastAsia="標楷體"/>
                <w:color w:val="000000"/>
                <w:kern w:val="0"/>
                <w:sz w:val="20"/>
              </w:rPr>
              <w:t>分。</w:t>
            </w:r>
          </w:p>
          <w:p w14:paraId="08EC1418" w14:textId="77777777" w:rsidR="001F4989" w:rsidRPr="00E56599" w:rsidRDefault="004B5438" w:rsidP="00780185">
            <w:pPr>
              <w:pStyle w:val="a3"/>
              <w:suppressAutoHyphens/>
              <w:rPr>
                <w:rFonts w:eastAsia="標楷體"/>
                <w:color w:val="000000"/>
                <w:kern w:val="0"/>
                <w:sz w:val="20"/>
              </w:rPr>
            </w:pPr>
            <w:r w:rsidRPr="00E56599">
              <w:rPr>
                <w:rFonts w:eastAsia="標楷體"/>
                <w:color w:val="000000"/>
                <w:kern w:val="0"/>
                <w:sz w:val="20"/>
              </w:rPr>
              <w:t>Advising undergraduate students whose research obtain NSTC’s research grant: 0.2 points per project, to be approved by the ORD. If a project is awarded the College Student Research Creativity Award, an additional 0.5 points for each project.</w:t>
            </w:r>
          </w:p>
          <w:p w14:paraId="63CB83E8" w14:textId="77777777" w:rsidR="004B5438" w:rsidRPr="00E56599" w:rsidRDefault="004B5438"/>
          <w:p w14:paraId="644FD810" w14:textId="25590930" w:rsidR="004B5438" w:rsidRPr="00E56599" w:rsidRDefault="00B45353" w:rsidP="00780185">
            <w:pPr>
              <w:pStyle w:val="a3"/>
              <w:numPr>
                <w:ilvl w:val="0"/>
                <w:numId w:val="30"/>
              </w:numPr>
              <w:suppressAutoHyphens/>
              <w:snapToGrid w:val="0"/>
              <w:spacing w:line="240" w:lineRule="exact"/>
              <w:ind w:left="437" w:hanging="431"/>
              <w:rPr>
                <w:rFonts w:eastAsia="標楷體"/>
                <w:color w:val="000000"/>
                <w:kern w:val="0"/>
                <w:sz w:val="20"/>
              </w:rPr>
            </w:pPr>
            <w:r w:rsidRPr="00E56599">
              <w:rPr>
                <w:rFonts w:eastAsia="標楷體"/>
                <w:color w:val="000000"/>
                <w:kern w:val="0"/>
                <w:sz w:val="20"/>
                <w:u w:val="single"/>
              </w:rPr>
              <w:t>執行卓越教學計劃與高教深耕教學創新計畫（含擔任學分</w:t>
            </w:r>
            <w:r w:rsidRPr="00E56599">
              <w:rPr>
                <w:rFonts w:eastAsia="標楷體" w:hint="eastAsia"/>
                <w:color w:val="000000"/>
                <w:kern w:val="0"/>
                <w:sz w:val="20"/>
                <w:u w:val="single"/>
              </w:rPr>
              <w:t>學程負責人）</w:t>
            </w:r>
            <w:r w:rsidRPr="00E56599">
              <w:rPr>
                <w:rFonts w:eastAsia="標楷體" w:hint="eastAsia"/>
                <w:color w:val="000000"/>
                <w:kern w:val="0"/>
                <w:sz w:val="20"/>
              </w:rPr>
              <w:t>：（上限</w:t>
            </w:r>
            <w:r w:rsidRPr="00E56599">
              <w:rPr>
                <w:rFonts w:eastAsia="標楷體"/>
                <w:color w:val="000000"/>
                <w:kern w:val="0"/>
                <w:sz w:val="20"/>
              </w:rPr>
              <w:t>2</w:t>
            </w:r>
            <w:r w:rsidRPr="00E56599">
              <w:rPr>
                <w:rFonts w:eastAsia="標楷體" w:hint="eastAsia"/>
                <w:color w:val="000000"/>
                <w:kern w:val="0"/>
                <w:sz w:val="20"/>
              </w:rPr>
              <w:t>分）</w:t>
            </w:r>
          </w:p>
          <w:p w14:paraId="6620BB52" w14:textId="5E7ED81F" w:rsidR="001F4989" w:rsidRPr="00E56599" w:rsidRDefault="004B5438">
            <w:pPr>
              <w:pStyle w:val="a3"/>
              <w:suppressAutoHyphens/>
              <w:snapToGrid w:val="0"/>
              <w:spacing w:line="240" w:lineRule="exact"/>
              <w:ind w:left="431"/>
              <w:jc w:val="both"/>
            </w:pPr>
            <w:r w:rsidRPr="00E56599">
              <w:rPr>
                <w:rFonts w:eastAsia="標楷體"/>
                <w:color w:val="000000"/>
                <w:kern w:val="0"/>
                <w:sz w:val="20"/>
                <w:u w:val="single"/>
              </w:rPr>
              <w:t>MOE Teaching Excellence Project &amp; Teaching Innovation Project (Higher Education Sprout Project) including serving as a course module coordinator:</w:t>
            </w:r>
            <w:r w:rsidRPr="00E56599">
              <w:rPr>
                <w:rFonts w:eastAsia="標楷體"/>
                <w:color w:val="000000"/>
                <w:kern w:val="0"/>
                <w:sz w:val="20"/>
              </w:rPr>
              <w:t xml:space="preserve"> (a maximum of 2 points)</w:t>
            </w:r>
          </w:p>
          <w:p w14:paraId="10BF2D02" w14:textId="77777777" w:rsidR="004B5438" w:rsidRPr="00E56599" w:rsidRDefault="00B45353" w:rsidP="00780185">
            <w:pPr>
              <w:pStyle w:val="a3"/>
              <w:numPr>
                <w:ilvl w:val="0"/>
                <w:numId w:val="177"/>
              </w:numPr>
              <w:suppressAutoHyphens/>
              <w:rPr>
                <w:rFonts w:eastAsia="標楷體"/>
                <w:color w:val="000000"/>
                <w:kern w:val="0"/>
                <w:sz w:val="20"/>
              </w:rPr>
            </w:pPr>
            <w:r w:rsidRPr="00E56599">
              <w:rPr>
                <w:rFonts w:eastAsia="標楷體"/>
                <w:color w:val="000000"/>
                <w:kern w:val="0"/>
                <w:sz w:val="20"/>
              </w:rPr>
              <w:t>執行由教務處審查之卓越教學計畫與高教深耕教學創新計畫案，每年每件</w:t>
            </w:r>
            <w:r w:rsidRPr="00E56599">
              <w:rPr>
                <w:rFonts w:eastAsia="標楷體"/>
                <w:color w:val="000000"/>
                <w:kern w:val="0"/>
                <w:sz w:val="20"/>
              </w:rPr>
              <w:t>0.2</w:t>
            </w:r>
            <w:r w:rsidRPr="00E56599">
              <w:rPr>
                <w:rFonts w:eastAsia="標楷體"/>
                <w:color w:val="000000"/>
                <w:kern w:val="0"/>
                <w:sz w:val="20"/>
              </w:rPr>
              <w:t>分。</w:t>
            </w:r>
          </w:p>
          <w:p w14:paraId="112E4EA4" w14:textId="77777777" w:rsidR="001F4989" w:rsidRPr="00E56599" w:rsidRDefault="004B5438" w:rsidP="00780185">
            <w:pPr>
              <w:pStyle w:val="a3"/>
              <w:suppressAutoHyphens/>
              <w:rPr>
                <w:rFonts w:eastAsia="標楷體"/>
                <w:color w:val="000000"/>
                <w:kern w:val="0"/>
                <w:sz w:val="20"/>
              </w:rPr>
            </w:pPr>
            <w:r w:rsidRPr="00E56599">
              <w:rPr>
                <w:rFonts w:eastAsia="標楷體"/>
                <w:color w:val="000000"/>
                <w:kern w:val="0"/>
                <w:sz w:val="20"/>
              </w:rPr>
              <w:t>MOE Teaching Excellence Project &amp; Teaching Innovation Project (Higher Education Sprout Project): 0.2 points per project per year, to be approved by the OAA.</w:t>
            </w:r>
          </w:p>
          <w:p w14:paraId="388BA3CC" w14:textId="77777777" w:rsidR="004B5438" w:rsidRPr="00E56599" w:rsidRDefault="00B45353" w:rsidP="00780185">
            <w:pPr>
              <w:pStyle w:val="a3"/>
              <w:numPr>
                <w:ilvl w:val="0"/>
                <w:numId w:val="177"/>
              </w:numPr>
              <w:suppressAutoHyphens/>
              <w:rPr>
                <w:rFonts w:eastAsia="標楷體"/>
                <w:color w:val="000000"/>
                <w:kern w:val="0"/>
                <w:sz w:val="20"/>
              </w:rPr>
            </w:pPr>
            <w:r w:rsidRPr="00E56599">
              <w:rPr>
                <w:rFonts w:eastAsia="標楷體"/>
                <w:color w:val="000000"/>
                <w:kern w:val="0"/>
                <w:sz w:val="20"/>
              </w:rPr>
              <w:t>擔任學分學程負責人，每學期每學程</w:t>
            </w:r>
            <w:r w:rsidRPr="00E56599">
              <w:rPr>
                <w:rFonts w:eastAsia="標楷體"/>
                <w:color w:val="000000"/>
                <w:kern w:val="0"/>
                <w:sz w:val="20"/>
              </w:rPr>
              <w:t>0.1</w:t>
            </w:r>
            <w:r w:rsidRPr="00E56599">
              <w:rPr>
                <w:rFonts w:eastAsia="標楷體"/>
                <w:color w:val="000000"/>
                <w:kern w:val="0"/>
                <w:sz w:val="20"/>
              </w:rPr>
              <w:t>分。若學程當學期在校修讀人數高於平均值，加計</w:t>
            </w:r>
            <w:r w:rsidRPr="00E56599">
              <w:rPr>
                <w:rFonts w:eastAsia="標楷體"/>
                <w:color w:val="000000"/>
                <w:kern w:val="0"/>
                <w:sz w:val="20"/>
              </w:rPr>
              <w:t>0.1</w:t>
            </w:r>
            <w:r w:rsidRPr="00E56599">
              <w:rPr>
                <w:rFonts w:eastAsia="標楷體"/>
                <w:color w:val="000000"/>
                <w:kern w:val="0"/>
                <w:sz w:val="20"/>
              </w:rPr>
              <w:t>分；若學程當學年度領證人數高於平均值，再加計</w:t>
            </w:r>
            <w:r w:rsidRPr="00E56599">
              <w:rPr>
                <w:rFonts w:eastAsia="標楷體"/>
                <w:color w:val="000000"/>
                <w:kern w:val="0"/>
                <w:sz w:val="20"/>
              </w:rPr>
              <w:t>0.1</w:t>
            </w:r>
            <w:r w:rsidRPr="00E56599">
              <w:rPr>
                <w:rFonts w:eastAsia="標楷體"/>
                <w:color w:val="000000"/>
                <w:kern w:val="0"/>
                <w:sz w:val="20"/>
              </w:rPr>
              <w:t>分。</w:t>
            </w:r>
          </w:p>
          <w:p w14:paraId="6017A81E" w14:textId="77777777" w:rsidR="001F4989" w:rsidRPr="00E56599" w:rsidRDefault="004B5438" w:rsidP="00780185">
            <w:pPr>
              <w:pStyle w:val="a3"/>
              <w:suppressAutoHyphens/>
              <w:rPr>
                <w:rFonts w:eastAsia="標楷體"/>
                <w:color w:val="000000"/>
                <w:kern w:val="0"/>
                <w:sz w:val="20"/>
              </w:rPr>
            </w:pPr>
            <w:r w:rsidRPr="00E56599">
              <w:rPr>
                <w:rFonts w:eastAsia="標楷體"/>
                <w:color w:val="000000"/>
                <w:kern w:val="0"/>
                <w:sz w:val="20"/>
              </w:rPr>
              <w:t>Course Module Coordinator: 0.1 points per course per semester. If the number of students enrolled in the course is higher than the average of the semester, an additional 0.1 points; if the number of students receiving certificates is higher than the average of the semester, an additional 0.1 points.</w:t>
            </w:r>
          </w:p>
          <w:p w14:paraId="06996D08" w14:textId="77777777" w:rsidR="004B5438" w:rsidRPr="00E56599" w:rsidRDefault="00B45353" w:rsidP="00780185">
            <w:pPr>
              <w:pStyle w:val="a3"/>
              <w:numPr>
                <w:ilvl w:val="0"/>
                <w:numId w:val="177"/>
              </w:numPr>
              <w:suppressAutoHyphens/>
              <w:rPr>
                <w:rFonts w:eastAsia="標楷體"/>
                <w:color w:val="000000"/>
                <w:kern w:val="0"/>
                <w:sz w:val="20"/>
              </w:rPr>
            </w:pPr>
            <w:r w:rsidRPr="00E56599">
              <w:rPr>
                <w:rFonts w:eastAsia="標楷體"/>
                <w:color w:val="000000"/>
                <w:kern w:val="0"/>
                <w:sz w:val="20"/>
              </w:rPr>
              <w:t>擔任全英語微學程及學分學程負責人，以上開</w:t>
            </w:r>
            <w:r w:rsidRPr="00E56599">
              <w:rPr>
                <w:rFonts w:eastAsia="標楷體"/>
                <w:color w:val="000000"/>
                <w:kern w:val="0"/>
                <w:sz w:val="20"/>
              </w:rPr>
              <w:t>2</w:t>
            </w:r>
            <w:r w:rsidRPr="00E56599">
              <w:rPr>
                <w:rFonts w:eastAsia="標楷體"/>
                <w:color w:val="000000"/>
                <w:kern w:val="0"/>
                <w:sz w:val="20"/>
              </w:rPr>
              <w:t>倍計分。</w:t>
            </w:r>
          </w:p>
          <w:p w14:paraId="46F86F1F" w14:textId="77777777" w:rsidR="001F4989" w:rsidRPr="00E56599" w:rsidRDefault="004B5438" w:rsidP="00780185">
            <w:pPr>
              <w:pStyle w:val="a3"/>
              <w:suppressAutoHyphens/>
              <w:rPr>
                <w:rFonts w:eastAsia="標楷體"/>
                <w:color w:val="000000"/>
                <w:kern w:val="0"/>
                <w:sz w:val="20"/>
              </w:rPr>
            </w:pPr>
            <w:r w:rsidRPr="00E56599">
              <w:rPr>
                <w:rFonts w:eastAsia="標楷體"/>
                <w:color w:val="000000"/>
                <w:kern w:val="0"/>
                <w:sz w:val="20"/>
              </w:rPr>
              <w:t>Director of English-mediated micro course module or English-mediated course module: twice the points given in sub-item (b) above.</w:t>
            </w:r>
          </w:p>
          <w:p w14:paraId="43CBE056" w14:textId="77777777" w:rsidR="001F4989" w:rsidRPr="00E56599" w:rsidRDefault="001F4989">
            <w:pPr>
              <w:pStyle w:val="a3"/>
              <w:suppressAutoHyphens/>
              <w:snapToGrid w:val="0"/>
              <w:spacing w:line="240" w:lineRule="exact"/>
              <w:ind w:left="0"/>
              <w:jc w:val="both"/>
            </w:pPr>
          </w:p>
          <w:p w14:paraId="7F6A288B" w14:textId="77777777" w:rsidR="00AF59C2" w:rsidRPr="00E56599" w:rsidRDefault="00B45353" w:rsidP="00780185">
            <w:pPr>
              <w:pStyle w:val="a3"/>
              <w:numPr>
                <w:ilvl w:val="0"/>
                <w:numId w:val="30"/>
              </w:numPr>
              <w:suppressAutoHyphens/>
              <w:snapToGrid w:val="0"/>
              <w:spacing w:line="240" w:lineRule="exact"/>
              <w:rPr>
                <w:rFonts w:eastAsia="標楷體"/>
                <w:color w:val="000000"/>
                <w:kern w:val="0"/>
                <w:sz w:val="20"/>
              </w:rPr>
            </w:pPr>
            <w:r w:rsidRPr="00E56599">
              <w:rPr>
                <w:rFonts w:eastAsia="標楷體"/>
                <w:color w:val="000000"/>
                <w:kern w:val="0"/>
                <w:sz w:val="20"/>
                <w:u w:val="single"/>
              </w:rPr>
              <w:t>協助教師提升教學知能</w:t>
            </w:r>
            <w:r w:rsidRPr="00E56599">
              <w:rPr>
                <w:rFonts w:eastAsia="標楷體"/>
                <w:color w:val="000000"/>
                <w:kern w:val="0"/>
                <w:sz w:val="20"/>
              </w:rPr>
              <w:t>：（上限</w:t>
            </w:r>
            <w:r w:rsidRPr="00E56599">
              <w:rPr>
                <w:rFonts w:eastAsia="標楷體"/>
                <w:color w:val="000000"/>
                <w:kern w:val="0"/>
                <w:sz w:val="20"/>
              </w:rPr>
              <w:t>3</w:t>
            </w:r>
            <w:r w:rsidRPr="00E56599">
              <w:rPr>
                <w:rFonts w:eastAsia="標楷體"/>
                <w:color w:val="000000"/>
                <w:kern w:val="0"/>
                <w:sz w:val="20"/>
              </w:rPr>
              <w:t>分）</w:t>
            </w:r>
          </w:p>
          <w:p w14:paraId="26A24C84" w14:textId="6983698C" w:rsidR="001F4989" w:rsidRPr="00E56599" w:rsidRDefault="00AF59C2"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 xml:space="preserve">Assisting </w:t>
            </w:r>
            <w:r w:rsidR="00BD1CB9" w:rsidRPr="00E56599">
              <w:rPr>
                <w:rFonts w:eastAsia="標楷體"/>
                <w:color w:val="000000"/>
                <w:kern w:val="0"/>
                <w:sz w:val="20"/>
                <w:u w:val="single"/>
              </w:rPr>
              <w:t>f</w:t>
            </w:r>
            <w:r w:rsidRPr="00E56599">
              <w:rPr>
                <w:rFonts w:eastAsia="標楷體"/>
                <w:color w:val="000000"/>
                <w:kern w:val="0"/>
                <w:sz w:val="20"/>
                <w:u w:val="single"/>
              </w:rPr>
              <w:t>aculty to enhance their teaching knowledge</w:t>
            </w:r>
            <w:r w:rsidRPr="00E56599">
              <w:rPr>
                <w:rFonts w:eastAsia="標楷體"/>
                <w:color w:val="000000"/>
                <w:kern w:val="0"/>
                <w:sz w:val="20"/>
              </w:rPr>
              <w:t>: (a maximum of 3 points)</w:t>
            </w:r>
          </w:p>
          <w:p w14:paraId="3B5E2CB6" w14:textId="77777777" w:rsidR="00AF59C2" w:rsidRPr="00E56599" w:rsidRDefault="00B45353" w:rsidP="00780185">
            <w:pPr>
              <w:pStyle w:val="a3"/>
              <w:numPr>
                <w:ilvl w:val="0"/>
                <w:numId w:val="178"/>
              </w:numPr>
              <w:suppressAutoHyphens/>
              <w:rPr>
                <w:rFonts w:eastAsia="標楷體"/>
                <w:color w:val="000000"/>
                <w:kern w:val="0"/>
                <w:sz w:val="20"/>
              </w:rPr>
            </w:pPr>
            <w:r w:rsidRPr="00E56599">
              <w:rPr>
                <w:rFonts w:eastAsia="標楷體"/>
                <w:color w:val="000000"/>
                <w:kern w:val="0"/>
                <w:sz w:val="20"/>
              </w:rPr>
              <w:t>擔任教學研習、工作坊等教學活動之主講者，或領航教師有實際輔導事實者，由教務處認定，每場次</w:t>
            </w:r>
            <w:r w:rsidRPr="00E56599">
              <w:rPr>
                <w:rFonts w:eastAsia="標楷體"/>
                <w:color w:val="000000"/>
                <w:kern w:val="0"/>
                <w:sz w:val="20"/>
              </w:rPr>
              <w:t>0.2</w:t>
            </w:r>
            <w:r w:rsidRPr="00E56599">
              <w:rPr>
                <w:rFonts w:eastAsia="標楷體"/>
                <w:color w:val="000000"/>
                <w:kern w:val="0"/>
                <w:sz w:val="20"/>
              </w:rPr>
              <w:t>分。</w:t>
            </w:r>
          </w:p>
          <w:p w14:paraId="26E603E8" w14:textId="77777777" w:rsidR="001F4989" w:rsidRPr="00E56599" w:rsidRDefault="00AF59C2" w:rsidP="00780185">
            <w:pPr>
              <w:pStyle w:val="a3"/>
              <w:suppressAutoHyphens/>
              <w:rPr>
                <w:rFonts w:eastAsia="標楷體"/>
                <w:color w:val="000000"/>
                <w:kern w:val="0"/>
                <w:sz w:val="20"/>
              </w:rPr>
            </w:pPr>
            <w:r w:rsidRPr="00E56599">
              <w:rPr>
                <w:rFonts w:eastAsia="標楷體"/>
                <w:color w:val="000000"/>
                <w:kern w:val="0"/>
                <w:sz w:val="20"/>
              </w:rPr>
              <w:t>Lecturers of teaching enhancement activities such as teaching seminars and workshops, or pilot teachers with actual tutoring experience: 0.2 points per session, to be approved by the OAA.</w:t>
            </w:r>
          </w:p>
          <w:p w14:paraId="6130A130" w14:textId="77777777" w:rsidR="00AF59C2" w:rsidRPr="00E56599" w:rsidRDefault="00B45353" w:rsidP="00780185">
            <w:pPr>
              <w:pStyle w:val="a3"/>
              <w:numPr>
                <w:ilvl w:val="0"/>
                <w:numId w:val="178"/>
              </w:numPr>
              <w:suppressAutoHyphens/>
              <w:rPr>
                <w:rFonts w:eastAsia="標楷體"/>
                <w:color w:val="000000"/>
                <w:kern w:val="0"/>
                <w:sz w:val="20"/>
              </w:rPr>
            </w:pPr>
            <w:r w:rsidRPr="00E56599">
              <w:rPr>
                <w:rFonts w:eastAsia="標楷體"/>
                <w:color w:val="000000"/>
                <w:kern w:val="0"/>
                <w:sz w:val="20"/>
              </w:rPr>
              <w:t>擔任全英語教學研習、工作坊等教學活動之主講者，或經教務處推薦為教學觀摩教師且有實際觀摩事實者，每場次</w:t>
            </w:r>
            <w:r w:rsidRPr="00E56599">
              <w:rPr>
                <w:rFonts w:eastAsia="標楷體"/>
                <w:color w:val="000000"/>
                <w:kern w:val="0"/>
                <w:sz w:val="20"/>
              </w:rPr>
              <w:t>0.3</w:t>
            </w:r>
            <w:r w:rsidRPr="00E56599">
              <w:rPr>
                <w:rFonts w:eastAsia="標楷體"/>
                <w:color w:val="000000"/>
                <w:kern w:val="0"/>
                <w:sz w:val="20"/>
              </w:rPr>
              <w:t>分。</w:t>
            </w:r>
          </w:p>
          <w:p w14:paraId="21A49A56" w14:textId="77777777" w:rsidR="001F4989" w:rsidRPr="00E56599" w:rsidRDefault="00AF59C2" w:rsidP="00780185">
            <w:pPr>
              <w:pStyle w:val="a3"/>
              <w:suppressAutoHyphens/>
              <w:rPr>
                <w:rFonts w:eastAsia="標楷體"/>
                <w:color w:val="000000"/>
                <w:kern w:val="0"/>
                <w:sz w:val="20"/>
              </w:rPr>
            </w:pPr>
            <w:r w:rsidRPr="00E56599">
              <w:rPr>
                <w:rFonts w:eastAsia="標楷體"/>
                <w:color w:val="000000"/>
                <w:kern w:val="0"/>
                <w:sz w:val="20"/>
              </w:rPr>
              <w:t>Lecturers in an EMI teaching seminar or workshop, or instructors offering model sessions recommended by the OAA with actual observation: 0.3 points per session.</w:t>
            </w:r>
          </w:p>
          <w:p w14:paraId="42C19E4C" w14:textId="77777777" w:rsidR="00AF59C2" w:rsidRPr="00E56599" w:rsidRDefault="00B45353" w:rsidP="00780185">
            <w:pPr>
              <w:pStyle w:val="a3"/>
              <w:numPr>
                <w:ilvl w:val="0"/>
                <w:numId w:val="178"/>
              </w:numPr>
              <w:suppressAutoHyphens/>
              <w:rPr>
                <w:rFonts w:eastAsia="標楷體"/>
                <w:color w:val="000000"/>
                <w:kern w:val="0"/>
                <w:sz w:val="20"/>
              </w:rPr>
            </w:pPr>
            <w:r w:rsidRPr="00E56599">
              <w:rPr>
                <w:rFonts w:eastAsia="標楷體"/>
                <w:color w:val="000000"/>
                <w:kern w:val="0"/>
                <w:sz w:val="20"/>
              </w:rPr>
              <w:t>對本校或各學院推動教學創新貢獻卓著者（如推動本校雙語教學計畫），經校內程序簽核通過，由教務處認定，每件加計</w:t>
            </w:r>
            <w:r w:rsidRPr="00E56599">
              <w:rPr>
                <w:rFonts w:eastAsia="標楷體"/>
                <w:color w:val="000000"/>
                <w:kern w:val="0"/>
                <w:sz w:val="20"/>
              </w:rPr>
              <w:t>0.2~0.5</w:t>
            </w:r>
            <w:r w:rsidRPr="00E56599">
              <w:rPr>
                <w:rFonts w:eastAsia="標楷體"/>
                <w:color w:val="000000"/>
                <w:kern w:val="0"/>
                <w:sz w:val="20"/>
              </w:rPr>
              <w:t>分。</w:t>
            </w:r>
          </w:p>
          <w:p w14:paraId="18E2A746" w14:textId="77777777" w:rsidR="001F4989" w:rsidRPr="00E56599" w:rsidRDefault="00AF59C2" w:rsidP="00780185">
            <w:pPr>
              <w:pStyle w:val="a3"/>
              <w:suppressAutoHyphens/>
              <w:rPr>
                <w:rFonts w:eastAsia="標楷體"/>
                <w:color w:val="000000"/>
                <w:kern w:val="0"/>
                <w:sz w:val="20"/>
              </w:rPr>
            </w:pPr>
            <w:r w:rsidRPr="00E56599">
              <w:rPr>
                <w:rFonts w:eastAsia="標楷體"/>
                <w:color w:val="000000"/>
                <w:kern w:val="0"/>
                <w:sz w:val="20"/>
              </w:rPr>
              <w:t>Significant contributions to the promotion of teaching innovation (e.g., promoting NSYSU bilingual program): 0.2 to 0.5 points per case, as approved through an administrative procedure and recognized by the OAA.</w:t>
            </w:r>
          </w:p>
          <w:p w14:paraId="4A37DDDA" w14:textId="77777777" w:rsidR="001F4989" w:rsidRPr="00E56599" w:rsidRDefault="001F4989">
            <w:pPr>
              <w:snapToGrid w:val="0"/>
              <w:spacing w:line="240" w:lineRule="exact"/>
              <w:jc w:val="both"/>
              <w:rPr>
                <w:rFonts w:eastAsia="標楷體"/>
                <w:color w:val="000000"/>
                <w:kern w:val="0"/>
                <w:sz w:val="20"/>
              </w:rPr>
            </w:pPr>
          </w:p>
          <w:p w14:paraId="5C46E197" w14:textId="77777777" w:rsidR="00AF59C2" w:rsidRPr="00E56599" w:rsidRDefault="00B45353" w:rsidP="00780185">
            <w:pPr>
              <w:pStyle w:val="a3"/>
              <w:numPr>
                <w:ilvl w:val="0"/>
                <w:numId w:val="30"/>
              </w:numPr>
              <w:suppressAutoHyphens/>
              <w:snapToGrid w:val="0"/>
              <w:spacing w:line="240" w:lineRule="exact"/>
            </w:pPr>
            <w:r w:rsidRPr="00E56599">
              <w:rPr>
                <w:rFonts w:eastAsia="標楷體"/>
                <w:color w:val="000000"/>
                <w:kern w:val="0"/>
                <w:sz w:val="20"/>
                <w:u w:val="single"/>
              </w:rPr>
              <w:t>自我提升教學知能</w:t>
            </w:r>
            <w:r w:rsidRPr="00E56599">
              <w:rPr>
                <w:rFonts w:eastAsia="標楷體"/>
                <w:color w:val="000000"/>
                <w:kern w:val="0"/>
                <w:sz w:val="20"/>
              </w:rPr>
              <w:t>：（本項最高</w:t>
            </w:r>
            <w:r w:rsidRPr="00E56599">
              <w:rPr>
                <w:rFonts w:eastAsia="標楷體"/>
                <w:color w:val="000000"/>
                <w:kern w:val="0"/>
                <w:sz w:val="20"/>
              </w:rPr>
              <w:t>3</w:t>
            </w:r>
            <w:r w:rsidRPr="00E56599">
              <w:rPr>
                <w:rFonts w:eastAsia="標楷體"/>
                <w:color w:val="000000"/>
                <w:kern w:val="0"/>
                <w:sz w:val="20"/>
              </w:rPr>
              <w:t>分）</w:t>
            </w:r>
          </w:p>
          <w:p w14:paraId="26493F30" w14:textId="77777777" w:rsidR="001F4989" w:rsidRPr="00E56599" w:rsidRDefault="00AF59C2" w:rsidP="00780185">
            <w:pPr>
              <w:pStyle w:val="a3"/>
              <w:suppressAutoHyphens/>
              <w:snapToGrid w:val="0"/>
              <w:spacing w:line="240" w:lineRule="exact"/>
              <w:ind w:left="360"/>
            </w:pPr>
            <w:r w:rsidRPr="00E56599">
              <w:rPr>
                <w:rFonts w:eastAsia="標楷體"/>
                <w:color w:val="000000"/>
                <w:kern w:val="0"/>
                <w:sz w:val="20"/>
                <w:u w:val="single"/>
              </w:rPr>
              <w:t>Teaching knowledge self-improvement</w:t>
            </w:r>
            <w:r w:rsidRPr="00E56599">
              <w:rPr>
                <w:rFonts w:eastAsia="標楷體"/>
                <w:color w:val="000000"/>
                <w:kern w:val="0"/>
                <w:sz w:val="20"/>
              </w:rPr>
              <w:t>: (a maximum of 3 points)</w:t>
            </w:r>
          </w:p>
          <w:p w14:paraId="6309EC67" w14:textId="77777777" w:rsidR="00AF59C2" w:rsidRPr="00E56599" w:rsidRDefault="00B45353" w:rsidP="00780185">
            <w:pPr>
              <w:pStyle w:val="a3"/>
              <w:numPr>
                <w:ilvl w:val="0"/>
                <w:numId w:val="179"/>
              </w:numPr>
              <w:suppressAutoHyphens/>
              <w:rPr>
                <w:rFonts w:eastAsia="標楷體"/>
                <w:color w:val="000000"/>
                <w:kern w:val="0"/>
                <w:sz w:val="20"/>
              </w:rPr>
            </w:pPr>
            <w:r w:rsidRPr="00E56599">
              <w:rPr>
                <w:rFonts w:eastAsia="標楷體"/>
                <w:color w:val="000000"/>
                <w:kern w:val="0"/>
                <w:sz w:val="20"/>
              </w:rPr>
              <w:t>申請觀課服務教師：</w:t>
            </w:r>
            <w:r w:rsidRPr="00E56599">
              <w:rPr>
                <w:rFonts w:eastAsia="標楷體"/>
                <w:color w:val="000000"/>
                <w:kern w:val="0"/>
                <w:sz w:val="20"/>
              </w:rPr>
              <w:t xml:space="preserve"> </w:t>
            </w:r>
            <w:r w:rsidRPr="00E56599">
              <w:rPr>
                <w:rFonts w:eastAsia="標楷體"/>
                <w:color w:val="000000"/>
                <w:kern w:val="0"/>
                <w:sz w:val="20"/>
              </w:rPr>
              <w:t>申請觀課服務教師（含</w:t>
            </w:r>
            <w:r w:rsidRPr="00E56599">
              <w:rPr>
                <w:rFonts w:eastAsia="標楷體"/>
                <w:color w:val="000000"/>
                <w:kern w:val="0"/>
                <w:sz w:val="20"/>
              </w:rPr>
              <w:t>EMI</w:t>
            </w:r>
            <w:r w:rsidRPr="00E56599">
              <w:rPr>
                <w:rFonts w:eastAsia="標楷體"/>
                <w:color w:val="000000"/>
                <w:kern w:val="0"/>
                <w:sz w:val="20"/>
              </w:rPr>
              <w:t>）經教務處核准，且實際有觀課事實者，每次</w:t>
            </w:r>
            <w:r w:rsidRPr="00E56599">
              <w:rPr>
                <w:rFonts w:eastAsia="標楷體"/>
                <w:color w:val="000000"/>
                <w:kern w:val="0"/>
                <w:sz w:val="20"/>
              </w:rPr>
              <w:t>0.3</w:t>
            </w:r>
            <w:r w:rsidRPr="00E56599">
              <w:rPr>
                <w:rFonts w:eastAsia="標楷體"/>
                <w:color w:val="000000"/>
                <w:kern w:val="0"/>
                <w:sz w:val="20"/>
              </w:rPr>
              <w:t>分，若同儕觀課評量平均滿意度</w:t>
            </w:r>
            <w:r w:rsidRPr="00E56599">
              <w:rPr>
                <w:rFonts w:eastAsia="標楷體"/>
                <w:color w:val="000000"/>
                <w:kern w:val="0"/>
                <w:sz w:val="20"/>
              </w:rPr>
              <w:t>6</w:t>
            </w:r>
            <w:r w:rsidRPr="00E56599">
              <w:rPr>
                <w:rFonts w:eastAsia="標楷體"/>
                <w:color w:val="000000"/>
                <w:kern w:val="0"/>
                <w:sz w:val="20"/>
              </w:rPr>
              <w:t>分以上（七分量表），加計</w:t>
            </w:r>
            <w:r w:rsidRPr="00E56599">
              <w:rPr>
                <w:rFonts w:eastAsia="標楷體"/>
                <w:color w:val="000000"/>
                <w:kern w:val="0"/>
                <w:sz w:val="20"/>
              </w:rPr>
              <w:t>0.3</w:t>
            </w:r>
            <w:r w:rsidRPr="00E56599">
              <w:rPr>
                <w:rFonts w:eastAsia="標楷體"/>
                <w:color w:val="000000"/>
                <w:kern w:val="0"/>
                <w:sz w:val="20"/>
              </w:rPr>
              <w:t>分。</w:t>
            </w:r>
          </w:p>
          <w:p w14:paraId="0EBF0EB4" w14:textId="77777777" w:rsidR="001F4989" w:rsidRPr="00E56599" w:rsidRDefault="00AF59C2" w:rsidP="00780185">
            <w:pPr>
              <w:pStyle w:val="a3"/>
              <w:suppressAutoHyphens/>
              <w:rPr>
                <w:rFonts w:eastAsia="標楷體"/>
                <w:color w:val="000000"/>
                <w:kern w:val="0"/>
                <w:sz w:val="20"/>
              </w:rPr>
            </w:pPr>
            <w:r w:rsidRPr="00E56599">
              <w:rPr>
                <w:rFonts w:eastAsia="標楷體"/>
                <w:color w:val="000000"/>
                <w:kern w:val="0"/>
                <w:sz w:val="20"/>
              </w:rPr>
              <w:t>Application for the Class Observation service: Courses approved (by the OAA) for class observation services (including EMI courses) with actual observed classes: 0.3 points per class session, with an additional 0.3 points if the average peer satisfaction rating of the observed course is 6 or higher (on a 7-point scale).</w:t>
            </w:r>
          </w:p>
          <w:p w14:paraId="52A3B65A" w14:textId="77777777" w:rsidR="00AF59C2" w:rsidRPr="00E56599" w:rsidRDefault="00B45353" w:rsidP="00780185">
            <w:pPr>
              <w:pStyle w:val="a3"/>
              <w:numPr>
                <w:ilvl w:val="0"/>
                <w:numId w:val="179"/>
              </w:numPr>
              <w:suppressAutoHyphens/>
              <w:rPr>
                <w:rFonts w:eastAsia="標楷體"/>
                <w:color w:val="000000"/>
                <w:kern w:val="0"/>
                <w:sz w:val="20"/>
              </w:rPr>
            </w:pPr>
            <w:r w:rsidRPr="00E56599">
              <w:rPr>
                <w:rFonts w:eastAsia="標楷體"/>
                <w:color w:val="000000"/>
                <w:kern w:val="0"/>
                <w:sz w:val="20"/>
              </w:rPr>
              <w:t>於本校任職後取得</w:t>
            </w:r>
            <w:r w:rsidRPr="00E56599">
              <w:rPr>
                <w:rFonts w:eastAsia="標楷體"/>
                <w:color w:val="000000"/>
                <w:kern w:val="0"/>
                <w:sz w:val="20"/>
              </w:rPr>
              <w:t>EMI</w:t>
            </w:r>
            <w:r w:rsidRPr="00E56599">
              <w:rPr>
                <w:rFonts w:eastAsia="標楷體"/>
                <w:color w:val="000000"/>
                <w:kern w:val="0"/>
                <w:sz w:val="20"/>
              </w:rPr>
              <w:t>教師培訓認證，並符合本校</w:t>
            </w:r>
            <w:r w:rsidRPr="00E56599">
              <w:rPr>
                <w:rFonts w:eastAsia="標楷體"/>
                <w:color w:val="000000"/>
                <w:kern w:val="0"/>
                <w:sz w:val="20"/>
              </w:rPr>
              <w:t>EMI</w:t>
            </w:r>
            <w:r w:rsidRPr="00E56599">
              <w:rPr>
                <w:rFonts w:eastAsia="標楷體"/>
                <w:color w:val="000000"/>
                <w:kern w:val="0"/>
                <w:sz w:val="20"/>
              </w:rPr>
              <w:t>教師培訓計畫者，每證書</w:t>
            </w:r>
            <w:r w:rsidRPr="00E56599">
              <w:rPr>
                <w:rFonts w:eastAsia="標楷體"/>
                <w:color w:val="000000"/>
                <w:kern w:val="0"/>
                <w:sz w:val="20"/>
              </w:rPr>
              <w:t>1</w:t>
            </w:r>
            <w:r w:rsidRPr="00E56599">
              <w:rPr>
                <w:rFonts w:eastAsia="標楷體"/>
                <w:color w:val="000000"/>
                <w:kern w:val="0"/>
                <w:sz w:val="20"/>
              </w:rPr>
              <w:t>分（各級證書僅可採計一次），本項最高</w:t>
            </w:r>
            <w:r w:rsidRPr="00E56599">
              <w:rPr>
                <w:rFonts w:eastAsia="標楷體"/>
                <w:color w:val="000000"/>
                <w:kern w:val="0"/>
                <w:sz w:val="20"/>
              </w:rPr>
              <w:t>3</w:t>
            </w:r>
            <w:r w:rsidRPr="00E56599">
              <w:rPr>
                <w:rFonts w:eastAsia="標楷體"/>
                <w:color w:val="000000"/>
                <w:kern w:val="0"/>
                <w:sz w:val="20"/>
              </w:rPr>
              <w:t>分。</w:t>
            </w:r>
          </w:p>
          <w:p w14:paraId="6D9785EA" w14:textId="77777777" w:rsidR="001F4989" w:rsidRPr="00E56599" w:rsidRDefault="00AF59C2" w:rsidP="00780185">
            <w:pPr>
              <w:pStyle w:val="a3"/>
              <w:suppressAutoHyphens/>
              <w:rPr>
                <w:rFonts w:eastAsia="標楷體"/>
                <w:color w:val="000000"/>
                <w:kern w:val="0"/>
                <w:sz w:val="20"/>
              </w:rPr>
            </w:pPr>
            <w:r w:rsidRPr="00E56599">
              <w:rPr>
                <w:rFonts w:eastAsia="標楷體"/>
                <w:color w:val="000000"/>
                <w:kern w:val="0"/>
                <w:sz w:val="20"/>
              </w:rPr>
              <w:t>Faculty who participate in the NSYSU EMI Professional Development Program and obtain the certificate issued by the University: 1 point per certificate (certificates from the same level can be counted only once), with a maximum of 3 points for this sub-item.</w:t>
            </w:r>
          </w:p>
          <w:p w14:paraId="68F95F70" w14:textId="77777777" w:rsidR="00AF59C2" w:rsidRPr="00E56599" w:rsidRDefault="00B45353" w:rsidP="00780185">
            <w:pPr>
              <w:pStyle w:val="a3"/>
              <w:numPr>
                <w:ilvl w:val="0"/>
                <w:numId w:val="179"/>
              </w:numPr>
              <w:suppressAutoHyphens/>
            </w:pPr>
            <w:r w:rsidRPr="00E56599">
              <w:rPr>
                <w:rFonts w:eastAsia="標楷體"/>
                <w:color w:val="000000"/>
                <w:kern w:val="0"/>
                <w:sz w:val="20"/>
              </w:rPr>
              <w:t>參與教學知能提升：（本項最高</w:t>
            </w:r>
            <w:r w:rsidRPr="00E56599">
              <w:rPr>
                <w:rFonts w:eastAsia="標楷體"/>
                <w:color w:val="000000"/>
                <w:kern w:val="0"/>
                <w:sz w:val="20"/>
              </w:rPr>
              <w:t>2</w:t>
            </w:r>
            <w:r w:rsidRPr="00E56599">
              <w:rPr>
                <w:rFonts w:eastAsia="標楷體"/>
                <w:color w:val="000000"/>
                <w:kern w:val="0"/>
                <w:sz w:val="20"/>
              </w:rPr>
              <w:t>分）參與校內教學知能研習、工作坊或教師社群有具體事實者，由教務處認定，每場次</w:t>
            </w:r>
            <w:r w:rsidRPr="00E56599">
              <w:rPr>
                <w:rFonts w:eastAsia="標楷體"/>
                <w:color w:val="000000"/>
                <w:kern w:val="0"/>
                <w:sz w:val="20"/>
              </w:rPr>
              <w:t>0.1</w:t>
            </w:r>
            <w:r w:rsidRPr="00E56599">
              <w:rPr>
                <w:rFonts w:eastAsia="標楷體"/>
                <w:color w:val="000000"/>
                <w:kern w:val="0"/>
                <w:sz w:val="20"/>
              </w:rPr>
              <w:t>分。</w:t>
            </w:r>
          </w:p>
          <w:p w14:paraId="41CF2839" w14:textId="77777777" w:rsidR="001F4989" w:rsidRPr="00E56599" w:rsidRDefault="00AF59C2" w:rsidP="00780185">
            <w:pPr>
              <w:pStyle w:val="a3"/>
              <w:suppressAutoHyphens/>
            </w:pPr>
            <w:r w:rsidRPr="00E56599">
              <w:rPr>
                <w:rFonts w:eastAsia="標楷體"/>
                <w:color w:val="000000"/>
                <w:kern w:val="0"/>
                <w:sz w:val="20"/>
              </w:rPr>
              <w:t>Participation in teaching knowledge enhancement sessions (a maximum 2 points for this sub-item): Proofs of participation in campus events such as teaching knowledge study, workshops, or teacher communities: 0.1 points per session, to be approved by the OAA.</w:t>
            </w:r>
          </w:p>
          <w:p w14:paraId="4346F90F" w14:textId="77777777" w:rsidR="001F4989" w:rsidRPr="00E56599" w:rsidRDefault="001F4989">
            <w:pPr>
              <w:snapToGrid w:val="0"/>
              <w:spacing w:line="240" w:lineRule="exact"/>
              <w:jc w:val="both"/>
              <w:rPr>
                <w:sz w:val="20"/>
              </w:rPr>
            </w:pPr>
          </w:p>
        </w:tc>
        <w:tc>
          <w:tcPr>
            <w:tcW w:w="4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D92F0" w14:textId="77777777" w:rsidR="00894D6C" w:rsidRPr="00E56599" w:rsidRDefault="00B45353">
            <w:pPr>
              <w:pStyle w:val="a3"/>
              <w:numPr>
                <w:ilvl w:val="0"/>
                <w:numId w:val="167"/>
              </w:numPr>
              <w:suppressAutoHyphens/>
              <w:rPr>
                <w:rFonts w:eastAsia="標楷體"/>
                <w:color w:val="000000"/>
                <w:kern w:val="0"/>
                <w:sz w:val="20"/>
              </w:rPr>
            </w:pPr>
            <w:r w:rsidRPr="00E56599">
              <w:rPr>
                <w:rFonts w:eastAsia="標楷體"/>
                <w:color w:val="000000"/>
                <w:kern w:val="0"/>
                <w:sz w:val="20"/>
              </w:rPr>
              <w:lastRenderedPageBreak/>
              <w:t>院級服務計分項目：</w:t>
            </w:r>
          </w:p>
          <w:p w14:paraId="2D8AB68A" w14:textId="670056F0" w:rsidR="00894D6C" w:rsidRPr="00E56599" w:rsidRDefault="001014C2">
            <w:pPr>
              <w:pStyle w:val="a3"/>
              <w:suppressAutoHyphens/>
              <w:ind w:left="360"/>
              <w:rPr>
                <w:rFonts w:eastAsia="標楷體"/>
                <w:color w:val="000000"/>
                <w:kern w:val="0"/>
                <w:sz w:val="20"/>
              </w:rPr>
            </w:pPr>
            <w:r w:rsidRPr="00E56599">
              <w:rPr>
                <w:rFonts w:eastAsia="標楷體"/>
                <w:color w:val="000000"/>
                <w:kern w:val="0"/>
                <w:sz w:val="20"/>
              </w:rPr>
              <w:t xml:space="preserve">Service </w:t>
            </w:r>
            <w:r w:rsidR="00E8485E" w:rsidRPr="00E56599">
              <w:rPr>
                <w:rFonts w:eastAsia="標楷體"/>
                <w:color w:val="000000"/>
                <w:kern w:val="0"/>
                <w:sz w:val="20"/>
              </w:rPr>
              <w:t>in the college</w:t>
            </w:r>
            <w:r w:rsidR="00894D6C" w:rsidRPr="00E56599">
              <w:rPr>
                <w:rFonts w:eastAsia="標楷體"/>
                <w:color w:val="000000"/>
                <w:kern w:val="0"/>
                <w:sz w:val="20"/>
              </w:rPr>
              <w:t>:</w:t>
            </w:r>
          </w:p>
          <w:p w14:paraId="3D898C32" w14:textId="77777777" w:rsidR="00581C9F" w:rsidRPr="00E56599" w:rsidRDefault="00B45353" w:rsidP="00780185">
            <w:pPr>
              <w:numPr>
                <w:ilvl w:val="0"/>
                <w:numId w:val="171"/>
              </w:numPr>
              <w:snapToGrid w:val="0"/>
              <w:spacing w:line="240" w:lineRule="exact"/>
              <w:rPr>
                <w:rFonts w:eastAsia="標楷體"/>
                <w:color w:val="000000"/>
                <w:kern w:val="0"/>
                <w:sz w:val="20"/>
              </w:rPr>
            </w:pPr>
            <w:r w:rsidRPr="00E56599">
              <w:rPr>
                <w:rFonts w:eastAsia="標楷體"/>
                <w:color w:val="000000"/>
                <w:kern w:val="0"/>
                <w:sz w:val="20"/>
              </w:rPr>
              <w:t>擔任本院</w:t>
            </w:r>
            <w:r w:rsidRPr="00E56599">
              <w:rPr>
                <w:rFonts w:eastAsia="標楷體"/>
                <w:color w:val="000000"/>
                <w:kern w:val="0"/>
                <w:sz w:val="20"/>
              </w:rPr>
              <w:t>(</w:t>
            </w:r>
            <w:r w:rsidRPr="00E56599">
              <w:rPr>
                <w:rFonts w:eastAsia="標楷體"/>
                <w:color w:val="000000"/>
                <w:kern w:val="0"/>
                <w:sz w:val="20"/>
              </w:rPr>
              <w:t>編制內</w:t>
            </w:r>
            <w:r w:rsidRPr="00E56599">
              <w:rPr>
                <w:rFonts w:eastAsia="標楷體"/>
                <w:color w:val="000000"/>
                <w:kern w:val="0"/>
                <w:sz w:val="20"/>
              </w:rPr>
              <w:t>/</w:t>
            </w:r>
            <w:r w:rsidRPr="00E56599">
              <w:rPr>
                <w:rFonts w:eastAsia="標楷體"/>
                <w:color w:val="000000"/>
                <w:kern w:val="0"/>
                <w:sz w:val="20"/>
              </w:rPr>
              <w:t>任務編組</w:t>
            </w:r>
            <w:r w:rsidRPr="00E56599">
              <w:rPr>
                <w:rFonts w:eastAsia="標楷體"/>
                <w:color w:val="000000"/>
                <w:kern w:val="0"/>
                <w:sz w:val="20"/>
              </w:rPr>
              <w:t>)</w:t>
            </w:r>
            <w:r w:rsidRPr="00E56599">
              <w:rPr>
                <w:rFonts w:eastAsia="標楷體"/>
                <w:color w:val="000000"/>
                <w:kern w:val="0"/>
                <w:sz w:val="20"/>
              </w:rPr>
              <w:t>主管：</w:t>
            </w:r>
            <w:r w:rsidR="00E64F9A" w:rsidRPr="00E56599">
              <w:rPr>
                <w:rFonts w:eastAsia="標楷體" w:hint="eastAsia"/>
                <w:color w:val="000000"/>
                <w:kern w:val="0"/>
                <w:sz w:val="20"/>
              </w:rPr>
              <w:t>擔任本院一級主管每學期加</w:t>
            </w:r>
            <w:r w:rsidR="00E64F9A" w:rsidRPr="00E56599">
              <w:rPr>
                <w:rFonts w:eastAsia="標楷體" w:hint="eastAsia"/>
                <w:color w:val="000000"/>
                <w:kern w:val="0"/>
                <w:sz w:val="20"/>
              </w:rPr>
              <w:t>1</w:t>
            </w:r>
            <w:r w:rsidR="00E64F9A" w:rsidRPr="00E56599">
              <w:rPr>
                <w:rFonts w:eastAsia="標楷體" w:hint="eastAsia"/>
                <w:color w:val="000000"/>
                <w:kern w:val="0"/>
                <w:sz w:val="20"/>
              </w:rPr>
              <w:t>分，二級主管每學期加</w:t>
            </w:r>
            <w:r w:rsidR="00E64F9A" w:rsidRPr="00E56599">
              <w:rPr>
                <w:rFonts w:eastAsia="標楷體" w:hint="eastAsia"/>
                <w:color w:val="000000"/>
                <w:kern w:val="0"/>
                <w:sz w:val="20"/>
              </w:rPr>
              <w:t xml:space="preserve">0.5 </w:t>
            </w:r>
            <w:r w:rsidR="00E64F9A" w:rsidRPr="00E56599">
              <w:rPr>
                <w:rFonts w:eastAsia="標楷體" w:hint="eastAsia"/>
                <w:color w:val="000000"/>
                <w:kern w:val="0"/>
                <w:sz w:val="20"/>
              </w:rPr>
              <w:t>分</w:t>
            </w:r>
            <w:r w:rsidR="00E64F9A" w:rsidRPr="00E56599">
              <w:rPr>
                <w:rFonts w:eastAsia="標楷體" w:hint="eastAsia"/>
                <w:color w:val="000000"/>
                <w:kern w:val="0"/>
                <w:sz w:val="20"/>
              </w:rPr>
              <w:t>(</w:t>
            </w:r>
            <w:r w:rsidR="00E64F9A" w:rsidRPr="00E56599">
              <w:rPr>
                <w:rFonts w:eastAsia="標楷體" w:hint="eastAsia"/>
                <w:color w:val="000000"/>
                <w:kern w:val="0"/>
                <w:sz w:val="20"/>
              </w:rPr>
              <w:t>未滿一學期，以一學期計算</w:t>
            </w:r>
            <w:r w:rsidR="00E64F9A" w:rsidRPr="00E56599">
              <w:rPr>
                <w:rFonts w:eastAsia="標楷體" w:hint="eastAsia"/>
                <w:color w:val="000000"/>
                <w:kern w:val="0"/>
                <w:sz w:val="20"/>
              </w:rPr>
              <w:t>)</w:t>
            </w:r>
            <w:r w:rsidR="00E64F9A" w:rsidRPr="00E56599">
              <w:rPr>
                <w:rFonts w:eastAsia="標楷體" w:hint="eastAsia"/>
                <w:color w:val="000000"/>
                <w:kern w:val="0"/>
                <w:sz w:val="20"/>
              </w:rPr>
              <w:t>。</w:t>
            </w:r>
          </w:p>
          <w:p w14:paraId="60D43F9E" w14:textId="3148666E" w:rsidR="001F4989" w:rsidRPr="00E56599" w:rsidRDefault="001014C2">
            <w:pPr>
              <w:snapToGrid w:val="0"/>
              <w:spacing w:line="240" w:lineRule="exact"/>
              <w:ind w:left="720"/>
              <w:rPr>
                <w:rFonts w:eastAsia="標楷體"/>
                <w:color w:val="000000"/>
                <w:kern w:val="0"/>
                <w:sz w:val="20"/>
              </w:rPr>
            </w:pPr>
            <w:r w:rsidRPr="00E56599">
              <w:rPr>
                <w:rFonts w:eastAsia="標楷體"/>
                <w:color w:val="000000"/>
                <w:kern w:val="0"/>
                <w:sz w:val="20"/>
              </w:rPr>
              <w:t>Holding s</w:t>
            </w:r>
            <w:r w:rsidR="002A1403" w:rsidRPr="00E56599">
              <w:rPr>
                <w:rFonts w:eastAsia="標楷體"/>
                <w:color w:val="000000"/>
                <w:kern w:val="0"/>
                <w:sz w:val="20"/>
              </w:rPr>
              <w:t xml:space="preserve">upervisory positions in </w:t>
            </w:r>
            <w:r w:rsidR="00802597" w:rsidRPr="00E56599">
              <w:rPr>
                <w:rFonts w:eastAsia="標楷體" w:hint="eastAsia"/>
                <w:color w:val="000000"/>
                <w:kern w:val="0"/>
                <w:sz w:val="20"/>
              </w:rPr>
              <w:t>t</w:t>
            </w:r>
            <w:r w:rsidR="00802597" w:rsidRPr="00E56599">
              <w:rPr>
                <w:rFonts w:eastAsia="標楷體"/>
                <w:color w:val="000000"/>
                <w:kern w:val="0"/>
                <w:sz w:val="20"/>
              </w:rPr>
              <w:t>he affiliated units</w:t>
            </w:r>
            <w:r w:rsidRPr="00E56599">
              <w:rPr>
                <w:rFonts w:eastAsia="標楷體"/>
                <w:color w:val="000000"/>
                <w:kern w:val="0"/>
                <w:sz w:val="20"/>
              </w:rPr>
              <w:t xml:space="preserve"> (including those listed and not listed in the NSYSU Charter): 1 point for a first-level supervisor per semester, 0.5 points for a second-level supervisor each semester (a term less than one semester is counted as one). </w:t>
            </w:r>
          </w:p>
          <w:p w14:paraId="499967FD" w14:textId="77777777" w:rsidR="00581C9F" w:rsidRPr="00E56599" w:rsidRDefault="00B45353" w:rsidP="00780185">
            <w:pPr>
              <w:numPr>
                <w:ilvl w:val="0"/>
                <w:numId w:val="171"/>
              </w:numPr>
              <w:snapToGrid w:val="0"/>
              <w:spacing w:line="240" w:lineRule="exact"/>
              <w:rPr>
                <w:rFonts w:eastAsia="標楷體"/>
                <w:color w:val="000000"/>
                <w:kern w:val="0"/>
                <w:sz w:val="20"/>
              </w:rPr>
            </w:pPr>
            <w:r w:rsidRPr="00E56599">
              <w:rPr>
                <w:rFonts w:eastAsia="標楷體"/>
                <w:color w:val="000000"/>
                <w:kern w:val="0"/>
                <w:sz w:val="20"/>
              </w:rPr>
              <w:t>協助院</w:t>
            </w:r>
            <w:r w:rsidRPr="00E56599">
              <w:rPr>
                <w:rFonts w:eastAsia="標楷體"/>
                <w:color w:val="000000"/>
                <w:kern w:val="0"/>
                <w:sz w:val="20"/>
              </w:rPr>
              <w:t>/</w:t>
            </w:r>
            <w:r w:rsidRPr="00E56599">
              <w:rPr>
                <w:rFonts w:eastAsia="標楷體"/>
                <w:color w:val="000000"/>
                <w:kern w:val="0"/>
                <w:sz w:val="20"/>
              </w:rPr>
              <w:t>跨單位辦理重要會議</w:t>
            </w:r>
            <w:r w:rsidRPr="00E56599">
              <w:rPr>
                <w:rFonts w:eastAsia="標楷體"/>
                <w:color w:val="000000"/>
                <w:kern w:val="0"/>
                <w:sz w:val="20"/>
              </w:rPr>
              <w:t>/</w:t>
            </w:r>
            <w:r w:rsidRPr="00E56599">
              <w:rPr>
                <w:rFonts w:eastAsia="標楷體"/>
                <w:color w:val="000000"/>
                <w:kern w:val="0"/>
                <w:sz w:val="20"/>
              </w:rPr>
              <w:t>活動：每場次加計</w:t>
            </w:r>
            <w:r w:rsidRPr="00E56599">
              <w:rPr>
                <w:rFonts w:eastAsia="標楷體"/>
                <w:color w:val="000000"/>
                <w:kern w:val="0"/>
                <w:sz w:val="20"/>
              </w:rPr>
              <w:t>0.5</w:t>
            </w:r>
            <w:r w:rsidRPr="00E56599">
              <w:rPr>
                <w:rFonts w:eastAsia="標楷體"/>
                <w:color w:val="000000"/>
                <w:kern w:val="0"/>
                <w:sz w:val="20"/>
              </w:rPr>
              <w:t>分。</w:t>
            </w:r>
          </w:p>
          <w:p w14:paraId="1D373BB7" w14:textId="531B310F" w:rsidR="001F4989" w:rsidRPr="00E56599" w:rsidRDefault="001014C2">
            <w:pPr>
              <w:snapToGrid w:val="0"/>
              <w:spacing w:line="240" w:lineRule="exact"/>
              <w:ind w:left="720"/>
              <w:rPr>
                <w:rFonts w:eastAsia="標楷體"/>
                <w:color w:val="000000"/>
                <w:kern w:val="0"/>
                <w:sz w:val="20"/>
              </w:rPr>
            </w:pPr>
            <w:r w:rsidRPr="00E56599">
              <w:rPr>
                <w:rFonts w:eastAsia="標楷體"/>
                <w:color w:val="000000"/>
                <w:kern w:val="0"/>
                <w:sz w:val="20"/>
              </w:rPr>
              <w:t>Assisting the college or other units in organizing major meetings/events: 0.5 points per case</w:t>
            </w:r>
          </w:p>
          <w:p w14:paraId="6AFA970C" w14:textId="77777777" w:rsidR="00581C9F" w:rsidRPr="00E56599" w:rsidRDefault="00B45353" w:rsidP="00780185">
            <w:pPr>
              <w:numPr>
                <w:ilvl w:val="0"/>
                <w:numId w:val="171"/>
              </w:numPr>
              <w:snapToGrid w:val="0"/>
              <w:spacing w:line="240" w:lineRule="exact"/>
              <w:rPr>
                <w:rFonts w:eastAsia="標楷體"/>
                <w:color w:val="000000"/>
                <w:kern w:val="0"/>
                <w:sz w:val="20"/>
              </w:rPr>
            </w:pPr>
            <w:r w:rsidRPr="00E56599">
              <w:rPr>
                <w:rFonts w:eastAsia="標楷體"/>
                <w:color w:val="000000"/>
                <w:kern w:val="0"/>
                <w:sz w:val="20"/>
              </w:rPr>
              <w:t>代表院參加</w:t>
            </w:r>
            <w:r w:rsidRPr="00E56599">
              <w:rPr>
                <w:rFonts w:eastAsia="標楷體"/>
                <w:color w:val="000000"/>
                <w:kern w:val="0"/>
                <w:sz w:val="20"/>
              </w:rPr>
              <w:t>(</w:t>
            </w:r>
            <w:r w:rsidRPr="00E56599">
              <w:rPr>
                <w:rFonts w:eastAsia="標楷體"/>
                <w:color w:val="000000"/>
                <w:kern w:val="0"/>
                <w:sz w:val="20"/>
              </w:rPr>
              <w:t>出席</w:t>
            </w:r>
            <w:r w:rsidRPr="00E56599">
              <w:rPr>
                <w:rFonts w:eastAsia="標楷體"/>
                <w:color w:val="000000"/>
                <w:kern w:val="0"/>
                <w:sz w:val="20"/>
              </w:rPr>
              <w:t>)</w:t>
            </w:r>
            <w:r w:rsidRPr="00E56599">
              <w:rPr>
                <w:rFonts w:eastAsia="標楷體"/>
                <w:color w:val="000000"/>
                <w:kern w:val="0"/>
                <w:sz w:val="20"/>
              </w:rPr>
              <w:t>校內、外重要會議</w:t>
            </w:r>
            <w:r w:rsidRPr="00E56599">
              <w:rPr>
                <w:rFonts w:eastAsia="標楷體"/>
                <w:color w:val="000000"/>
                <w:kern w:val="0"/>
                <w:sz w:val="20"/>
              </w:rPr>
              <w:t>(</w:t>
            </w:r>
            <w:r w:rsidRPr="00E56599">
              <w:rPr>
                <w:rFonts w:eastAsia="標楷體"/>
                <w:color w:val="000000"/>
                <w:kern w:val="0"/>
                <w:sz w:val="20"/>
              </w:rPr>
              <w:t>活動</w:t>
            </w:r>
            <w:r w:rsidRPr="00E56599">
              <w:rPr>
                <w:rFonts w:eastAsia="標楷體"/>
                <w:color w:val="000000"/>
                <w:kern w:val="0"/>
                <w:sz w:val="20"/>
              </w:rPr>
              <w:t>)</w:t>
            </w:r>
            <w:r w:rsidRPr="00E56599">
              <w:rPr>
                <w:rFonts w:eastAsia="標楷體"/>
                <w:color w:val="000000"/>
                <w:kern w:val="0"/>
                <w:sz w:val="20"/>
              </w:rPr>
              <w:t>：每場次加計</w:t>
            </w:r>
            <w:r w:rsidRPr="00E56599">
              <w:rPr>
                <w:rFonts w:eastAsia="標楷體"/>
                <w:color w:val="000000"/>
                <w:kern w:val="0"/>
                <w:sz w:val="20"/>
              </w:rPr>
              <w:t>0.2</w:t>
            </w:r>
            <w:r w:rsidRPr="00E56599">
              <w:rPr>
                <w:rFonts w:eastAsia="標楷體"/>
                <w:color w:val="000000"/>
                <w:kern w:val="0"/>
                <w:sz w:val="20"/>
              </w:rPr>
              <w:t>分。</w:t>
            </w:r>
          </w:p>
          <w:p w14:paraId="2A8190B6" w14:textId="77777777" w:rsidR="001F4989" w:rsidRPr="00E56599" w:rsidRDefault="00581C9F">
            <w:pPr>
              <w:snapToGrid w:val="0"/>
              <w:spacing w:line="240" w:lineRule="exact"/>
              <w:ind w:left="720"/>
              <w:rPr>
                <w:rFonts w:eastAsia="標楷體"/>
                <w:color w:val="000000"/>
                <w:kern w:val="0"/>
                <w:sz w:val="20"/>
              </w:rPr>
            </w:pPr>
            <w:r w:rsidRPr="00E56599">
              <w:rPr>
                <w:rFonts w:eastAsia="標楷體"/>
                <w:color w:val="000000"/>
                <w:kern w:val="0"/>
                <w:sz w:val="20"/>
              </w:rPr>
              <w:t>Representing the college in attending important internal or external meetin</w:t>
            </w:r>
            <w:r w:rsidR="001014C2" w:rsidRPr="00E56599">
              <w:rPr>
                <w:rFonts w:eastAsia="標楷體"/>
                <w:color w:val="000000"/>
                <w:kern w:val="0"/>
                <w:sz w:val="20"/>
              </w:rPr>
              <w:t>gs/events: 0.2 points per case</w:t>
            </w:r>
          </w:p>
          <w:p w14:paraId="47995894" w14:textId="77777777" w:rsidR="00581C9F" w:rsidRPr="00E56599" w:rsidRDefault="00B45353" w:rsidP="00780185">
            <w:pPr>
              <w:numPr>
                <w:ilvl w:val="0"/>
                <w:numId w:val="171"/>
              </w:numPr>
              <w:snapToGrid w:val="0"/>
              <w:spacing w:line="240" w:lineRule="exact"/>
            </w:pPr>
            <w:r w:rsidRPr="00E56599">
              <w:rPr>
                <w:rFonts w:eastAsia="標楷體"/>
                <w:color w:val="000000"/>
                <w:kern w:val="0"/>
                <w:sz w:val="20"/>
              </w:rPr>
              <w:t>配合院開設課程或錄線上課程：每門加計</w:t>
            </w:r>
            <w:r w:rsidRPr="00E56599">
              <w:rPr>
                <w:rFonts w:eastAsia="標楷體"/>
                <w:color w:val="000000"/>
                <w:kern w:val="0"/>
                <w:sz w:val="20"/>
              </w:rPr>
              <w:t>0.4</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如合授課程以時數比例計</w:t>
            </w:r>
            <w:r w:rsidRPr="00E56599">
              <w:rPr>
                <w:rFonts w:eastAsia="標楷體"/>
                <w:color w:val="000000"/>
                <w:kern w:val="0"/>
                <w:sz w:val="20"/>
              </w:rPr>
              <w:t>)</w:t>
            </w:r>
            <w:r w:rsidRPr="00E56599">
              <w:rPr>
                <w:rFonts w:eastAsia="標楷體"/>
                <w:color w:val="000000"/>
                <w:kern w:val="0"/>
                <w:sz w:val="20"/>
              </w:rPr>
              <w:t>。</w:t>
            </w:r>
          </w:p>
          <w:p w14:paraId="60E80406" w14:textId="5535F439" w:rsidR="00581C9F" w:rsidRPr="00E56599" w:rsidRDefault="00581C9F">
            <w:pPr>
              <w:snapToGrid w:val="0"/>
              <w:spacing w:line="240" w:lineRule="exact"/>
              <w:ind w:left="720"/>
            </w:pPr>
            <w:r w:rsidRPr="00E56599">
              <w:rPr>
                <w:rFonts w:eastAsia="標楷體"/>
                <w:color w:val="000000"/>
                <w:kern w:val="0"/>
                <w:sz w:val="20"/>
              </w:rPr>
              <w:t xml:space="preserve">Assisting </w:t>
            </w:r>
            <w:r w:rsidR="001014C2" w:rsidRPr="00E56599">
              <w:rPr>
                <w:rFonts w:eastAsia="標楷體"/>
                <w:color w:val="000000"/>
                <w:kern w:val="0"/>
                <w:sz w:val="20"/>
              </w:rPr>
              <w:t xml:space="preserve">the </w:t>
            </w:r>
            <w:r w:rsidRPr="00E56599">
              <w:rPr>
                <w:rFonts w:eastAsia="標楷體"/>
                <w:color w:val="000000"/>
                <w:kern w:val="0"/>
                <w:sz w:val="20"/>
              </w:rPr>
              <w:t xml:space="preserve">college </w:t>
            </w:r>
            <w:r w:rsidR="001014C2" w:rsidRPr="00E56599">
              <w:rPr>
                <w:rFonts w:eastAsia="標楷體"/>
                <w:color w:val="000000"/>
                <w:kern w:val="0"/>
                <w:sz w:val="20"/>
              </w:rPr>
              <w:t xml:space="preserve">in offering </w:t>
            </w:r>
            <w:r w:rsidRPr="00E56599">
              <w:rPr>
                <w:rFonts w:eastAsia="標楷體"/>
                <w:color w:val="000000"/>
                <w:kern w:val="0"/>
                <w:sz w:val="20"/>
              </w:rPr>
              <w:t>or recording online courses: 0.4 points per course (</w:t>
            </w:r>
            <w:r w:rsidR="002A1403" w:rsidRPr="00E56599">
              <w:rPr>
                <w:rFonts w:eastAsia="標楷體"/>
                <w:color w:val="000000"/>
                <w:kern w:val="0"/>
                <w:sz w:val="20"/>
              </w:rPr>
              <w:t xml:space="preserve">Points </w:t>
            </w:r>
            <w:r w:rsidR="002A1403" w:rsidRPr="00E56599">
              <w:rPr>
                <w:rFonts w:eastAsia="標楷體"/>
                <w:color w:val="000000"/>
                <w:kern w:val="0"/>
                <w:sz w:val="20"/>
              </w:rPr>
              <w:lastRenderedPageBreak/>
              <w:t xml:space="preserve">for co-teaching courses shall be allocated according to the proportion of teaching hours.) </w:t>
            </w:r>
          </w:p>
          <w:p w14:paraId="3FEF475A" w14:textId="77777777" w:rsidR="00581C9F" w:rsidRPr="00E56599" w:rsidRDefault="00B45353" w:rsidP="00780185">
            <w:pPr>
              <w:numPr>
                <w:ilvl w:val="0"/>
                <w:numId w:val="171"/>
              </w:numPr>
              <w:snapToGrid w:val="0"/>
              <w:spacing w:line="240" w:lineRule="exact"/>
            </w:pPr>
            <w:r w:rsidRPr="00E56599">
              <w:rPr>
                <w:rFonts w:eastAsia="標楷體"/>
                <w:color w:val="000000"/>
                <w:kern w:val="0"/>
                <w:sz w:val="20"/>
              </w:rPr>
              <w:t>參與學院重要計畫：每件</w:t>
            </w:r>
            <w:r w:rsidRPr="00E56599">
              <w:rPr>
                <w:rFonts w:eastAsia="標楷體"/>
                <w:color w:val="000000"/>
                <w:kern w:val="0"/>
                <w:sz w:val="20"/>
              </w:rPr>
              <w:t>/</w:t>
            </w:r>
            <w:r w:rsidRPr="00E56599">
              <w:rPr>
                <w:rFonts w:eastAsia="標楷體"/>
                <w:color w:val="000000"/>
                <w:kern w:val="0"/>
                <w:sz w:val="20"/>
              </w:rPr>
              <w:t>每年</w:t>
            </w:r>
            <w:r w:rsidRPr="00E56599">
              <w:rPr>
                <w:rFonts w:eastAsia="標楷體"/>
                <w:color w:val="000000"/>
                <w:kern w:val="0"/>
                <w:sz w:val="20"/>
              </w:rPr>
              <w:t>0.5</w:t>
            </w:r>
            <w:r w:rsidR="00581C9F" w:rsidRPr="00E56599">
              <w:rPr>
                <w:rFonts w:eastAsia="標楷體"/>
                <w:color w:val="000000"/>
                <w:kern w:val="0"/>
                <w:sz w:val="20"/>
              </w:rPr>
              <w:t>分</w:t>
            </w:r>
          </w:p>
          <w:p w14:paraId="5991141F" w14:textId="6A89EEA3" w:rsidR="001F4989" w:rsidRPr="00E56599" w:rsidRDefault="00581C9F">
            <w:pPr>
              <w:snapToGrid w:val="0"/>
              <w:spacing w:line="240" w:lineRule="exact"/>
              <w:ind w:left="720"/>
            </w:pPr>
            <w:r w:rsidRPr="00E56599">
              <w:rPr>
                <w:rFonts w:eastAsia="標楷體"/>
                <w:color w:val="000000"/>
                <w:kern w:val="0"/>
                <w:sz w:val="20"/>
              </w:rPr>
              <w:t xml:space="preserve">Participating in </w:t>
            </w:r>
            <w:r w:rsidR="002A1403" w:rsidRPr="00E56599">
              <w:rPr>
                <w:rFonts w:eastAsia="標楷體"/>
                <w:color w:val="000000"/>
                <w:kern w:val="0"/>
                <w:sz w:val="20"/>
              </w:rPr>
              <w:t xml:space="preserve">college </w:t>
            </w:r>
            <w:r w:rsidRPr="00E56599">
              <w:rPr>
                <w:rFonts w:eastAsia="標楷體"/>
                <w:color w:val="000000"/>
                <w:kern w:val="0"/>
                <w:sz w:val="20"/>
              </w:rPr>
              <w:t>major projects: 0.5 points per project</w:t>
            </w:r>
            <w:r w:rsidR="002A1403" w:rsidRPr="00E56599">
              <w:rPr>
                <w:rFonts w:eastAsia="標楷體"/>
                <w:color w:val="000000"/>
                <w:kern w:val="0"/>
                <w:sz w:val="20"/>
              </w:rPr>
              <w:t xml:space="preserve"> per </w:t>
            </w:r>
            <w:r w:rsidRPr="00E56599">
              <w:rPr>
                <w:rFonts w:eastAsia="標楷體"/>
                <w:color w:val="000000"/>
                <w:kern w:val="0"/>
                <w:sz w:val="20"/>
              </w:rPr>
              <w:t>year</w:t>
            </w:r>
          </w:p>
          <w:p w14:paraId="2DBDCD98" w14:textId="77777777" w:rsidR="00581C9F" w:rsidRPr="00E56599" w:rsidRDefault="00B45353" w:rsidP="00780185">
            <w:pPr>
              <w:numPr>
                <w:ilvl w:val="0"/>
                <w:numId w:val="171"/>
              </w:numPr>
              <w:snapToGrid w:val="0"/>
              <w:spacing w:line="240" w:lineRule="exact"/>
              <w:rPr>
                <w:rFonts w:eastAsia="標楷體"/>
                <w:color w:val="000000"/>
                <w:kern w:val="0"/>
                <w:sz w:val="20"/>
              </w:rPr>
            </w:pPr>
            <w:r w:rsidRPr="00E56599">
              <w:rPr>
                <w:rFonts w:eastAsia="標楷體"/>
                <w:color w:val="000000"/>
                <w:kern w:val="0"/>
                <w:sz w:val="20"/>
              </w:rPr>
              <w:t>協助院屬單位擔任學生導師：每學期</w:t>
            </w:r>
            <w:r w:rsidRPr="00E56599">
              <w:rPr>
                <w:rFonts w:eastAsia="標楷體"/>
                <w:color w:val="000000"/>
                <w:kern w:val="0"/>
                <w:sz w:val="20"/>
              </w:rPr>
              <w:t>0.5</w:t>
            </w:r>
            <w:r w:rsidRPr="00E56599">
              <w:rPr>
                <w:rFonts w:eastAsia="標楷體"/>
                <w:color w:val="000000"/>
                <w:kern w:val="0"/>
                <w:sz w:val="20"/>
              </w:rPr>
              <w:t>分。</w:t>
            </w:r>
          </w:p>
          <w:p w14:paraId="6584FC02" w14:textId="418E6333" w:rsidR="001F4989" w:rsidRPr="00E56599" w:rsidRDefault="00581C9F">
            <w:pPr>
              <w:snapToGrid w:val="0"/>
              <w:spacing w:line="240" w:lineRule="exact"/>
              <w:ind w:left="720"/>
              <w:rPr>
                <w:rFonts w:eastAsia="標楷體"/>
                <w:color w:val="000000"/>
                <w:kern w:val="0"/>
                <w:sz w:val="20"/>
              </w:rPr>
            </w:pPr>
            <w:r w:rsidRPr="00E56599">
              <w:rPr>
                <w:rFonts w:eastAsia="標楷體"/>
                <w:color w:val="000000"/>
                <w:kern w:val="0"/>
                <w:sz w:val="20"/>
              </w:rPr>
              <w:t xml:space="preserve">Serving as a mentor in </w:t>
            </w:r>
            <w:r w:rsidR="00802597" w:rsidRPr="00E56599">
              <w:rPr>
                <w:rFonts w:eastAsia="標楷體"/>
                <w:color w:val="000000"/>
                <w:kern w:val="0"/>
                <w:sz w:val="20"/>
              </w:rPr>
              <w:t>the affiliated units</w:t>
            </w:r>
            <w:r w:rsidRPr="00E56599">
              <w:rPr>
                <w:rFonts w:eastAsia="標楷體"/>
                <w:color w:val="000000"/>
                <w:kern w:val="0"/>
                <w:sz w:val="20"/>
              </w:rPr>
              <w:t>: 0.5 points per semester.</w:t>
            </w:r>
          </w:p>
          <w:p w14:paraId="39C4D6FB" w14:textId="0E80822F" w:rsidR="001F4989" w:rsidRPr="00E56599" w:rsidRDefault="00B45353" w:rsidP="00780185">
            <w:pPr>
              <w:pStyle w:val="a3"/>
              <w:numPr>
                <w:ilvl w:val="0"/>
                <w:numId w:val="171"/>
              </w:numPr>
              <w:suppressAutoHyphens/>
              <w:rPr>
                <w:rFonts w:eastAsia="標楷體"/>
                <w:color w:val="000000"/>
                <w:kern w:val="0"/>
                <w:sz w:val="20"/>
              </w:rPr>
            </w:pPr>
            <w:r w:rsidRPr="00E56599">
              <w:rPr>
                <w:rFonts w:eastAsia="標楷體" w:hint="eastAsia"/>
                <w:color w:val="000000"/>
                <w:kern w:val="0"/>
                <w:sz w:val="20"/>
              </w:rPr>
              <w:t>協助院屬單位擔任諮詢委員</w:t>
            </w:r>
            <w:r w:rsidRPr="00E56599">
              <w:rPr>
                <w:rFonts w:eastAsia="標楷體"/>
                <w:color w:val="000000"/>
                <w:kern w:val="0"/>
                <w:sz w:val="20"/>
              </w:rPr>
              <w:t>：每件</w:t>
            </w:r>
            <w:r w:rsidRPr="00E56599">
              <w:rPr>
                <w:rFonts w:eastAsia="標楷體"/>
                <w:color w:val="000000"/>
                <w:kern w:val="0"/>
                <w:sz w:val="20"/>
              </w:rPr>
              <w:t>0.5</w:t>
            </w:r>
            <w:r w:rsidRPr="00E56599">
              <w:rPr>
                <w:rFonts w:eastAsia="標楷體"/>
                <w:color w:val="000000"/>
                <w:kern w:val="0"/>
                <w:sz w:val="20"/>
              </w:rPr>
              <w:t>分。</w:t>
            </w:r>
            <w:r w:rsidR="002A1403" w:rsidRPr="00E56599">
              <w:rPr>
                <w:rFonts w:eastAsia="標楷體"/>
                <w:color w:val="000000"/>
                <w:kern w:val="0"/>
                <w:sz w:val="20"/>
              </w:rPr>
              <w:t>S</w:t>
            </w:r>
            <w:r w:rsidR="00581C9F" w:rsidRPr="00E56599">
              <w:rPr>
                <w:rFonts w:eastAsia="標楷體"/>
                <w:color w:val="000000"/>
                <w:kern w:val="0"/>
                <w:sz w:val="20"/>
              </w:rPr>
              <w:t>erving as a</w:t>
            </w:r>
            <w:r w:rsidR="002A1403" w:rsidRPr="00E56599">
              <w:rPr>
                <w:rFonts w:eastAsia="標楷體"/>
                <w:color w:val="000000"/>
                <w:kern w:val="0"/>
                <w:sz w:val="20"/>
              </w:rPr>
              <w:t xml:space="preserve">n </w:t>
            </w:r>
            <w:r w:rsidR="00581C9F" w:rsidRPr="00E56599">
              <w:rPr>
                <w:rFonts w:eastAsia="標楷體"/>
                <w:color w:val="000000"/>
                <w:kern w:val="0"/>
                <w:sz w:val="20"/>
              </w:rPr>
              <w:t xml:space="preserve">advisory committee member in </w:t>
            </w:r>
            <w:r w:rsidR="00802597" w:rsidRPr="00E56599">
              <w:rPr>
                <w:rFonts w:eastAsia="標楷體"/>
                <w:color w:val="000000"/>
                <w:kern w:val="0"/>
                <w:sz w:val="20"/>
              </w:rPr>
              <w:t xml:space="preserve">the affiliated </w:t>
            </w:r>
            <w:r w:rsidR="002A1403" w:rsidRPr="00E56599">
              <w:rPr>
                <w:rFonts w:eastAsia="標楷體"/>
                <w:color w:val="000000"/>
                <w:kern w:val="0"/>
                <w:sz w:val="20"/>
              </w:rPr>
              <w:t>units</w:t>
            </w:r>
            <w:r w:rsidR="00581C9F" w:rsidRPr="00E56599">
              <w:rPr>
                <w:rFonts w:eastAsia="標楷體"/>
                <w:color w:val="000000"/>
                <w:kern w:val="0"/>
                <w:sz w:val="20"/>
              </w:rPr>
              <w:t>: 0.5 points per case.</w:t>
            </w:r>
          </w:p>
          <w:p w14:paraId="4F78377F" w14:textId="730EF2B4" w:rsidR="001F4989" w:rsidRPr="00E56599" w:rsidRDefault="00B45353" w:rsidP="00780185">
            <w:pPr>
              <w:numPr>
                <w:ilvl w:val="0"/>
                <w:numId w:val="171"/>
              </w:numPr>
              <w:snapToGrid w:val="0"/>
              <w:spacing w:line="240" w:lineRule="exact"/>
            </w:pPr>
            <w:r w:rsidRPr="00E56599">
              <w:rPr>
                <w:rFonts w:eastAsia="標楷體" w:hint="eastAsia"/>
                <w:color w:val="000000"/>
                <w:kern w:val="0"/>
                <w:sz w:val="20"/>
              </w:rPr>
              <w:t>擔任院屬單位口試委員</w:t>
            </w:r>
            <w:r w:rsidRPr="00E56599">
              <w:rPr>
                <w:rFonts w:eastAsia="標楷體"/>
                <w:color w:val="000000"/>
                <w:kern w:val="0"/>
                <w:sz w:val="20"/>
              </w:rPr>
              <w:t>：每件</w:t>
            </w:r>
            <w:r w:rsidRPr="00E56599">
              <w:rPr>
                <w:rFonts w:eastAsia="標楷體"/>
                <w:color w:val="000000"/>
                <w:kern w:val="0"/>
                <w:sz w:val="20"/>
              </w:rPr>
              <w:t>0.5</w:t>
            </w:r>
            <w:r w:rsidRPr="00E56599">
              <w:rPr>
                <w:rFonts w:eastAsia="標楷體"/>
                <w:color w:val="000000"/>
                <w:kern w:val="0"/>
                <w:sz w:val="20"/>
              </w:rPr>
              <w:t>分。</w:t>
            </w:r>
            <w:r w:rsidR="0031295F" w:rsidRPr="00E56599">
              <w:rPr>
                <w:rFonts w:eastAsia="標楷體"/>
                <w:color w:val="000000"/>
                <w:kern w:val="0"/>
                <w:sz w:val="20"/>
              </w:rPr>
              <w:t>C</w:t>
            </w:r>
            <w:r w:rsidR="002A1403" w:rsidRPr="00E56599">
              <w:rPr>
                <w:rFonts w:eastAsia="標楷體"/>
                <w:color w:val="000000"/>
                <w:kern w:val="0"/>
                <w:sz w:val="20"/>
              </w:rPr>
              <w:t xml:space="preserve">onducting oral </w:t>
            </w:r>
            <w:r w:rsidR="00581C9F" w:rsidRPr="00E56599">
              <w:rPr>
                <w:rFonts w:eastAsia="標楷體"/>
                <w:color w:val="000000"/>
                <w:kern w:val="0"/>
                <w:sz w:val="20"/>
              </w:rPr>
              <w:t>examination</w:t>
            </w:r>
            <w:r w:rsidR="002A1403" w:rsidRPr="00E56599">
              <w:rPr>
                <w:rFonts w:eastAsia="標楷體"/>
                <w:color w:val="000000"/>
                <w:kern w:val="0"/>
                <w:sz w:val="20"/>
              </w:rPr>
              <w:t>s</w:t>
            </w:r>
            <w:r w:rsidR="00581C9F" w:rsidRPr="00E56599">
              <w:rPr>
                <w:rFonts w:eastAsia="標楷體"/>
                <w:color w:val="000000"/>
                <w:kern w:val="0"/>
                <w:sz w:val="20"/>
              </w:rPr>
              <w:t xml:space="preserve"> </w:t>
            </w:r>
            <w:r w:rsidR="002A1403" w:rsidRPr="00E56599">
              <w:rPr>
                <w:rFonts w:eastAsia="標楷體"/>
                <w:color w:val="000000"/>
                <w:kern w:val="0"/>
                <w:sz w:val="20"/>
              </w:rPr>
              <w:t xml:space="preserve">for </w:t>
            </w:r>
            <w:r w:rsidR="00802597" w:rsidRPr="00E56599">
              <w:rPr>
                <w:rFonts w:eastAsia="標楷體"/>
                <w:color w:val="000000"/>
                <w:kern w:val="0"/>
                <w:sz w:val="20"/>
              </w:rPr>
              <w:t>the affiliated units</w:t>
            </w:r>
            <w:r w:rsidR="00581C9F" w:rsidRPr="00E56599">
              <w:rPr>
                <w:rFonts w:eastAsia="標楷體"/>
                <w:color w:val="000000"/>
                <w:kern w:val="0"/>
                <w:sz w:val="20"/>
              </w:rPr>
              <w:t>: 0.5 points per case.</w:t>
            </w:r>
          </w:p>
          <w:p w14:paraId="51F5D495" w14:textId="24088181" w:rsidR="001F4989" w:rsidRPr="00E56599" w:rsidRDefault="00B45353" w:rsidP="00780185">
            <w:pPr>
              <w:numPr>
                <w:ilvl w:val="0"/>
                <w:numId w:val="171"/>
              </w:numPr>
              <w:snapToGrid w:val="0"/>
              <w:spacing w:line="240" w:lineRule="exact"/>
            </w:pPr>
            <w:r w:rsidRPr="00E56599">
              <w:rPr>
                <w:rFonts w:eastAsia="標楷體"/>
                <w:color w:val="000000"/>
                <w:kern w:val="0"/>
                <w:sz w:val="20"/>
              </w:rPr>
              <w:t>協助學院參與國際交流活動：每次</w:t>
            </w:r>
            <w:r w:rsidRPr="00E56599">
              <w:rPr>
                <w:rFonts w:eastAsia="標楷體"/>
                <w:color w:val="000000"/>
                <w:kern w:val="0"/>
                <w:sz w:val="20"/>
              </w:rPr>
              <w:t>0.4</w:t>
            </w:r>
            <w:r w:rsidRPr="00E56599">
              <w:rPr>
                <w:rFonts w:eastAsia="標楷體"/>
                <w:color w:val="000000"/>
                <w:kern w:val="0"/>
                <w:sz w:val="20"/>
              </w:rPr>
              <w:t>分。</w:t>
            </w:r>
            <w:r w:rsidR="001D180B" w:rsidRPr="00E56599">
              <w:rPr>
                <w:rFonts w:eastAsia="標楷體" w:hint="eastAsia"/>
                <w:color w:val="000000"/>
                <w:kern w:val="0"/>
                <w:sz w:val="20"/>
              </w:rPr>
              <w:t>A</w:t>
            </w:r>
            <w:r w:rsidR="00581C9F" w:rsidRPr="00E56599">
              <w:rPr>
                <w:rFonts w:eastAsia="標楷體"/>
                <w:color w:val="000000"/>
                <w:kern w:val="0"/>
                <w:sz w:val="20"/>
              </w:rPr>
              <w:t xml:space="preserve">ssisting the college </w:t>
            </w:r>
            <w:r w:rsidR="00D16EDF" w:rsidRPr="00E56599">
              <w:rPr>
                <w:rFonts w:eastAsia="標楷體"/>
                <w:color w:val="000000"/>
                <w:kern w:val="0"/>
                <w:sz w:val="20"/>
              </w:rPr>
              <w:t xml:space="preserve">in attending </w:t>
            </w:r>
            <w:r w:rsidR="00581C9F" w:rsidRPr="00E56599">
              <w:rPr>
                <w:rFonts w:eastAsia="標楷體"/>
                <w:color w:val="000000"/>
                <w:kern w:val="0"/>
                <w:sz w:val="20"/>
              </w:rPr>
              <w:t xml:space="preserve">international exchange activities: 0.4 points per </w:t>
            </w:r>
            <w:r w:rsidR="00D16EDF" w:rsidRPr="00E56599">
              <w:rPr>
                <w:rFonts w:eastAsia="標楷體"/>
                <w:color w:val="000000"/>
                <w:kern w:val="0"/>
                <w:sz w:val="20"/>
              </w:rPr>
              <w:t>case.</w:t>
            </w:r>
          </w:p>
          <w:p w14:paraId="5EE942FA" w14:textId="77777777" w:rsidR="001F4989" w:rsidRPr="00E56599" w:rsidRDefault="00B45353" w:rsidP="00780185">
            <w:pPr>
              <w:pStyle w:val="a3"/>
              <w:numPr>
                <w:ilvl w:val="0"/>
                <w:numId w:val="171"/>
              </w:numPr>
              <w:suppressAutoHyphens/>
              <w:rPr>
                <w:rFonts w:eastAsia="標楷體"/>
                <w:color w:val="000000"/>
                <w:kern w:val="0"/>
                <w:sz w:val="20"/>
              </w:rPr>
            </w:pPr>
            <w:r w:rsidRPr="00E56599">
              <w:rPr>
                <w:rFonts w:eastAsia="標楷體" w:hint="eastAsia"/>
                <w:color w:val="000000"/>
                <w:kern w:val="0"/>
                <w:sz w:val="20"/>
              </w:rPr>
              <w:t>擔任學術期刊編輯委員</w:t>
            </w:r>
            <w:r w:rsidRPr="00E56599">
              <w:rPr>
                <w:rFonts w:eastAsia="標楷體"/>
                <w:color w:val="000000"/>
                <w:kern w:val="0"/>
                <w:sz w:val="20"/>
              </w:rPr>
              <w:t>：每年</w:t>
            </w:r>
            <w:r w:rsidRPr="00E56599">
              <w:rPr>
                <w:rFonts w:eastAsia="標楷體"/>
                <w:color w:val="000000"/>
                <w:kern w:val="0"/>
                <w:sz w:val="20"/>
              </w:rPr>
              <w:t>1.5</w:t>
            </w:r>
            <w:r w:rsidRPr="00E56599">
              <w:rPr>
                <w:rFonts w:eastAsia="標楷體"/>
                <w:color w:val="000000"/>
                <w:kern w:val="0"/>
                <w:sz w:val="20"/>
              </w:rPr>
              <w:t>分。</w:t>
            </w:r>
            <w:r w:rsidR="00305B69" w:rsidRPr="00E56599">
              <w:rPr>
                <w:rFonts w:eastAsia="標楷體"/>
                <w:color w:val="000000"/>
                <w:kern w:val="0"/>
                <w:sz w:val="20"/>
              </w:rPr>
              <w:t>Serving as an editor of academic journals</w:t>
            </w:r>
            <w:r w:rsidR="00581C9F" w:rsidRPr="00E56599">
              <w:rPr>
                <w:rFonts w:eastAsia="標楷體"/>
                <w:color w:val="000000"/>
                <w:kern w:val="0"/>
                <w:sz w:val="20"/>
              </w:rPr>
              <w:t>: 1.5 points per year.</w:t>
            </w:r>
          </w:p>
          <w:p w14:paraId="35BB4B69" w14:textId="755D01CF" w:rsidR="001F4989" w:rsidRPr="00E56599" w:rsidRDefault="00B45353" w:rsidP="00780185">
            <w:pPr>
              <w:pStyle w:val="a3"/>
              <w:numPr>
                <w:ilvl w:val="0"/>
                <w:numId w:val="171"/>
              </w:numPr>
              <w:suppressAutoHyphens/>
              <w:rPr>
                <w:rFonts w:eastAsia="標楷體"/>
                <w:color w:val="000000"/>
                <w:kern w:val="0"/>
                <w:sz w:val="20"/>
              </w:rPr>
            </w:pPr>
            <w:r w:rsidRPr="00E56599">
              <w:rPr>
                <w:rFonts w:eastAsia="標楷體"/>
                <w:color w:val="000000"/>
                <w:kern w:val="0"/>
                <w:sz w:val="20"/>
              </w:rPr>
              <w:t>審查學術計畫或期刊：每件</w:t>
            </w:r>
            <w:r w:rsidRPr="00E56599">
              <w:rPr>
                <w:rFonts w:eastAsia="標楷體"/>
                <w:color w:val="000000"/>
                <w:kern w:val="0"/>
                <w:sz w:val="20"/>
              </w:rPr>
              <w:t>0.2</w:t>
            </w:r>
            <w:r w:rsidRPr="00E56599">
              <w:rPr>
                <w:rFonts w:eastAsia="標楷體"/>
                <w:color w:val="000000"/>
                <w:kern w:val="0"/>
                <w:sz w:val="20"/>
              </w:rPr>
              <w:t>分。</w:t>
            </w:r>
            <w:r w:rsidR="00581C9F" w:rsidRPr="00E56599">
              <w:rPr>
                <w:rFonts w:eastAsia="標楷體"/>
                <w:color w:val="000000"/>
                <w:kern w:val="0"/>
                <w:sz w:val="20"/>
              </w:rPr>
              <w:t>Reviewing academic research projects or journal</w:t>
            </w:r>
            <w:r w:rsidR="0031295F" w:rsidRPr="00E56599">
              <w:rPr>
                <w:rFonts w:eastAsia="標楷體"/>
                <w:color w:val="000000"/>
                <w:kern w:val="0"/>
                <w:sz w:val="20"/>
              </w:rPr>
              <w:t>s</w:t>
            </w:r>
            <w:r w:rsidR="00581C9F" w:rsidRPr="00E56599">
              <w:rPr>
                <w:rFonts w:eastAsia="標楷體"/>
                <w:color w:val="000000"/>
                <w:kern w:val="0"/>
                <w:sz w:val="20"/>
              </w:rPr>
              <w:t>: 0.2 points per case.</w:t>
            </w:r>
          </w:p>
          <w:p w14:paraId="6D48C5C5" w14:textId="77777777" w:rsidR="00581C9F" w:rsidRPr="00E56599" w:rsidRDefault="00B45353" w:rsidP="00780185">
            <w:pPr>
              <w:pStyle w:val="a3"/>
              <w:numPr>
                <w:ilvl w:val="0"/>
                <w:numId w:val="171"/>
              </w:numPr>
              <w:suppressAutoHyphens/>
              <w:rPr>
                <w:rFonts w:eastAsia="標楷體"/>
                <w:color w:val="000000"/>
                <w:kern w:val="0"/>
                <w:sz w:val="20"/>
              </w:rPr>
            </w:pPr>
            <w:r w:rsidRPr="00E56599">
              <w:rPr>
                <w:rFonts w:eastAsia="標楷體"/>
                <w:color w:val="000000"/>
                <w:kern w:val="0"/>
                <w:sz w:val="20"/>
              </w:rPr>
              <w:t>指導學生獲得獎項或補助：每次</w:t>
            </w:r>
            <w:r w:rsidRPr="00E56599">
              <w:rPr>
                <w:rFonts w:eastAsia="標楷體"/>
                <w:color w:val="000000"/>
                <w:kern w:val="0"/>
                <w:sz w:val="20"/>
              </w:rPr>
              <w:t>0.5</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不與教學績效項目重覆計分</w:t>
            </w:r>
            <w:r w:rsidRPr="00E56599">
              <w:rPr>
                <w:rFonts w:eastAsia="標楷體"/>
                <w:color w:val="000000"/>
                <w:kern w:val="0"/>
                <w:sz w:val="20"/>
              </w:rPr>
              <w:t>)</w:t>
            </w:r>
            <w:r w:rsidRPr="00E56599">
              <w:rPr>
                <w:rFonts w:eastAsia="標楷體"/>
                <w:color w:val="000000"/>
                <w:kern w:val="0"/>
                <w:sz w:val="20"/>
              </w:rPr>
              <w:t>。</w:t>
            </w:r>
          </w:p>
          <w:p w14:paraId="1BD81379" w14:textId="334E1B67" w:rsidR="001F4989" w:rsidRPr="00E56599" w:rsidRDefault="001D180B">
            <w:pPr>
              <w:pStyle w:val="a3"/>
              <w:suppressAutoHyphens/>
              <w:rPr>
                <w:rFonts w:eastAsia="標楷體"/>
                <w:color w:val="000000"/>
                <w:kern w:val="0"/>
                <w:sz w:val="20"/>
              </w:rPr>
            </w:pPr>
            <w:r w:rsidRPr="00E56599">
              <w:rPr>
                <w:rFonts w:eastAsia="標楷體" w:hint="eastAsia"/>
                <w:color w:val="000000"/>
                <w:kern w:val="0"/>
                <w:sz w:val="20"/>
              </w:rPr>
              <w:t>S</w:t>
            </w:r>
            <w:r w:rsidRPr="00E56599">
              <w:rPr>
                <w:rFonts w:eastAsia="標楷體"/>
                <w:color w:val="000000"/>
                <w:kern w:val="0"/>
                <w:sz w:val="20"/>
              </w:rPr>
              <w:t>upervising</w:t>
            </w:r>
            <w:r w:rsidR="00581C9F" w:rsidRPr="00E56599">
              <w:rPr>
                <w:rFonts w:eastAsia="標楷體"/>
                <w:color w:val="000000"/>
                <w:kern w:val="0"/>
                <w:sz w:val="20"/>
              </w:rPr>
              <w:t xml:space="preserve"> students </w:t>
            </w:r>
            <w:r w:rsidR="00962E08" w:rsidRPr="00E56599">
              <w:rPr>
                <w:rFonts w:eastAsia="標楷體"/>
                <w:color w:val="000000"/>
                <w:kern w:val="0"/>
                <w:sz w:val="20"/>
              </w:rPr>
              <w:t xml:space="preserve">who </w:t>
            </w:r>
            <w:r w:rsidR="00581C9F" w:rsidRPr="00E56599">
              <w:rPr>
                <w:rFonts w:eastAsia="標楷體"/>
                <w:color w:val="000000"/>
                <w:kern w:val="0"/>
                <w:sz w:val="20"/>
              </w:rPr>
              <w:t xml:space="preserve">receive awards or grants: 0.5 points per </w:t>
            </w:r>
            <w:r w:rsidRPr="00E56599">
              <w:rPr>
                <w:rFonts w:eastAsia="標楷體"/>
                <w:color w:val="000000"/>
                <w:kern w:val="0"/>
                <w:sz w:val="20"/>
              </w:rPr>
              <w:t xml:space="preserve">case </w:t>
            </w:r>
            <w:r w:rsidR="00581C9F" w:rsidRPr="00E56599">
              <w:rPr>
                <w:rFonts w:eastAsia="標楷體"/>
                <w:color w:val="000000"/>
                <w:kern w:val="0"/>
                <w:sz w:val="20"/>
              </w:rPr>
              <w:t xml:space="preserve">(not </w:t>
            </w:r>
            <w:r w:rsidR="003C6436" w:rsidRPr="00E56599">
              <w:rPr>
                <w:rFonts w:eastAsia="標楷體" w:hint="eastAsia"/>
                <w:color w:val="000000"/>
                <w:kern w:val="0"/>
                <w:sz w:val="20"/>
              </w:rPr>
              <w:t>a</w:t>
            </w:r>
            <w:r w:rsidR="003C6436" w:rsidRPr="00E56599">
              <w:rPr>
                <w:rFonts w:eastAsia="標楷體"/>
                <w:color w:val="000000"/>
                <w:kern w:val="0"/>
                <w:sz w:val="20"/>
              </w:rPr>
              <w:t xml:space="preserve">pplicable when points </w:t>
            </w:r>
            <w:r w:rsidR="00305B69" w:rsidRPr="00E56599">
              <w:rPr>
                <w:rFonts w:eastAsia="標楷體"/>
                <w:color w:val="000000"/>
                <w:kern w:val="0"/>
                <w:sz w:val="20"/>
              </w:rPr>
              <w:t xml:space="preserve">are received </w:t>
            </w:r>
            <w:r w:rsidR="003C6436" w:rsidRPr="00E56599">
              <w:rPr>
                <w:rFonts w:eastAsia="標楷體"/>
                <w:color w:val="000000"/>
                <w:kern w:val="0"/>
                <w:sz w:val="20"/>
              </w:rPr>
              <w:t>from similar items under teaching performance</w:t>
            </w:r>
            <w:r w:rsidR="00581C9F" w:rsidRPr="00E56599">
              <w:rPr>
                <w:rFonts w:eastAsia="標楷體"/>
                <w:color w:val="000000"/>
                <w:kern w:val="0"/>
                <w:sz w:val="20"/>
              </w:rPr>
              <w:t>).</w:t>
            </w:r>
          </w:p>
          <w:p w14:paraId="4B6FDB01" w14:textId="77777777" w:rsidR="00581C9F" w:rsidRPr="00E56599" w:rsidRDefault="00B45353" w:rsidP="00780185">
            <w:pPr>
              <w:pStyle w:val="a3"/>
              <w:numPr>
                <w:ilvl w:val="0"/>
                <w:numId w:val="171"/>
              </w:numPr>
              <w:suppressAutoHyphens/>
              <w:rPr>
                <w:rFonts w:eastAsia="標楷體"/>
                <w:color w:val="000000"/>
                <w:kern w:val="0"/>
                <w:sz w:val="20"/>
              </w:rPr>
            </w:pPr>
            <w:r w:rsidRPr="00E56599">
              <w:rPr>
                <w:rFonts w:eastAsia="標楷體"/>
                <w:color w:val="000000"/>
                <w:kern w:val="0"/>
                <w:sz w:val="20"/>
              </w:rPr>
              <w:t>校內外服務相關榮譽：院教評會評分：每次</w:t>
            </w:r>
            <w:r w:rsidRPr="00E56599">
              <w:rPr>
                <w:rFonts w:eastAsia="標楷體"/>
                <w:color w:val="000000"/>
                <w:kern w:val="0"/>
                <w:sz w:val="20"/>
              </w:rPr>
              <w:t xml:space="preserve">0~3 </w:t>
            </w:r>
            <w:r w:rsidRPr="00E56599">
              <w:rPr>
                <w:rFonts w:eastAsia="標楷體"/>
                <w:color w:val="000000"/>
                <w:kern w:val="0"/>
                <w:sz w:val="20"/>
              </w:rPr>
              <w:t>分。</w:t>
            </w:r>
          </w:p>
          <w:p w14:paraId="1D318B3C" w14:textId="6E76D317" w:rsidR="00581C9F" w:rsidRPr="00E56599" w:rsidRDefault="00581C9F">
            <w:pPr>
              <w:pStyle w:val="a3"/>
              <w:suppressAutoHyphens/>
              <w:rPr>
                <w:rFonts w:eastAsia="標楷體"/>
                <w:color w:val="000000"/>
                <w:kern w:val="0"/>
                <w:sz w:val="20"/>
              </w:rPr>
            </w:pPr>
            <w:r w:rsidRPr="00E56599">
              <w:rPr>
                <w:rFonts w:eastAsia="標楷體"/>
                <w:color w:val="000000"/>
                <w:kern w:val="0"/>
                <w:sz w:val="20"/>
              </w:rPr>
              <w:t xml:space="preserve">Honors related to </w:t>
            </w:r>
            <w:r w:rsidR="003C6436" w:rsidRPr="00E56599">
              <w:rPr>
                <w:rFonts w:eastAsia="標楷體"/>
                <w:color w:val="000000"/>
                <w:kern w:val="0"/>
                <w:sz w:val="20"/>
              </w:rPr>
              <w:t>service within and outside the University</w:t>
            </w:r>
            <w:r w:rsidRPr="00E56599">
              <w:rPr>
                <w:rFonts w:eastAsia="標楷體"/>
                <w:color w:val="000000"/>
                <w:kern w:val="0"/>
                <w:sz w:val="20"/>
              </w:rPr>
              <w:t>: 0</w:t>
            </w:r>
            <w:r w:rsidR="003C6436" w:rsidRPr="00E56599">
              <w:rPr>
                <w:rFonts w:eastAsia="標楷體"/>
                <w:color w:val="000000"/>
                <w:kern w:val="0"/>
                <w:sz w:val="20"/>
              </w:rPr>
              <w:t xml:space="preserve"> to </w:t>
            </w:r>
            <w:r w:rsidRPr="00E56599">
              <w:rPr>
                <w:rFonts w:eastAsia="標楷體"/>
                <w:color w:val="000000"/>
                <w:kern w:val="0"/>
                <w:sz w:val="20"/>
              </w:rPr>
              <w:t>3 points</w:t>
            </w:r>
            <w:r w:rsidR="003C6436" w:rsidRPr="00E56599">
              <w:rPr>
                <w:rFonts w:eastAsia="標楷體"/>
                <w:color w:val="000000"/>
                <w:kern w:val="0"/>
                <w:sz w:val="20"/>
              </w:rPr>
              <w:t xml:space="preserve">, </w:t>
            </w:r>
            <w:r w:rsidRPr="00E56599">
              <w:rPr>
                <w:rFonts w:eastAsia="標楷體"/>
                <w:color w:val="000000"/>
                <w:kern w:val="0"/>
                <w:sz w:val="20"/>
              </w:rPr>
              <w:t>scored by the C</w:t>
            </w:r>
            <w:r w:rsidR="003C6436" w:rsidRPr="00E56599">
              <w:rPr>
                <w:rFonts w:eastAsia="標楷體"/>
                <w:color w:val="000000"/>
                <w:kern w:val="0"/>
                <w:sz w:val="20"/>
              </w:rPr>
              <w:t>FEC</w:t>
            </w:r>
            <w:r w:rsidRPr="00E56599">
              <w:rPr>
                <w:rFonts w:eastAsia="標楷體"/>
                <w:color w:val="000000"/>
                <w:kern w:val="0"/>
                <w:sz w:val="20"/>
              </w:rPr>
              <w:t>.</w:t>
            </w:r>
          </w:p>
          <w:p w14:paraId="10B7366C" w14:textId="77777777" w:rsidR="00581C9F" w:rsidRPr="00E56599" w:rsidRDefault="00B45353" w:rsidP="00780185">
            <w:pPr>
              <w:pStyle w:val="a3"/>
              <w:numPr>
                <w:ilvl w:val="0"/>
                <w:numId w:val="171"/>
              </w:numPr>
              <w:suppressAutoHyphens/>
              <w:rPr>
                <w:rFonts w:eastAsia="標楷體"/>
                <w:color w:val="000000"/>
                <w:kern w:val="0"/>
                <w:sz w:val="20"/>
              </w:rPr>
            </w:pPr>
            <w:r w:rsidRPr="00E56599">
              <w:rPr>
                <w:rFonts w:eastAsia="標楷體"/>
                <w:color w:val="000000"/>
                <w:kern w:val="0"/>
                <w:sz w:val="20"/>
              </w:rPr>
              <w:t>其他有利學院各項業務推展具體項目：院教評會評分：</w:t>
            </w:r>
            <w:r w:rsidRPr="00E56599">
              <w:rPr>
                <w:rFonts w:eastAsia="標楷體"/>
                <w:color w:val="000000"/>
                <w:kern w:val="0"/>
                <w:sz w:val="20"/>
              </w:rPr>
              <w:t>0~3</w:t>
            </w:r>
            <w:r w:rsidRPr="00E56599">
              <w:rPr>
                <w:rFonts w:eastAsia="標楷體"/>
                <w:color w:val="000000"/>
                <w:kern w:val="0"/>
                <w:sz w:val="20"/>
              </w:rPr>
              <w:t>分。</w:t>
            </w:r>
          </w:p>
          <w:p w14:paraId="5FAF747F" w14:textId="77777777" w:rsidR="00581C9F" w:rsidRPr="00E56599" w:rsidRDefault="00581C9F">
            <w:pPr>
              <w:pStyle w:val="a3"/>
              <w:suppressAutoHyphens/>
              <w:rPr>
                <w:rFonts w:eastAsia="標楷體"/>
                <w:color w:val="000000"/>
                <w:kern w:val="0"/>
                <w:sz w:val="20"/>
              </w:rPr>
            </w:pPr>
            <w:r w:rsidRPr="00E56599">
              <w:rPr>
                <w:rFonts w:eastAsia="標楷體" w:hint="eastAsia"/>
                <w:color w:val="000000"/>
                <w:kern w:val="0"/>
                <w:sz w:val="20"/>
              </w:rPr>
              <w:t>(</w:t>
            </w:r>
            <w:r w:rsidRPr="00E56599">
              <w:rPr>
                <w:rFonts w:eastAsia="標楷體" w:hint="eastAsia"/>
                <w:color w:val="000000"/>
                <w:kern w:val="0"/>
                <w:sz w:val="20"/>
              </w:rPr>
              <w:t>院屬單位聘任之教師於該單位之服務項目不重複計分。</w:t>
            </w:r>
            <w:r w:rsidRPr="00E56599">
              <w:rPr>
                <w:rFonts w:eastAsia="標楷體" w:hint="eastAsia"/>
                <w:color w:val="000000"/>
                <w:kern w:val="0"/>
                <w:sz w:val="20"/>
              </w:rPr>
              <w:t>)</w:t>
            </w:r>
          </w:p>
          <w:p w14:paraId="69150CDE" w14:textId="2D870F09" w:rsidR="00581C9F" w:rsidRPr="00E56599" w:rsidRDefault="00581C9F">
            <w:pPr>
              <w:pStyle w:val="a3"/>
              <w:suppressAutoHyphens/>
              <w:rPr>
                <w:rFonts w:eastAsia="標楷體"/>
                <w:color w:val="000000"/>
                <w:kern w:val="0"/>
                <w:sz w:val="20"/>
              </w:rPr>
            </w:pPr>
            <w:r w:rsidRPr="00E56599">
              <w:rPr>
                <w:rFonts w:eastAsia="標楷體"/>
                <w:color w:val="000000"/>
                <w:kern w:val="0"/>
                <w:sz w:val="20"/>
              </w:rPr>
              <w:t xml:space="preserve">Other specific contributions </w:t>
            </w:r>
            <w:r w:rsidR="003C6436" w:rsidRPr="00E56599">
              <w:rPr>
                <w:rFonts w:eastAsia="標楷體"/>
                <w:color w:val="000000"/>
                <w:kern w:val="0"/>
                <w:sz w:val="20"/>
              </w:rPr>
              <w:t>that faci</w:t>
            </w:r>
            <w:r w:rsidR="00305B69" w:rsidRPr="00E56599">
              <w:rPr>
                <w:rFonts w:eastAsia="標楷體"/>
                <w:color w:val="000000"/>
                <w:kern w:val="0"/>
                <w:sz w:val="20"/>
              </w:rPr>
              <w:t>litate the development of college affairs</w:t>
            </w:r>
            <w:r w:rsidRPr="00E56599">
              <w:rPr>
                <w:rFonts w:eastAsia="標楷體"/>
                <w:color w:val="000000"/>
                <w:kern w:val="0"/>
                <w:sz w:val="20"/>
              </w:rPr>
              <w:t>: 0</w:t>
            </w:r>
            <w:r w:rsidR="00305B69" w:rsidRPr="00E56599">
              <w:rPr>
                <w:rFonts w:eastAsia="標楷體"/>
                <w:color w:val="000000"/>
                <w:kern w:val="0"/>
                <w:sz w:val="20"/>
              </w:rPr>
              <w:t xml:space="preserve"> to </w:t>
            </w:r>
            <w:r w:rsidRPr="00E56599">
              <w:rPr>
                <w:rFonts w:eastAsia="標楷體"/>
                <w:color w:val="000000"/>
                <w:kern w:val="0"/>
                <w:sz w:val="20"/>
              </w:rPr>
              <w:t>3 points</w:t>
            </w:r>
            <w:r w:rsidR="00305B69" w:rsidRPr="00E56599">
              <w:rPr>
                <w:rFonts w:eastAsia="標楷體"/>
                <w:color w:val="000000"/>
                <w:kern w:val="0"/>
                <w:sz w:val="20"/>
              </w:rPr>
              <w:t xml:space="preserve">, </w:t>
            </w:r>
            <w:r w:rsidRPr="00E56599">
              <w:rPr>
                <w:rFonts w:eastAsia="標楷體"/>
                <w:color w:val="000000"/>
                <w:kern w:val="0"/>
                <w:sz w:val="20"/>
              </w:rPr>
              <w:t>scored by the C</w:t>
            </w:r>
            <w:r w:rsidR="00305B69" w:rsidRPr="00E56599">
              <w:rPr>
                <w:rFonts w:eastAsia="標楷體"/>
                <w:color w:val="000000"/>
                <w:kern w:val="0"/>
                <w:sz w:val="20"/>
              </w:rPr>
              <w:t>FEC.</w:t>
            </w:r>
            <w:r w:rsidRPr="00E56599">
              <w:t xml:space="preserve"> </w:t>
            </w:r>
            <w:r w:rsidRPr="00E56599">
              <w:rPr>
                <w:rFonts w:eastAsia="標楷體"/>
                <w:color w:val="000000"/>
                <w:kern w:val="0"/>
                <w:sz w:val="20"/>
              </w:rPr>
              <w:t>(</w:t>
            </w:r>
            <w:r w:rsidR="00962E08" w:rsidRPr="00E56599">
              <w:rPr>
                <w:rFonts w:eastAsia="標楷體"/>
                <w:color w:val="000000"/>
                <w:kern w:val="0"/>
                <w:sz w:val="20"/>
              </w:rPr>
              <w:t xml:space="preserve">excluding service performance conducted </w:t>
            </w:r>
            <w:r w:rsidR="00962E08" w:rsidRPr="00E56599">
              <w:rPr>
                <w:rFonts w:eastAsia="標楷體"/>
                <w:kern w:val="0"/>
                <w:sz w:val="20"/>
              </w:rPr>
              <w:t>in the affiliated units</w:t>
            </w:r>
            <w:r w:rsidRPr="00E56599">
              <w:rPr>
                <w:rFonts w:eastAsia="標楷體"/>
                <w:kern w:val="0"/>
                <w:sz w:val="20"/>
              </w:rPr>
              <w:t>)</w:t>
            </w:r>
            <w:r w:rsidR="00305B69" w:rsidRPr="00E56599">
              <w:rPr>
                <w:rFonts w:eastAsia="標楷體"/>
                <w:kern w:val="0"/>
                <w:sz w:val="20"/>
              </w:rPr>
              <w:t>.</w:t>
            </w:r>
          </w:p>
          <w:p w14:paraId="5016D189" w14:textId="780595C4" w:rsidR="001F4989" w:rsidRPr="00E56599" w:rsidRDefault="001F4989">
            <w:pPr>
              <w:snapToGrid w:val="0"/>
              <w:spacing w:line="240" w:lineRule="exact"/>
              <w:ind w:left="437"/>
              <w:jc w:val="both"/>
              <w:rPr>
                <w:color w:val="000000"/>
                <w:sz w:val="20"/>
              </w:rPr>
            </w:pPr>
          </w:p>
        </w:tc>
        <w:tc>
          <w:tcPr>
            <w:tcW w:w="1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7147CB" w14:textId="77777777" w:rsidR="001F4989" w:rsidRPr="00E56599" w:rsidRDefault="00B45353">
            <w:pPr>
              <w:snapToGrid w:val="0"/>
              <w:ind w:right="57"/>
              <w:rPr>
                <w:rFonts w:eastAsia="標楷體"/>
                <w:color w:val="000000"/>
                <w:kern w:val="0"/>
                <w:sz w:val="20"/>
              </w:rPr>
            </w:pPr>
            <w:r w:rsidRPr="00E56599">
              <w:rPr>
                <w:rFonts w:eastAsia="標楷體"/>
                <w:color w:val="000000"/>
                <w:kern w:val="0"/>
                <w:sz w:val="20"/>
              </w:rPr>
              <w:lastRenderedPageBreak/>
              <w:t>總分</w:t>
            </w:r>
          </w:p>
          <w:p w14:paraId="12DBF41E" w14:textId="77777777" w:rsidR="001F4989" w:rsidRPr="00E56599" w:rsidRDefault="00B45353">
            <w:pPr>
              <w:snapToGrid w:val="0"/>
              <w:ind w:right="57"/>
              <w:rPr>
                <w:rFonts w:eastAsia="標楷體"/>
                <w:color w:val="000000"/>
                <w:kern w:val="0"/>
                <w:sz w:val="20"/>
              </w:rPr>
            </w:pPr>
            <w:r w:rsidRPr="00E56599">
              <w:rPr>
                <w:rFonts w:eastAsia="標楷體"/>
                <w:color w:val="000000"/>
                <w:kern w:val="0"/>
                <w:sz w:val="20"/>
              </w:rPr>
              <w:t>[</w:t>
            </w:r>
            <w:r w:rsidRPr="00E56599">
              <w:rPr>
                <w:rFonts w:eastAsia="標楷體"/>
                <w:color w:val="000000"/>
                <w:kern w:val="0"/>
                <w:sz w:val="20"/>
              </w:rPr>
              <w:t>全部</w:t>
            </w:r>
            <w:r w:rsidRPr="00E56599">
              <w:rPr>
                <w:rFonts w:eastAsia="標楷體"/>
                <w:color w:val="000000"/>
                <w:kern w:val="0"/>
                <w:sz w:val="20"/>
              </w:rPr>
              <w:t>(</w:t>
            </w:r>
            <w:r w:rsidRPr="00E56599">
              <w:rPr>
                <w:rFonts w:eastAsia="標楷體"/>
                <w:color w:val="000000"/>
                <w:kern w:val="0"/>
                <w:sz w:val="20"/>
              </w:rPr>
              <w:t>研究、教學、服務</w:t>
            </w:r>
            <w:r w:rsidRPr="00E56599">
              <w:rPr>
                <w:rFonts w:eastAsia="標楷體"/>
                <w:color w:val="000000"/>
                <w:kern w:val="0"/>
                <w:sz w:val="20"/>
              </w:rPr>
              <w:t>)</w:t>
            </w:r>
          </w:p>
          <w:p w14:paraId="1B30CD4F" w14:textId="77777777" w:rsidR="001F4989" w:rsidRPr="00E56599" w:rsidRDefault="00B45353">
            <w:pPr>
              <w:snapToGrid w:val="0"/>
              <w:ind w:right="57"/>
              <w:rPr>
                <w:rFonts w:eastAsia="標楷體"/>
                <w:color w:val="000000"/>
                <w:kern w:val="0"/>
                <w:sz w:val="20"/>
              </w:rPr>
            </w:pPr>
            <w:r w:rsidRPr="00E56599">
              <w:rPr>
                <w:rFonts w:eastAsia="標楷體"/>
                <w:color w:val="000000"/>
                <w:kern w:val="0"/>
                <w:sz w:val="20"/>
              </w:rPr>
              <w:t>總分合計達</w:t>
            </w:r>
            <w:r w:rsidRPr="00E56599">
              <w:rPr>
                <w:rFonts w:eastAsia="標楷體"/>
                <w:color w:val="000000"/>
                <w:kern w:val="0"/>
                <w:sz w:val="20"/>
              </w:rPr>
              <w:t>70</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含</w:t>
            </w:r>
            <w:r w:rsidRPr="00E56599">
              <w:rPr>
                <w:rFonts w:eastAsia="標楷體"/>
                <w:color w:val="000000"/>
                <w:kern w:val="0"/>
                <w:sz w:val="20"/>
              </w:rPr>
              <w:t>)</w:t>
            </w:r>
            <w:r w:rsidRPr="00E56599">
              <w:rPr>
                <w:rFonts w:eastAsia="標楷體"/>
                <w:color w:val="000000"/>
                <w:kern w:val="0"/>
                <w:sz w:val="20"/>
              </w:rPr>
              <w:t>以上</w:t>
            </w:r>
            <w:r w:rsidRPr="00E56599">
              <w:rPr>
                <w:rFonts w:eastAsia="標楷體"/>
                <w:color w:val="000000"/>
                <w:kern w:val="0"/>
                <w:sz w:val="20"/>
              </w:rPr>
              <w:t>]</w:t>
            </w:r>
          </w:p>
          <w:p w14:paraId="3A412232" w14:textId="094F802F" w:rsidR="001F4989" w:rsidRPr="00E56599" w:rsidRDefault="00096C95">
            <w:pPr>
              <w:snapToGrid w:val="0"/>
              <w:ind w:right="57"/>
              <w:rPr>
                <w:rFonts w:eastAsia="標楷體"/>
                <w:color w:val="000000"/>
                <w:kern w:val="0"/>
                <w:sz w:val="20"/>
              </w:rPr>
            </w:pPr>
            <w:r w:rsidRPr="00E56599">
              <w:rPr>
                <w:rFonts w:eastAsia="標楷體"/>
                <w:color w:val="000000"/>
                <w:kern w:val="0"/>
                <w:sz w:val="20"/>
              </w:rPr>
              <w:t>T</w:t>
            </w:r>
            <w:r w:rsidR="00D46F30" w:rsidRPr="00E56599">
              <w:rPr>
                <w:rFonts w:eastAsia="標楷體"/>
                <w:color w:val="000000"/>
                <w:kern w:val="0"/>
                <w:sz w:val="20"/>
              </w:rPr>
              <w:t>otal s</w:t>
            </w:r>
            <w:r w:rsidR="00B45353" w:rsidRPr="00E56599">
              <w:rPr>
                <w:rFonts w:eastAsia="標楷體"/>
                <w:color w:val="000000"/>
                <w:kern w:val="0"/>
                <w:sz w:val="20"/>
              </w:rPr>
              <w:t>core</w:t>
            </w:r>
          </w:p>
          <w:p w14:paraId="6FC9B17A" w14:textId="77777777" w:rsidR="001F4989" w:rsidRPr="00E56599" w:rsidRDefault="00B45353">
            <w:pPr>
              <w:snapToGrid w:val="0"/>
              <w:ind w:right="57"/>
              <w:rPr>
                <w:rFonts w:eastAsia="標楷體"/>
                <w:color w:val="000000"/>
                <w:kern w:val="0"/>
                <w:sz w:val="20"/>
              </w:rPr>
            </w:pPr>
            <w:r w:rsidRPr="00E56599">
              <w:rPr>
                <w:rFonts w:eastAsia="標楷體"/>
                <w:color w:val="000000"/>
                <w:kern w:val="0"/>
                <w:sz w:val="20"/>
              </w:rPr>
              <w:t>[</w:t>
            </w:r>
            <w:r w:rsidR="00D46F30" w:rsidRPr="00E56599">
              <w:rPr>
                <w:rFonts w:eastAsia="標楷體"/>
                <w:color w:val="000000"/>
                <w:kern w:val="0"/>
                <w:sz w:val="20"/>
              </w:rPr>
              <w:t>Applicants shall receive a t</w:t>
            </w:r>
            <w:r w:rsidRPr="00E56599">
              <w:rPr>
                <w:rFonts w:eastAsia="標楷體"/>
                <w:color w:val="000000"/>
                <w:kern w:val="0"/>
                <w:sz w:val="20"/>
              </w:rPr>
              <w:t xml:space="preserve">otal score </w:t>
            </w:r>
            <w:r w:rsidR="00D46F30" w:rsidRPr="00E56599">
              <w:rPr>
                <w:rFonts w:eastAsia="標楷體"/>
                <w:color w:val="000000"/>
                <w:kern w:val="0"/>
                <w:sz w:val="20"/>
              </w:rPr>
              <w:t xml:space="preserve">of 70 or higher </w:t>
            </w:r>
            <w:r w:rsidRPr="00E56599">
              <w:rPr>
                <w:rFonts w:eastAsia="標楷體"/>
                <w:color w:val="000000"/>
                <w:kern w:val="0"/>
                <w:sz w:val="20"/>
              </w:rPr>
              <w:t xml:space="preserve">from </w:t>
            </w:r>
            <w:r w:rsidR="00D46F30" w:rsidRPr="00E56599">
              <w:rPr>
                <w:rFonts w:eastAsia="標楷體"/>
                <w:color w:val="000000"/>
                <w:kern w:val="0"/>
                <w:sz w:val="20"/>
              </w:rPr>
              <w:t>performance in research, teaching, and s</w:t>
            </w:r>
            <w:r w:rsidRPr="00E56599">
              <w:rPr>
                <w:rFonts w:eastAsia="標楷體"/>
                <w:color w:val="000000"/>
                <w:kern w:val="0"/>
                <w:sz w:val="20"/>
              </w:rPr>
              <w:t>ervice</w:t>
            </w:r>
            <w:r w:rsidR="00D46F30" w:rsidRPr="00E56599">
              <w:rPr>
                <w:rFonts w:eastAsia="標楷體"/>
                <w:color w:val="000000"/>
                <w:kern w:val="0"/>
                <w:sz w:val="20"/>
              </w:rPr>
              <w:t>.</w:t>
            </w:r>
            <w:r w:rsidRPr="00E56599">
              <w:rPr>
                <w:rFonts w:eastAsia="標楷體"/>
                <w:color w:val="000000"/>
                <w:kern w:val="0"/>
                <w:sz w:val="20"/>
              </w:rPr>
              <w:t>]</w:t>
            </w:r>
          </w:p>
        </w:tc>
        <w:tc>
          <w:tcPr>
            <w:tcW w:w="97" w:type="dxa"/>
            <w:gridSpan w:val="3"/>
            <w:shd w:val="clear" w:color="auto" w:fill="auto"/>
            <w:tcMar>
              <w:top w:w="0" w:type="dxa"/>
              <w:left w:w="10" w:type="dxa"/>
              <w:bottom w:w="0" w:type="dxa"/>
              <w:right w:w="10" w:type="dxa"/>
            </w:tcMar>
          </w:tcPr>
          <w:p w14:paraId="27AA82F1" w14:textId="77777777" w:rsidR="001F4989" w:rsidRPr="00E56599" w:rsidRDefault="001F4989">
            <w:pPr>
              <w:snapToGrid w:val="0"/>
              <w:ind w:right="57"/>
              <w:jc w:val="both"/>
              <w:rPr>
                <w:rFonts w:eastAsia="標楷體"/>
                <w:color w:val="000000"/>
                <w:kern w:val="0"/>
                <w:sz w:val="20"/>
              </w:rPr>
            </w:pPr>
          </w:p>
        </w:tc>
      </w:tr>
      <w:tr w:rsidR="004A7C78" w:rsidRPr="00E56599" w14:paraId="6CF89EFB" w14:textId="77777777">
        <w:trPr>
          <w:trHeight w:val="388"/>
          <w:jc w:val="center"/>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E2C12" w14:textId="77777777" w:rsidR="001F4989" w:rsidRPr="00E56599" w:rsidRDefault="001F4989">
            <w:pPr>
              <w:spacing w:line="0" w:lineRule="atLeast"/>
              <w:jc w:val="center"/>
              <w:rPr>
                <w:rFonts w:eastAsia="標楷體"/>
                <w:color w:val="000000"/>
                <w:sz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D8ED3" w14:textId="77777777" w:rsidR="001F4989" w:rsidRPr="00E56599" w:rsidRDefault="00B45353">
            <w:pPr>
              <w:snapToGrid w:val="0"/>
              <w:spacing w:line="240" w:lineRule="exact"/>
              <w:jc w:val="center"/>
            </w:pPr>
            <w:r w:rsidRPr="00E56599">
              <w:rPr>
                <w:rFonts w:eastAsia="標楷體"/>
                <w:color w:val="000000"/>
                <w:spacing w:val="-16"/>
                <w:sz w:val="20"/>
              </w:rPr>
              <w:t>論文送外審</w:t>
            </w:r>
            <w:r w:rsidRPr="00E56599">
              <w:rPr>
                <w:rFonts w:eastAsia="標楷體"/>
                <w:color w:val="000000"/>
                <w:sz w:val="20"/>
              </w:rPr>
              <w:t>成績</w:t>
            </w:r>
            <w:r w:rsidRPr="00E56599">
              <w:rPr>
                <w:rFonts w:eastAsia="標楷體"/>
                <w:color w:val="000000"/>
                <w:spacing w:val="-16"/>
                <w:sz w:val="20"/>
              </w:rPr>
              <w:t>五位審查人給分</w:t>
            </w:r>
          </w:p>
          <w:p w14:paraId="3FFCF7CA" w14:textId="61D1E8DB" w:rsidR="001F4989" w:rsidRPr="00E56599" w:rsidRDefault="004A7C78">
            <w:pPr>
              <w:snapToGrid w:val="0"/>
              <w:spacing w:line="240" w:lineRule="exact"/>
              <w:jc w:val="center"/>
              <w:rPr>
                <w:sz w:val="20"/>
              </w:rPr>
            </w:pPr>
            <w:r w:rsidRPr="00E56599">
              <w:rPr>
                <w:sz w:val="20"/>
              </w:rPr>
              <w:t>Score for e</w:t>
            </w:r>
            <w:r w:rsidR="00B45353" w:rsidRPr="00E56599">
              <w:rPr>
                <w:sz w:val="20"/>
              </w:rPr>
              <w:t xml:space="preserve">xternal </w:t>
            </w:r>
            <w:r w:rsidRPr="00E56599">
              <w:rPr>
                <w:sz w:val="20"/>
              </w:rPr>
              <w:t xml:space="preserve">evaluation shall be </w:t>
            </w:r>
            <w:r w:rsidR="00B45353" w:rsidRPr="00E56599">
              <w:rPr>
                <w:sz w:val="20"/>
              </w:rPr>
              <w:t xml:space="preserve">given by five </w:t>
            </w:r>
            <w:r w:rsidRPr="00E56599">
              <w:rPr>
                <w:sz w:val="20"/>
              </w:rPr>
              <w:t xml:space="preserve">external </w:t>
            </w:r>
            <w:r w:rsidR="00B45353" w:rsidRPr="00E56599">
              <w:rPr>
                <w:sz w:val="20"/>
              </w:rPr>
              <w:t>reviewers</w:t>
            </w:r>
            <w:r w:rsidRPr="00E56599">
              <w:rPr>
                <w:sz w:val="20"/>
              </w:rPr>
              <w:t>.</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AD0A1" w14:textId="77777777" w:rsidR="001F4989" w:rsidRPr="00E56599" w:rsidRDefault="00B45353">
            <w:pPr>
              <w:spacing w:line="0" w:lineRule="atLeast"/>
              <w:jc w:val="center"/>
            </w:pPr>
            <w:r w:rsidRPr="00E56599">
              <w:rPr>
                <w:rFonts w:eastAsia="標楷體" w:hint="eastAsia"/>
                <w:color w:val="000000"/>
                <w:spacing w:val="-16"/>
                <w:sz w:val="20"/>
              </w:rPr>
              <w:t>等第</w:t>
            </w:r>
          </w:p>
          <w:p w14:paraId="27E29EEF" w14:textId="77777777" w:rsidR="001F4989" w:rsidRPr="00E56599" w:rsidRDefault="00B45353">
            <w:pPr>
              <w:spacing w:line="0" w:lineRule="atLeast"/>
              <w:jc w:val="center"/>
              <w:rPr>
                <w:kern w:val="2"/>
              </w:rPr>
            </w:pPr>
            <w:r w:rsidRPr="00E56599">
              <w:rPr>
                <w:rFonts w:eastAsia="標楷體"/>
                <w:color w:val="000000"/>
                <w:kern w:val="2"/>
                <w:sz w:val="20"/>
              </w:rPr>
              <w:t>Grade</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806A0" w14:textId="77777777" w:rsidR="001F4989" w:rsidRPr="00E56599" w:rsidRDefault="00B45353">
            <w:pPr>
              <w:spacing w:line="0" w:lineRule="atLeast"/>
              <w:jc w:val="center"/>
            </w:pPr>
            <w:r w:rsidRPr="00E56599">
              <w:rPr>
                <w:rFonts w:eastAsia="標楷體" w:hint="eastAsia"/>
                <w:color w:val="000000"/>
                <w:sz w:val="20"/>
              </w:rPr>
              <w:t>分數</w:t>
            </w:r>
          </w:p>
          <w:p w14:paraId="3522ECC3" w14:textId="77777777" w:rsidR="001F4989" w:rsidRPr="00E56599" w:rsidRDefault="00B45353">
            <w:pPr>
              <w:spacing w:line="0" w:lineRule="atLeast"/>
              <w:jc w:val="center"/>
              <w:rPr>
                <w:sz w:val="20"/>
              </w:rPr>
            </w:pPr>
            <w:r w:rsidRPr="00E56599">
              <w:rPr>
                <w:sz w:val="20"/>
              </w:rPr>
              <w:t>Score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1B701" w14:textId="77777777" w:rsidR="001F4989" w:rsidRPr="00E56599" w:rsidRDefault="00B45353">
            <w:pPr>
              <w:spacing w:line="0" w:lineRule="atLeast"/>
              <w:ind w:left="-103"/>
              <w:jc w:val="center"/>
            </w:pPr>
            <w:r w:rsidRPr="00E56599">
              <w:rPr>
                <w:rFonts w:eastAsia="標楷體" w:hint="eastAsia"/>
                <w:color w:val="000000"/>
                <w:sz w:val="20"/>
              </w:rPr>
              <w:t>折算成績分數</w:t>
            </w:r>
            <w:r w:rsidRPr="00E56599">
              <w:rPr>
                <w:rFonts w:eastAsia="標楷體"/>
                <w:color w:val="000000"/>
                <w:sz w:val="20"/>
              </w:rPr>
              <w:t>(</w:t>
            </w:r>
            <w:r w:rsidRPr="00E56599">
              <w:rPr>
                <w:rFonts w:eastAsia="標楷體"/>
                <w:bCs/>
                <w:color w:val="000000"/>
                <w:spacing w:val="-4"/>
                <w:sz w:val="20"/>
              </w:rPr>
              <w:t>x0.75x0.7</w:t>
            </w:r>
            <w:r w:rsidRPr="00E56599">
              <w:rPr>
                <w:rFonts w:eastAsia="標楷體"/>
                <w:color w:val="000000"/>
                <w:sz w:val="20"/>
              </w:rPr>
              <w:t>)</w:t>
            </w:r>
          </w:p>
          <w:p w14:paraId="493663C0" w14:textId="4CDF0D06" w:rsidR="001F4989" w:rsidRPr="00E56599" w:rsidRDefault="00B45353">
            <w:pPr>
              <w:spacing w:line="0" w:lineRule="atLeast"/>
              <w:ind w:left="-103"/>
              <w:jc w:val="center"/>
              <w:rPr>
                <w:sz w:val="20"/>
              </w:rPr>
            </w:pPr>
            <w:r w:rsidRPr="00E56599">
              <w:rPr>
                <w:sz w:val="20"/>
              </w:rPr>
              <w:t xml:space="preserve">Converted </w:t>
            </w:r>
            <w:r w:rsidR="00CE0C56" w:rsidRPr="00E56599">
              <w:rPr>
                <w:sz w:val="20"/>
              </w:rPr>
              <w:t>s</w:t>
            </w:r>
            <w:r w:rsidRPr="00E56599">
              <w:rPr>
                <w:sz w:val="20"/>
              </w:rPr>
              <w:t>core (x0.75x0.7)</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940B" w14:textId="77777777" w:rsidR="005E6EC7" w:rsidRPr="00E56599" w:rsidRDefault="00B45353" w:rsidP="00780185">
            <w:pPr>
              <w:pStyle w:val="a3"/>
              <w:numPr>
                <w:ilvl w:val="0"/>
                <w:numId w:val="168"/>
              </w:numPr>
              <w:suppressAutoHyphens/>
              <w:snapToGrid w:val="0"/>
              <w:spacing w:line="240" w:lineRule="exact"/>
              <w:ind w:left="437" w:hanging="431"/>
              <w:rPr>
                <w:rFonts w:eastAsia="標楷體"/>
                <w:color w:val="000000"/>
                <w:kern w:val="0"/>
                <w:sz w:val="20"/>
              </w:rPr>
            </w:pPr>
            <w:r w:rsidRPr="00E56599">
              <w:rPr>
                <w:rFonts w:eastAsia="標楷體"/>
                <w:color w:val="000000"/>
                <w:kern w:val="0"/>
                <w:sz w:val="20"/>
                <w:u w:val="single"/>
              </w:rPr>
              <w:t>國科會專題計畫</w:t>
            </w:r>
            <w:r w:rsidRPr="00E56599">
              <w:rPr>
                <w:rFonts w:eastAsia="標楷體"/>
                <w:color w:val="000000"/>
                <w:kern w:val="0"/>
                <w:sz w:val="20"/>
              </w:rPr>
              <w:t>：研發處依計畫核定清單認定之。</w:t>
            </w:r>
          </w:p>
          <w:p w14:paraId="264534ED" w14:textId="77777777" w:rsidR="005E6EC7" w:rsidRPr="00E56599" w:rsidRDefault="005E6EC7" w:rsidP="00780185">
            <w:pPr>
              <w:pStyle w:val="a3"/>
              <w:suppressAutoHyphens/>
              <w:snapToGrid w:val="0"/>
              <w:spacing w:line="240" w:lineRule="exact"/>
              <w:ind w:left="437"/>
              <w:rPr>
                <w:rFonts w:eastAsia="標楷體"/>
                <w:color w:val="000000"/>
                <w:kern w:val="0"/>
                <w:sz w:val="20"/>
              </w:rPr>
            </w:pPr>
            <w:r w:rsidRPr="00E56599">
              <w:rPr>
                <w:rFonts w:eastAsia="標楷體"/>
                <w:color w:val="000000"/>
                <w:kern w:val="0"/>
                <w:sz w:val="20"/>
                <w:u w:val="single"/>
              </w:rPr>
              <w:t>NSTC research project</w:t>
            </w:r>
            <w:r w:rsidRPr="00E56599">
              <w:rPr>
                <w:rFonts w:eastAsia="標楷體"/>
                <w:color w:val="000000"/>
                <w:kern w:val="0"/>
                <w:sz w:val="20"/>
              </w:rPr>
              <w:t>: to be approved by the Office of Research and Development (ORD) according to the project approval list.</w:t>
            </w:r>
          </w:p>
          <w:p w14:paraId="480C3426" w14:textId="77777777" w:rsidR="005E6EC7" w:rsidRPr="00E56599" w:rsidRDefault="00B45353">
            <w:pPr>
              <w:numPr>
                <w:ilvl w:val="0"/>
                <w:numId w:val="169"/>
              </w:numPr>
              <w:snapToGrid w:val="0"/>
              <w:spacing w:line="240" w:lineRule="exact"/>
              <w:ind w:left="745" w:hanging="283"/>
              <w:rPr>
                <w:rFonts w:eastAsia="標楷體"/>
                <w:color w:val="000000"/>
                <w:kern w:val="0"/>
                <w:sz w:val="20"/>
              </w:rPr>
            </w:pPr>
            <w:r w:rsidRPr="00E56599">
              <w:rPr>
                <w:rFonts w:eastAsia="標楷體"/>
                <w:color w:val="000000"/>
                <w:kern w:val="0"/>
                <w:sz w:val="20"/>
              </w:rPr>
              <w:t>個別型研究計畫：計畫執行六個月</w:t>
            </w:r>
            <w:r w:rsidRPr="00E56599">
              <w:rPr>
                <w:rFonts w:eastAsia="標楷體"/>
                <w:color w:val="000000"/>
                <w:kern w:val="0"/>
                <w:sz w:val="20"/>
              </w:rPr>
              <w:t>(</w:t>
            </w:r>
            <w:r w:rsidRPr="00E56599">
              <w:rPr>
                <w:rFonts w:eastAsia="標楷體"/>
                <w:color w:val="000000"/>
                <w:kern w:val="0"/>
                <w:sz w:val="20"/>
              </w:rPr>
              <w:t>含</w:t>
            </w:r>
            <w:r w:rsidRPr="00E56599">
              <w:rPr>
                <w:rFonts w:eastAsia="標楷體"/>
                <w:color w:val="000000"/>
                <w:kern w:val="0"/>
                <w:sz w:val="20"/>
              </w:rPr>
              <w:t>)</w:t>
            </w:r>
            <w:r w:rsidRPr="00E56599">
              <w:rPr>
                <w:rFonts w:eastAsia="標楷體"/>
                <w:color w:val="000000"/>
                <w:kern w:val="0"/>
                <w:sz w:val="20"/>
              </w:rPr>
              <w:t>以上，每年第一件得</w:t>
            </w:r>
            <w:r w:rsidRPr="00E56599">
              <w:rPr>
                <w:rFonts w:eastAsia="標楷體"/>
                <w:color w:val="000000"/>
                <w:kern w:val="0"/>
                <w:sz w:val="20"/>
              </w:rPr>
              <w:t>2</w:t>
            </w:r>
            <w:r w:rsidRPr="00E56599">
              <w:rPr>
                <w:rFonts w:eastAsia="標楷體"/>
                <w:color w:val="000000"/>
                <w:kern w:val="0"/>
                <w:sz w:val="20"/>
              </w:rPr>
              <w:t>分，第二件得</w:t>
            </w:r>
            <w:r w:rsidRPr="00E56599">
              <w:rPr>
                <w:rFonts w:eastAsia="標楷體"/>
                <w:color w:val="000000"/>
                <w:kern w:val="0"/>
                <w:sz w:val="20"/>
              </w:rPr>
              <w:t>3</w:t>
            </w:r>
            <w:r w:rsidRPr="00E56599">
              <w:rPr>
                <w:rFonts w:eastAsia="標楷體"/>
                <w:color w:val="000000"/>
                <w:kern w:val="0"/>
                <w:sz w:val="20"/>
              </w:rPr>
              <w:t>分。計畫執行未達六個月，每件</w:t>
            </w:r>
            <w:r w:rsidRPr="00E56599">
              <w:rPr>
                <w:rFonts w:eastAsia="標楷體"/>
                <w:color w:val="000000"/>
                <w:kern w:val="0"/>
                <w:sz w:val="20"/>
              </w:rPr>
              <w:t>1</w:t>
            </w:r>
            <w:r w:rsidRPr="00E56599">
              <w:rPr>
                <w:rFonts w:eastAsia="標楷體"/>
                <w:color w:val="000000"/>
                <w:kern w:val="0"/>
                <w:sz w:val="20"/>
              </w:rPr>
              <w:t>分。</w:t>
            </w:r>
          </w:p>
          <w:p w14:paraId="17397DA8" w14:textId="77777777" w:rsidR="005E6EC7" w:rsidRPr="00E56599" w:rsidRDefault="005E6EC7">
            <w:pPr>
              <w:snapToGrid w:val="0"/>
              <w:spacing w:line="240" w:lineRule="exact"/>
              <w:ind w:left="745"/>
              <w:rPr>
                <w:rFonts w:eastAsia="標楷體"/>
                <w:color w:val="000000"/>
                <w:kern w:val="0"/>
                <w:sz w:val="20"/>
              </w:rPr>
            </w:pPr>
            <w:r w:rsidRPr="00E56599">
              <w:rPr>
                <w:rFonts w:eastAsia="標楷體"/>
                <w:color w:val="000000"/>
                <w:kern w:val="0"/>
                <w:sz w:val="20"/>
              </w:rPr>
              <w:t>Individual research project: 6 months or longer: 2 points for the first project and 3 points for the second project of the same year</w:t>
            </w:r>
          </w:p>
          <w:p w14:paraId="1396666F" w14:textId="77777777" w:rsidR="005E6EC7" w:rsidRPr="00E56599" w:rsidRDefault="005E6EC7">
            <w:pPr>
              <w:snapToGrid w:val="0"/>
              <w:spacing w:line="240" w:lineRule="exact"/>
              <w:ind w:left="745"/>
              <w:rPr>
                <w:rFonts w:eastAsia="標楷體"/>
                <w:color w:val="000000"/>
                <w:kern w:val="0"/>
                <w:sz w:val="20"/>
              </w:rPr>
            </w:pPr>
            <w:r w:rsidRPr="00E56599">
              <w:rPr>
                <w:rFonts w:eastAsia="標楷體"/>
                <w:color w:val="000000"/>
                <w:kern w:val="0"/>
                <w:sz w:val="20"/>
              </w:rPr>
              <w:t>Less than 6 months: 1 point per project</w:t>
            </w:r>
          </w:p>
          <w:p w14:paraId="0BE45FFB" w14:textId="77777777" w:rsidR="001F4989" w:rsidRPr="00E56599" w:rsidRDefault="00B45353">
            <w:pPr>
              <w:numPr>
                <w:ilvl w:val="0"/>
                <w:numId w:val="169"/>
              </w:numPr>
              <w:snapToGrid w:val="0"/>
              <w:spacing w:line="240" w:lineRule="exact"/>
              <w:ind w:left="745" w:hanging="283"/>
              <w:rPr>
                <w:rFonts w:eastAsia="標楷體"/>
                <w:color w:val="000000"/>
                <w:kern w:val="0"/>
                <w:sz w:val="20"/>
              </w:rPr>
            </w:pPr>
            <w:r w:rsidRPr="00E56599">
              <w:rPr>
                <w:rFonts w:eastAsia="標楷體"/>
                <w:color w:val="000000"/>
                <w:kern w:val="0"/>
                <w:sz w:val="20"/>
              </w:rPr>
              <w:t>整合型研究計畫（多張核定清單）：</w:t>
            </w:r>
          </w:p>
          <w:p w14:paraId="5342E7BD" w14:textId="77777777" w:rsidR="005E6EC7" w:rsidRPr="00E56599" w:rsidRDefault="00B45353">
            <w:pPr>
              <w:numPr>
                <w:ilvl w:val="0"/>
                <w:numId w:val="180"/>
              </w:numPr>
              <w:snapToGrid w:val="0"/>
              <w:spacing w:line="240" w:lineRule="exact"/>
              <w:ind w:left="1029" w:hanging="142"/>
              <w:rPr>
                <w:rFonts w:eastAsia="標楷體"/>
                <w:color w:val="000000"/>
                <w:kern w:val="0"/>
                <w:sz w:val="20"/>
              </w:rPr>
            </w:pPr>
            <w:r w:rsidRPr="00E56599">
              <w:rPr>
                <w:rFonts w:eastAsia="標楷體"/>
                <w:color w:val="000000"/>
                <w:kern w:val="0"/>
                <w:sz w:val="20"/>
              </w:rPr>
              <w:t>總主持人：每件</w:t>
            </w:r>
            <w:r w:rsidRPr="00E56599">
              <w:rPr>
                <w:rFonts w:eastAsia="標楷體"/>
                <w:color w:val="000000"/>
                <w:kern w:val="0"/>
                <w:sz w:val="20"/>
              </w:rPr>
              <w:t>3</w:t>
            </w:r>
            <w:r w:rsidRPr="00E56599">
              <w:rPr>
                <w:rFonts w:eastAsia="標楷體"/>
                <w:color w:val="000000"/>
                <w:kern w:val="0"/>
                <w:sz w:val="20"/>
              </w:rPr>
              <w:t>分。</w:t>
            </w:r>
          </w:p>
          <w:p w14:paraId="48C12968" w14:textId="77777777" w:rsidR="005E6EC7" w:rsidRPr="00E56599" w:rsidRDefault="005E6EC7">
            <w:pPr>
              <w:pStyle w:val="a3"/>
              <w:numPr>
                <w:ilvl w:val="0"/>
                <w:numId w:val="181"/>
              </w:numPr>
              <w:tabs>
                <w:tab w:val="left" w:pos="858"/>
              </w:tabs>
              <w:suppressAutoHyphens/>
              <w:ind w:left="1029" w:hanging="142"/>
              <w:rPr>
                <w:rFonts w:eastAsia="標楷體"/>
                <w:color w:val="000000"/>
                <w:kern w:val="0"/>
                <w:sz w:val="20"/>
              </w:rPr>
            </w:pPr>
            <w:r w:rsidRPr="00E56599">
              <w:rPr>
                <w:sz w:val="20"/>
              </w:rPr>
              <w:t>Project</w:t>
            </w:r>
            <w:r w:rsidRPr="00E56599">
              <w:rPr>
                <w:rFonts w:eastAsia="標楷體"/>
                <w:color w:val="000000"/>
                <w:kern w:val="0"/>
                <w:sz w:val="20"/>
              </w:rPr>
              <w:t xml:space="preserve"> leader: 3 points per project</w:t>
            </w:r>
          </w:p>
          <w:p w14:paraId="355E5C44" w14:textId="77777777" w:rsidR="00DD6EFB" w:rsidRPr="00E56599" w:rsidRDefault="00B45353">
            <w:pPr>
              <w:numPr>
                <w:ilvl w:val="0"/>
                <w:numId w:val="180"/>
              </w:numPr>
              <w:snapToGrid w:val="0"/>
              <w:spacing w:line="240" w:lineRule="exact"/>
              <w:ind w:left="1029" w:hanging="142"/>
              <w:rPr>
                <w:rFonts w:eastAsia="標楷體"/>
                <w:color w:val="000000"/>
                <w:kern w:val="0"/>
                <w:sz w:val="20"/>
              </w:rPr>
            </w:pPr>
            <w:r w:rsidRPr="00E56599">
              <w:rPr>
                <w:rFonts w:eastAsia="標楷體"/>
                <w:color w:val="000000"/>
                <w:kern w:val="0"/>
                <w:sz w:val="20"/>
              </w:rPr>
              <w:t>子計畫主持人</w:t>
            </w:r>
            <w:r w:rsidRPr="00E56599">
              <w:rPr>
                <w:rFonts w:eastAsia="標楷體"/>
                <w:color w:val="000000"/>
                <w:kern w:val="0"/>
                <w:sz w:val="20"/>
              </w:rPr>
              <w:t>(</w:t>
            </w:r>
            <w:r w:rsidRPr="00E56599">
              <w:rPr>
                <w:rFonts w:eastAsia="標楷體"/>
                <w:color w:val="000000"/>
                <w:kern w:val="0"/>
                <w:sz w:val="20"/>
              </w:rPr>
              <w:t>不包括總主持人</w:t>
            </w:r>
            <w:r w:rsidRPr="00E56599">
              <w:rPr>
                <w:rFonts w:eastAsia="標楷體"/>
                <w:color w:val="000000"/>
                <w:kern w:val="0"/>
                <w:sz w:val="20"/>
              </w:rPr>
              <w:t>)</w:t>
            </w:r>
            <w:r w:rsidRPr="00E56599">
              <w:rPr>
                <w:rFonts w:eastAsia="標楷體"/>
                <w:color w:val="000000"/>
                <w:kern w:val="0"/>
                <w:sz w:val="20"/>
              </w:rPr>
              <w:t>：每件</w:t>
            </w:r>
            <w:r w:rsidRPr="00E56599">
              <w:rPr>
                <w:rFonts w:eastAsia="標楷體"/>
                <w:color w:val="000000"/>
                <w:kern w:val="0"/>
                <w:sz w:val="20"/>
              </w:rPr>
              <w:t>2</w:t>
            </w:r>
            <w:r w:rsidR="005E6EC7" w:rsidRPr="00E56599">
              <w:rPr>
                <w:rFonts w:eastAsia="標楷體"/>
                <w:color w:val="000000"/>
                <w:kern w:val="0"/>
                <w:sz w:val="20"/>
              </w:rPr>
              <w:t>分</w:t>
            </w:r>
          </w:p>
          <w:p w14:paraId="00065C3F" w14:textId="77777777" w:rsidR="005E6EC7" w:rsidRPr="00E56599" w:rsidRDefault="005E6EC7">
            <w:pPr>
              <w:pStyle w:val="a3"/>
              <w:numPr>
                <w:ilvl w:val="0"/>
                <w:numId w:val="181"/>
              </w:numPr>
              <w:tabs>
                <w:tab w:val="left" w:pos="858"/>
              </w:tabs>
              <w:suppressAutoHyphens/>
              <w:ind w:left="1029" w:hanging="142"/>
              <w:rPr>
                <w:rFonts w:eastAsia="標楷體"/>
                <w:color w:val="000000"/>
                <w:kern w:val="0"/>
                <w:sz w:val="20"/>
              </w:rPr>
            </w:pPr>
            <w:r w:rsidRPr="00E56599">
              <w:rPr>
                <w:sz w:val="20"/>
              </w:rPr>
              <w:t>Subproject</w:t>
            </w:r>
            <w:r w:rsidRPr="00E56599">
              <w:rPr>
                <w:rFonts w:eastAsia="標楷體"/>
                <w:color w:val="000000"/>
                <w:kern w:val="0"/>
                <w:sz w:val="20"/>
              </w:rPr>
              <w:t xml:space="preserve"> principal investigator (excluding project leader): 2 points per project</w:t>
            </w:r>
          </w:p>
          <w:p w14:paraId="0F0D9191" w14:textId="77777777" w:rsidR="00DD6EFB" w:rsidRPr="00E56599" w:rsidRDefault="00B45353">
            <w:pPr>
              <w:numPr>
                <w:ilvl w:val="0"/>
                <w:numId w:val="169"/>
              </w:numPr>
              <w:snapToGrid w:val="0"/>
              <w:spacing w:line="240" w:lineRule="exact"/>
              <w:ind w:left="745" w:hanging="283"/>
              <w:rPr>
                <w:rFonts w:eastAsia="標楷體"/>
                <w:color w:val="000000"/>
                <w:kern w:val="0"/>
                <w:sz w:val="20"/>
              </w:rPr>
            </w:pPr>
            <w:r w:rsidRPr="00E56599">
              <w:rPr>
                <w:rFonts w:eastAsia="標楷體"/>
                <w:color w:val="000000"/>
                <w:kern w:val="0"/>
                <w:sz w:val="20"/>
              </w:rPr>
              <w:t>單一整合型研究計畫（單張核定清單）：研發處依計畫核定清單認定之，本項總計最高</w:t>
            </w:r>
            <w:r w:rsidRPr="00E56599">
              <w:rPr>
                <w:rFonts w:eastAsia="標楷體"/>
                <w:color w:val="000000"/>
                <w:kern w:val="0"/>
                <w:sz w:val="20"/>
              </w:rPr>
              <w:t>8</w:t>
            </w:r>
            <w:r w:rsidRPr="00E56599">
              <w:rPr>
                <w:rFonts w:eastAsia="標楷體"/>
                <w:color w:val="000000"/>
                <w:kern w:val="0"/>
                <w:sz w:val="20"/>
              </w:rPr>
              <w:t>分為上限。</w:t>
            </w:r>
          </w:p>
          <w:p w14:paraId="16960F64" w14:textId="3E9CCE8A" w:rsidR="00DD6EFB" w:rsidRPr="00E56599" w:rsidRDefault="00DD6EFB">
            <w:pPr>
              <w:snapToGrid w:val="0"/>
              <w:spacing w:line="240" w:lineRule="exact"/>
              <w:ind w:left="745"/>
              <w:rPr>
                <w:rFonts w:eastAsia="標楷體"/>
                <w:color w:val="000000"/>
                <w:kern w:val="0"/>
                <w:sz w:val="20"/>
              </w:rPr>
            </w:pPr>
            <w:r w:rsidRPr="00E56599">
              <w:rPr>
                <w:rFonts w:eastAsia="標楷體"/>
                <w:color w:val="000000"/>
                <w:kern w:val="0"/>
                <w:sz w:val="20"/>
              </w:rPr>
              <w:t xml:space="preserve">Single </w:t>
            </w:r>
            <w:r w:rsidR="0054689A" w:rsidRPr="00E56599">
              <w:rPr>
                <w:rFonts w:eastAsia="標楷體"/>
                <w:color w:val="000000"/>
                <w:kern w:val="0"/>
                <w:sz w:val="20"/>
              </w:rPr>
              <w:t>c</w:t>
            </w:r>
            <w:r w:rsidRPr="00E56599">
              <w:rPr>
                <w:rFonts w:eastAsia="標楷體"/>
                <w:color w:val="000000"/>
                <w:kern w:val="0"/>
                <w:sz w:val="20"/>
              </w:rPr>
              <w:t xml:space="preserve">ollaborative </w:t>
            </w:r>
            <w:r w:rsidR="0054689A" w:rsidRPr="00E56599">
              <w:rPr>
                <w:rFonts w:eastAsia="標楷體"/>
                <w:color w:val="000000"/>
                <w:kern w:val="0"/>
                <w:sz w:val="20"/>
              </w:rPr>
              <w:t>r</w:t>
            </w:r>
            <w:r w:rsidRPr="00E56599">
              <w:rPr>
                <w:rFonts w:eastAsia="標楷體"/>
                <w:color w:val="000000"/>
                <w:kern w:val="0"/>
                <w:sz w:val="20"/>
              </w:rPr>
              <w:t xml:space="preserve">esearch </w:t>
            </w:r>
            <w:r w:rsidR="0054689A" w:rsidRPr="00E56599">
              <w:rPr>
                <w:rFonts w:eastAsia="標楷體"/>
                <w:color w:val="000000"/>
                <w:kern w:val="0"/>
                <w:sz w:val="20"/>
              </w:rPr>
              <w:t>p</w:t>
            </w:r>
            <w:r w:rsidRPr="00E56599">
              <w:rPr>
                <w:rFonts w:eastAsia="標楷體"/>
                <w:color w:val="000000"/>
                <w:kern w:val="0"/>
                <w:sz w:val="20"/>
              </w:rPr>
              <w:t xml:space="preserve">roject (single approval list): </w:t>
            </w:r>
            <w:r w:rsidRPr="00E56599">
              <w:rPr>
                <w:rFonts w:eastAsia="標楷體"/>
                <w:color w:val="000000"/>
                <w:kern w:val="0"/>
                <w:sz w:val="20"/>
              </w:rPr>
              <w:lastRenderedPageBreak/>
              <w:t>a maximum of 8 points, to be approved by the ORD</w:t>
            </w:r>
            <w:r w:rsidRPr="00E56599">
              <w:rPr>
                <w:rFonts w:eastAsia="標楷體" w:hint="eastAsia"/>
                <w:color w:val="000000"/>
                <w:kern w:val="0"/>
                <w:sz w:val="20"/>
              </w:rPr>
              <w:t>.</w:t>
            </w:r>
          </w:p>
          <w:p w14:paraId="15D93ACD" w14:textId="77777777" w:rsidR="001F4989" w:rsidRPr="00E56599" w:rsidRDefault="00B45353">
            <w:pPr>
              <w:snapToGrid w:val="0"/>
              <w:spacing w:line="240" w:lineRule="exact"/>
              <w:ind w:left="745"/>
              <w:rPr>
                <w:rFonts w:eastAsia="標楷體"/>
                <w:color w:val="000000"/>
                <w:kern w:val="0"/>
                <w:sz w:val="20"/>
              </w:rPr>
            </w:pPr>
            <w:r w:rsidRPr="00E56599">
              <w:rPr>
                <w:rFonts w:eastAsia="標楷體"/>
                <w:color w:val="000000"/>
                <w:kern w:val="0"/>
                <w:sz w:val="20"/>
              </w:rPr>
              <w:t>補助經費累計達</w:t>
            </w:r>
            <w:r w:rsidRPr="00E56599">
              <w:rPr>
                <w:rFonts w:eastAsia="標楷體"/>
                <w:color w:val="000000"/>
                <w:kern w:val="0"/>
                <w:sz w:val="20"/>
              </w:rPr>
              <w:t>100</w:t>
            </w:r>
            <w:r w:rsidRPr="00E56599">
              <w:rPr>
                <w:rFonts w:eastAsia="標楷體"/>
                <w:color w:val="000000"/>
                <w:kern w:val="0"/>
                <w:sz w:val="20"/>
              </w:rPr>
              <w:t>萬元，得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100</w:t>
            </w:r>
            <w:r w:rsidRPr="00E56599">
              <w:rPr>
                <w:rFonts w:eastAsia="標楷體"/>
                <w:color w:val="000000"/>
                <w:kern w:val="0"/>
                <w:sz w:val="20"/>
              </w:rPr>
              <w:t>萬元之部分，每</w:t>
            </w:r>
            <w:r w:rsidRPr="00E56599">
              <w:rPr>
                <w:rFonts w:eastAsia="標楷體"/>
                <w:color w:val="000000"/>
                <w:kern w:val="0"/>
                <w:sz w:val="20"/>
              </w:rPr>
              <w:t>50</w:t>
            </w:r>
            <w:r w:rsidRPr="00E56599">
              <w:rPr>
                <w:rFonts w:eastAsia="標楷體"/>
                <w:color w:val="000000"/>
                <w:kern w:val="0"/>
                <w:sz w:val="20"/>
              </w:rPr>
              <w:t>萬元得</w:t>
            </w:r>
            <w:r w:rsidRPr="00E56599">
              <w:rPr>
                <w:rFonts w:eastAsia="標楷體"/>
                <w:color w:val="000000"/>
                <w:kern w:val="0"/>
                <w:sz w:val="20"/>
              </w:rPr>
              <w:t>0.5</w:t>
            </w:r>
            <w:r w:rsidRPr="00E56599">
              <w:rPr>
                <w:rFonts w:eastAsia="標楷體"/>
                <w:color w:val="000000"/>
                <w:kern w:val="0"/>
                <w:sz w:val="20"/>
              </w:rPr>
              <w:t>分。每件計畫共同主持人配分必須於計畫核定後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個月內，由所有主持人簽名確認個人貢獻，依比例分配計分，且不得再變更分配比例。</w:t>
            </w:r>
          </w:p>
          <w:p w14:paraId="49B19917" w14:textId="51B4D1F0" w:rsidR="001F4989" w:rsidRPr="00E56599" w:rsidRDefault="00DD6EFB">
            <w:pPr>
              <w:snapToGrid w:val="0"/>
              <w:spacing w:line="240" w:lineRule="exact"/>
              <w:ind w:left="745"/>
              <w:rPr>
                <w:rFonts w:eastAsia="標楷體"/>
                <w:color w:val="000000"/>
                <w:kern w:val="0"/>
                <w:sz w:val="20"/>
              </w:rPr>
            </w:pPr>
            <w:r w:rsidRPr="00E56599">
              <w:rPr>
                <w:rFonts w:eastAsia="標楷體"/>
                <w:color w:val="000000"/>
                <w:kern w:val="0"/>
                <w:sz w:val="20"/>
              </w:rPr>
              <w:t>1 point for accumulated project grants reaching TWD 1,000,000 and 0.5 points for every additional TWD 500,000 beyond that. Points for each project will be allocated according to the proportion of individual contributions confirmed by all principal investigators within 3 months of the project’s approval. The allocation ratio cannot be changed once approved.</w:t>
            </w:r>
          </w:p>
          <w:p w14:paraId="3D4AEE1A" w14:textId="77777777" w:rsidR="00DD6EFB" w:rsidRPr="00E56599" w:rsidRDefault="00DD6EFB">
            <w:pPr>
              <w:snapToGrid w:val="0"/>
              <w:spacing w:line="240" w:lineRule="exact"/>
              <w:rPr>
                <w:rFonts w:eastAsia="標楷體"/>
                <w:color w:val="000000"/>
                <w:kern w:val="0"/>
                <w:sz w:val="20"/>
              </w:rPr>
            </w:pPr>
          </w:p>
          <w:p w14:paraId="6F0F4ED4" w14:textId="20E6C72C" w:rsidR="001F4989" w:rsidRPr="00E56599" w:rsidRDefault="00B45353" w:rsidP="00780185">
            <w:pPr>
              <w:pStyle w:val="a3"/>
              <w:numPr>
                <w:ilvl w:val="0"/>
                <w:numId w:val="168"/>
              </w:numPr>
              <w:suppressAutoHyphens/>
              <w:snapToGrid w:val="0"/>
              <w:spacing w:line="240" w:lineRule="exact"/>
              <w:ind w:left="437" w:hanging="431"/>
              <w:rPr>
                <w:rFonts w:eastAsia="標楷體"/>
                <w:color w:val="000000"/>
                <w:kern w:val="0"/>
                <w:sz w:val="20"/>
              </w:rPr>
            </w:pPr>
            <w:r w:rsidRPr="00E56599">
              <w:rPr>
                <w:rFonts w:eastAsia="標楷體"/>
                <w:color w:val="000000"/>
                <w:kern w:val="0"/>
                <w:sz w:val="20"/>
                <w:u w:val="single"/>
              </w:rPr>
              <w:t>國科會人文社會實踐計畫</w:t>
            </w:r>
            <w:r w:rsidRPr="00E56599">
              <w:rPr>
                <w:rFonts w:eastAsia="標楷體"/>
                <w:color w:val="000000"/>
                <w:kern w:val="0"/>
                <w:sz w:val="20"/>
              </w:rPr>
              <w:t>：依計畫核定清單認定之，本項</w:t>
            </w:r>
            <w:r w:rsidRPr="00E56599">
              <w:rPr>
                <w:rFonts w:eastAsia="標楷體" w:hint="eastAsia"/>
                <w:color w:val="000000"/>
                <w:kern w:val="0"/>
                <w:sz w:val="20"/>
              </w:rPr>
              <w:t>總計最高</w:t>
            </w:r>
            <w:r w:rsidRPr="00E56599">
              <w:rPr>
                <w:rFonts w:eastAsia="標楷體"/>
                <w:color w:val="000000"/>
                <w:kern w:val="0"/>
                <w:sz w:val="20"/>
              </w:rPr>
              <w:t>8</w:t>
            </w:r>
            <w:r w:rsidRPr="00E56599">
              <w:rPr>
                <w:rFonts w:eastAsia="標楷體" w:hint="eastAsia"/>
                <w:color w:val="000000"/>
                <w:kern w:val="0"/>
                <w:sz w:val="20"/>
              </w:rPr>
              <w:t>分為上限。</w:t>
            </w:r>
          </w:p>
          <w:p w14:paraId="39500E08" w14:textId="50739470" w:rsidR="00DD6EFB" w:rsidRPr="00E56599" w:rsidRDefault="00DD6EFB" w:rsidP="00780185">
            <w:pPr>
              <w:pStyle w:val="a3"/>
              <w:suppressAutoHyphens/>
              <w:snapToGrid w:val="0"/>
              <w:spacing w:line="240" w:lineRule="exact"/>
              <w:ind w:left="431"/>
              <w:rPr>
                <w:rFonts w:eastAsia="標楷體"/>
                <w:color w:val="000000"/>
                <w:kern w:val="0"/>
                <w:sz w:val="20"/>
              </w:rPr>
            </w:pPr>
            <w:r w:rsidRPr="00E56599">
              <w:rPr>
                <w:rFonts w:eastAsia="標楷體"/>
                <w:color w:val="000000"/>
                <w:kern w:val="0"/>
                <w:sz w:val="20"/>
                <w:u w:val="single"/>
              </w:rPr>
              <w:t>NSTC Humanity Innovation and Social Practice Project</w:t>
            </w:r>
            <w:r w:rsidRPr="00E56599">
              <w:rPr>
                <w:rFonts w:eastAsia="標楷體"/>
                <w:color w:val="000000"/>
                <w:kern w:val="0"/>
                <w:sz w:val="20"/>
              </w:rPr>
              <w:t>: to be approved by the ORD according to the project approval list, with a maximum of 8 points.</w:t>
            </w:r>
          </w:p>
          <w:p w14:paraId="4F371BDA" w14:textId="77777777" w:rsidR="00DD6EFB" w:rsidRPr="00E56599" w:rsidRDefault="00B45353" w:rsidP="00780185">
            <w:pPr>
              <w:pStyle w:val="a3"/>
              <w:suppressAutoHyphens/>
              <w:snapToGrid w:val="0"/>
              <w:spacing w:line="240" w:lineRule="exact"/>
              <w:ind w:left="433"/>
              <w:jc w:val="both"/>
              <w:rPr>
                <w:rFonts w:eastAsia="標楷體"/>
                <w:color w:val="000000"/>
                <w:kern w:val="0"/>
                <w:sz w:val="20"/>
              </w:rPr>
            </w:pPr>
            <w:r w:rsidRPr="00E56599">
              <w:rPr>
                <w:rFonts w:eastAsia="標楷體"/>
                <w:color w:val="000000"/>
                <w:kern w:val="0"/>
                <w:sz w:val="20"/>
              </w:rPr>
              <w:t>補助經費累計達</w:t>
            </w:r>
            <w:r w:rsidRPr="00E56599">
              <w:rPr>
                <w:rFonts w:eastAsia="標楷體"/>
                <w:color w:val="000000"/>
                <w:kern w:val="0"/>
                <w:sz w:val="20"/>
              </w:rPr>
              <w:t>100</w:t>
            </w:r>
            <w:r w:rsidRPr="00E56599">
              <w:rPr>
                <w:rFonts w:eastAsia="標楷體"/>
                <w:color w:val="000000"/>
                <w:kern w:val="0"/>
                <w:sz w:val="20"/>
              </w:rPr>
              <w:t>萬元，得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100</w:t>
            </w:r>
            <w:r w:rsidRPr="00E56599">
              <w:rPr>
                <w:rFonts w:eastAsia="標楷體"/>
                <w:color w:val="000000"/>
                <w:kern w:val="0"/>
                <w:sz w:val="20"/>
              </w:rPr>
              <w:t>萬元之部分，每</w:t>
            </w:r>
            <w:r w:rsidRPr="00E56599">
              <w:rPr>
                <w:rFonts w:eastAsia="標楷體"/>
                <w:color w:val="000000"/>
                <w:kern w:val="0"/>
                <w:sz w:val="20"/>
              </w:rPr>
              <w:t>50</w:t>
            </w:r>
            <w:r w:rsidRPr="00E56599">
              <w:rPr>
                <w:rFonts w:eastAsia="標楷體"/>
                <w:color w:val="000000"/>
                <w:kern w:val="0"/>
                <w:sz w:val="20"/>
              </w:rPr>
              <w:t>萬元得</w:t>
            </w:r>
            <w:r w:rsidRPr="00E56599">
              <w:rPr>
                <w:rFonts w:eastAsia="標楷體"/>
                <w:color w:val="000000"/>
                <w:kern w:val="0"/>
                <w:sz w:val="20"/>
              </w:rPr>
              <w:t>0.5</w:t>
            </w:r>
            <w:r w:rsidRPr="00E56599">
              <w:rPr>
                <w:rFonts w:eastAsia="標楷體"/>
                <w:color w:val="000000"/>
                <w:kern w:val="0"/>
                <w:sz w:val="20"/>
              </w:rPr>
              <w:t>分。每件計畫共同主持人配分必須於計畫核定後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個月內，由所有主持人簽名確認個人貢獻，依比例分配計分，且不得再變更分配比例。</w:t>
            </w:r>
          </w:p>
          <w:p w14:paraId="103456F6" w14:textId="7D126207" w:rsidR="001F4989" w:rsidRPr="00E56599" w:rsidRDefault="00B45353">
            <w:pPr>
              <w:pStyle w:val="a3"/>
              <w:suppressAutoHyphens/>
              <w:snapToGrid w:val="0"/>
              <w:spacing w:line="240" w:lineRule="exact"/>
              <w:ind w:left="433"/>
              <w:jc w:val="both"/>
            </w:pPr>
            <w:r w:rsidRPr="00E56599">
              <w:rPr>
                <w:color w:val="000000"/>
                <w:sz w:val="20"/>
              </w:rPr>
              <w:t>1 point for accumulated project grants reaching TWD 1,000,000 and 0.5 points for every additional TWD 500,000 beyond that. Points for each project will be allocated according to the proportion of individual contributions confirmed by all principal investigators within 3 months of the project’s approval. The allocation ratio cannot be changed once approved.</w:t>
            </w:r>
          </w:p>
          <w:p w14:paraId="42F8C9E6" w14:textId="77777777" w:rsidR="001F4989" w:rsidRPr="00E56599" w:rsidRDefault="001F4989">
            <w:pPr>
              <w:pStyle w:val="Web"/>
              <w:suppressAutoHyphens/>
              <w:spacing w:before="0" w:after="0"/>
              <w:ind w:left="433" w:hanging="433"/>
              <w:jc w:val="both"/>
              <w:rPr>
                <w:color w:val="000000"/>
                <w:sz w:val="20"/>
              </w:rPr>
            </w:pPr>
          </w:p>
          <w:p w14:paraId="5D664EAD" w14:textId="77777777" w:rsidR="00DD6EFB" w:rsidRPr="00E56599" w:rsidRDefault="00B45353" w:rsidP="00780185">
            <w:pPr>
              <w:pStyle w:val="a3"/>
              <w:numPr>
                <w:ilvl w:val="0"/>
                <w:numId w:val="168"/>
              </w:numPr>
              <w:suppressAutoHyphens/>
              <w:snapToGrid w:val="0"/>
              <w:spacing w:line="240" w:lineRule="exact"/>
              <w:rPr>
                <w:rFonts w:eastAsia="標楷體"/>
                <w:color w:val="000000"/>
                <w:kern w:val="0"/>
                <w:sz w:val="20"/>
              </w:rPr>
            </w:pPr>
            <w:r w:rsidRPr="00E56599">
              <w:rPr>
                <w:rFonts w:eastAsia="標楷體"/>
                <w:color w:val="000000"/>
                <w:kern w:val="0"/>
                <w:sz w:val="20"/>
                <w:u w:val="single"/>
              </w:rPr>
              <w:t>教育部專題研究計畫</w:t>
            </w:r>
            <w:r w:rsidRPr="00E56599">
              <w:rPr>
                <w:rFonts w:eastAsia="標楷體"/>
                <w:color w:val="000000"/>
                <w:kern w:val="0"/>
                <w:sz w:val="20"/>
              </w:rPr>
              <w:t>：依計畫核定清單認定之。本項總計最高以</w:t>
            </w:r>
            <w:r w:rsidRPr="00E56599">
              <w:rPr>
                <w:rFonts w:eastAsia="標楷體"/>
                <w:color w:val="000000"/>
                <w:kern w:val="0"/>
                <w:sz w:val="20"/>
              </w:rPr>
              <w:t>8</w:t>
            </w:r>
            <w:r w:rsidRPr="00E56599">
              <w:rPr>
                <w:rFonts w:eastAsia="標楷體"/>
                <w:color w:val="000000"/>
                <w:kern w:val="0"/>
                <w:sz w:val="20"/>
              </w:rPr>
              <w:t>分為上限。</w:t>
            </w:r>
          </w:p>
          <w:p w14:paraId="38E51FAF" w14:textId="77777777" w:rsidR="00DD6EFB" w:rsidRPr="00E56599" w:rsidRDefault="00DD6EFB"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MOE research project</w:t>
            </w:r>
            <w:r w:rsidRPr="00E56599">
              <w:rPr>
                <w:rFonts w:eastAsia="標楷體"/>
                <w:color w:val="000000"/>
                <w:kern w:val="0"/>
                <w:sz w:val="20"/>
              </w:rPr>
              <w:t>: to be approved by the ORD according to the project approval list, with a maximum of 8 points.</w:t>
            </w:r>
          </w:p>
          <w:p w14:paraId="48FD5870" w14:textId="77777777" w:rsidR="00DD6EFB" w:rsidRPr="00E56599" w:rsidRDefault="00B45353"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rPr>
              <w:t>計畫執行六個月</w:t>
            </w:r>
            <w:r w:rsidRPr="00E56599">
              <w:rPr>
                <w:rFonts w:eastAsia="標楷體"/>
                <w:color w:val="000000"/>
                <w:kern w:val="0"/>
                <w:sz w:val="20"/>
              </w:rPr>
              <w:t>(</w:t>
            </w:r>
            <w:r w:rsidRPr="00E56599">
              <w:rPr>
                <w:rFonts w:eastAsia="標楷體"/>
                <w:color w:val="000000"/>
                <w:kern w:val="0"/>
                <w:sz w:val="20"/>
              </w:rPr>
              <w:t>含</w:t>
            </w:r>
            <w:r w:rsidRPr="00E56599">
              <w:rPr>
                <w:rFonts w:eastAsia="標楷體"/>
                <w:color w:val="000000"/>
                <w:kern w:val="0"/>
                <w:sz w:val="20"/>
              </w:rPr>
              <w:t>)</w:t>
            </w:r>
            <w:r w:rsidRPr="00E56599">
              <w:rPr>
                <w:rFonts w:eastAsia="標楷體"/>
                <w:color w:val="000000"/>
                <w:kern w:val="0"/>
                <w:sz w:val="20"/>
              </w:rPr>
              <w:t>以上，每年第一件得</w:t>
            </w:r>
            <w:r w:rsidRPr="00E56599">
              <w:rPr>
                <w:rFonts w:eastAsia="標楷體"/>
                <w:color w:val="000000"/>
                <w:kern w:val="0"/>
                <w:sz w:val="20"/>
              </w:rPr>
              <w:t>2</w:t>
            </w:r>
            <w:r w:rsidRPr="00E56599">
              <w:rPr>
                <w:rFonts w:eastAsia="標楷體"/>
                <w:color w:val="000000"/>
                <w:kern w:val="0"/>
                <w:sz w:val="20"/>
              </w:rPr>
              <w:t>分，第二件得</w:t>
            </w:r>
            <w:r w:rsidRPr="00E56599">
              <w:rPr>
                <w:rFonts w:eastAsia="標楷體"/>
                <w:color w:val="000000"/>
                <w:kern w:val="0"/>
                <w:sz w:val="20"/>
              </w:rPr>
              <w:t>3</w:t>
            </w:r>
            <w:r w:rsidRPr="00E56599">
              <w:rPr>
                <w:rFonts w:eastAsia="標楷體"/>
                <w:color w:val="000000"/>
                <w:kern w:val="0"/>
                <w:sz w:val="20"/>
              </w:rPr>
              <w:t>分。計畫執行未達六個月，每件</w:t>
            </w:r>
            <w:r w:rsidRPr="00E56599">
              <w:rPr>
                <w:rFonts w:eastAsia="標楷體"/>
                <w:color w:val="000000"/>
                <w:kern w:val="0"/>
                <w:sz w:val="20"/>
              </w:rPr>
              <w:t>1</w:t>
            </w:r>
            <w:r w:rsidRPr="00E56599">
              <w:rPr>
                <w:rFonts w:eastAsia="標楷體"/>
                <w:color w:val="000000"/>
                <w:kern w:val="0"/>
                <w:sz w:val="20"/>
              </w:rPr>
              <w:t>分。</w:t>
            </w:r>
          </w:p>
          <w:p w14:paraId="3A368EB0" w14:textId="77777777" w:rsidR="00DD6EFB" w:rsidRPr="00E56599" w:rsidRDefault="00B45353" w:rsidP="00780185">
            <w:pPr>
              <w:pStyle w:val="a3"/>
              <w:suppressAutoHyphens/>
              <w:snapToGrid w:val="0"/>
              <w:spacing w:line="240" w:lineRule="exact"/>
              <w:ind w:left="360"/>
              <w:rPr>
                <w:color w:val="000000"/>
                <w:sz w:val="20"/>
              </w:rPr>
            </w:pPr>
            <w:r w:rsidRPr="00E56599">
              <w:rPr>
                <w:color w:val="000000"/>
                <w:sz w:val="20"/>
              </w:rPr>
              <w:t xml:space="preserve">6 months or longer: 2 points for the first project and 3 points for the second project within the same year. </w:t>
            </w:r>
          </w:p>
          <w:p w14:paraId="5A0CD326" w14:textId="77777777" w:rsidR="001F4989" w:rsidRPr="00E56599" w:rsidRDefault="00B45353" w:rsidP="00780185">
            <w:pPr>
              <w:pStyle w:val="a3"/>
              <w:suppressAutoHyphens/>
              <w:snapToGrid w:val="0"/>
              <w:spacing w:line="240" w:lineRule="exact"/>
              <w:ind w:left="360"/>
              <w:rPr>
                <w:rFonts w:eastAsia="標楷體"/>
                <w:color w:val="000000"/>
                <w:kern w:val="0"/>
                <w:sz w:val="20"/>
              </w:rPr>
            </w:pPr>
            <w:r w:rsidRPr="00E56599">
              <w:rPr>
                <w:color w:val="000000"/>
                <w:sz w:val="20"/>
              </w:rPr>
              <w:t>Less than 6 months: 1 point per project.</w:t>
            </w:r>
          </w:p>
          <w:p w14:paraId="390D3125" w14:textId="77777777" w:rsidR="001F4989" w:rsidRPr="00E56599" w:rsidRDefault="001F4989">
            <w:pPr>
              <w:pStyle w:val="Web"/>
              <w:suppressAutoHyphens/>
              <w:spacing w:before="0" w:after="0"/>
              <w:ind w:left="433"/>
              <w:jc w:val="both"/>
              <w:rPr>
                <w:color w:val="000000"/>
                <w:sz w:val="20"/>
              </w:rPr>
            </w:pPr>
          </w:p>
          <w:p w14:paraId="4A233833" w14:textId="77777777" w:rsidR="00DD6EFB" w:rsidRPr="00E56599" w:rsidRDefault="00B45353" w:rsidP="00780185">
            <w:pPr>
              <w:pStyle w:val="a3"/>
              <w:numPr>
                <w:ilvl w:val="0"/>
                <w:numId w:val="168"/>
              </w:numPr>
              <w:suppressAutoHyphens/>
              <w:snapToGrid w:val="0"/>
              <w:spacing w:line="240" w:lineRule="exact"/>
              <w:rPr>
                <w:rFonts w:eastAsia="標楷體"/>
                <w:color w:val="000000"/>
                <w:kern w:val="0"/>
                <w:sz w:val="20"/>
              </w:rPr>
            </w:pPr>
            <w:r w:rsidRPr="00E56599">
              <w:rPr>
                <w:rFonts w:eastAsia="標楷體"/>
                <w:color w:val="000000"/>
                <w:kern w:val="0"/>
                <w:sz w:val="20"/>
                <w:u w:val="single"/>
              </w:rPr>
              <w:t>學術榮譽</w:t>
            </w:r>
            <w:r w:rsidRPr="00E56599">
              <w:rPr>
                <w:rFonts w:eastAsia="標楷體"/>
                <w:color w:val="000000"/>
                <w:kern w:val="0"/>
                <w:sz w:val="20"/>
              </w:rPr>
              <w:t>：研發處認定之。同一獎項最多採計二次。</w:t>
            </w:r>
            <w:r w:rsidR="00DD6EFB" w:rsidRPr="00E56599">
              <w:rPr>
                <w:rFonts w:eastAsia="標楷體"/>
                <w:color w:val="000000"/>
                <w:kern w:val="0"/>
                <w:sz w:val="20"/>
                <w:u w:val="single"/>
              </w:rPr>
              <w:t>Academic honor</w:t>
            </w:r>
            <w:r w:rsidR="00DD6EFB" w:rsidRPr="00E56599">
              <w:rPr>
                <w:rFonts w:eastAsia="標楷體"/>
                <w:color w:val="000000"/>
                <w:kern w:val="0"/>
                <w:sz w:val="20"/>
              </w:rPr>
              <w:t xml:space="preserve">: to be approved by the ORD, with the same </w:t>
            </w:r>
          </w:p>
          <w:p w14:paraId="442FDB9D" w14:textId="77777777" w:rsidR="00DD6EFB" w:rsidRPr="00E56599" w:rsidRDefault="00DD6EFB" w:rsidP="00780185">
            <w:pPr>
              <w:pStyle w:val="a3"/>
              <w:suppressAutoHyphens/>
              <w:snapToGrid w:val="0"/>
              <w:spacing w:line="240" w:lineRule="exact"/>
              <w:ind w:left="360"/>
            </w:pPr>
            <w:r w:rsidRPr="00E56599">
              <w:rPr>
                <w:rFonts w:eastAsia="標楷體"/>
                <w:color w:val="000000"/>
                <w:kern w:val="0"/>
                <w:sz w:val="20"/>
              </w:rPr>
              <w:t>award counted twice at most.</w:t>
            </w:r>
          </w:p>
          <w:p w14:paraId="7B08DCC4" w14:textId="77777777" w:rsidR="001F4989" w:rsidRPr="00E56599" w:rsidRDefault="00B45353">
            <w:pPr>
              <w:numPr>
                <w:ilvl w:val="0"/>
                <w:numId w:val="154"/>
              </w:numPr>
              <w:snapToGrid w:val="0"/>
              <w:spacing w:line="240" w:lineRule="exact"/>
            </w:pPr>
            <w:r w:rsidRPr="00E56599">
              <w:rPr>
                <w:rFonts w:eastAsia="標楷體"/>
                <w:color w:val="000000"/>
                <w:kern w:val="0"/>
                <w:sz w:val="20"/>
              </w:rPr>
              <w:t>總統級及政府院級學術類獎項，每次得</w:t>
            </w:r>
            <w:r w:rsidRPr="00E56599">
              <w:rPr>
                <w:rFonts w:eastAsia="標楷體"/>
                <w:color w:val="000000"/>
                <w:kern w:val="0"/>
                <w:sz w:val="20"/>
              </w:rPr>
              <w:t>15</w:t>
            </w:r>
            <w:r w:rsidRPr="00E56599">
              <w:rPr>
                <w:rFonts w:eastAsia="標楷體"/>
                <w:color w:val="000000"/>
                <w:kern w:val="0"/>
                <w:sz w:val="20"/>
              </w:rPr>
              <w:t>分。</w:t>
            </w:r>
            <w:r w:rsidR="00DD6EFB" w:rsidRPr="00E56599">
              <w:rPr>
                <w:rFonts w:eastAsia="標楷體"/>
                <w:color w:val="000000"/>
                <w:kern w:val="0"/>
                <w:sz w:val="20"/>
              </w:rPr>
              <w:t>Presidential and top government level academic award: 15 points each</w:t>
            </w:r>
          </w:p>
          <w:p w14:paraId="1E0A3707" w14:textId="77777777" w:rsidR="00DD6EFB" w:rsidRPr="00E56599" w:rsidRDefault="00B45353">
            <w:pPr>
              <w:numPr>
                <w:ilvl w:val="0"/>
                <w:numId w:val="154"/>
              </w:numPr>
              <w:snapToGrid w:val="0"/>
              <w:spacing w:line="240" w:lineRule="exact"/>
            </w:pPr>
            <w:r w:rsidRPr="00E56599">
              <w:rPr>
                <w:rFonts w:eastAsia="標楷體"/>
                <w:color w:val="000000"/>
                <w:kern w:val="0"/>
                <w:sz w:val="20"/>
              </w:rPr>
              <w:t>教育部學術獎，每次得</w:t>
            </w:r>
            <w:r w:rsidRPr="00E56599">
              <w:rPr>
                <w:rFonts w:eastAsia="標楷體"/>
                <w:color w:val="000000"/>
                <w:kern w:val="0"/>
                <w:sz w:val="20"/>
              </w:rPr>
              <w:t>14</w:t>
            </w:r>
            <w:r w:rsidRPr="00E56599">
              <w:rPr>
                <w:rFonts w:eastAsia="標楷體"/>
                <w:color w:val="000000"/>
                <w:kern w:val="0"/>
                <w:sz w:val="20"/>
              </w:rPr>
              <w:t>分。</w:t>
            </w:r>
          </w:p>
          <w:p w14:paraId="08EDC9B5" w14:textId="77777777" w:rsidR="001F4989" w:rsidRPr="00E56599" w:rsidRDefault="00DD6EFB">
            <w:pPr>
              <w:snapToGrid w:val="0"/>
              <w:spacing w:line="240" w:lineRule="exact"/>
              <w:ind w:left="720"/>
            </w:pPr>
            <w:r w:rsidRPr="00E56599">
              <w:rPr>
                <w:rFonts w:eastAsia="標楷體"/>
                <w:color w:val="000000"/>
                <w:kern w:val="0"/>
                <w:sz w:val="20"/>
              </w:rPr>
              <w:t>MOE Academic Award: 14 points each</w:t>
            </w:r>
          </w:p>
          <w:p w14:paraId="255FE724" w14:textId="77777777" w:rsidR="00DD6EFB" w:rsidRPr="00E56599" w:rsidRDefault="00B45353" w:rsidP="00780185">
            <w:pPr>
              <w:pStyle w:val="a3"/>
              <w:numPr>
                <w:ilvl w:val="0"/>
                <w:numId w:val="154"/>
              </w:numPr>
              <w:suppressAutoHyphens/>
              <w:rPr>
                <w:rFonts w:eastAsia="標楷體"/>
                <w:color w:val="000000"/>
                <w:kern w:val="0"/>
                <w:sz w:val="20"/>
              </w:rPr>
            </w:pPr>
            <w:r w:rsidRPr="00E56599">
              <w:rPr>
                <w:rFonts w:eastAsia="標楷體"/>
                <w:color w:val="000000"/>
                <w:kern w:val="0"/>
                <w:sz w:val="20"/>
              </w:rPr>
              <w:t>國科會傑出研究獎，每次得</w:t>
            </w:r>
            <w:r w:rsidRPr="00E56599">
              <w:rPr>
                <w:rFonts w:eastAsia="標楷體"/>
                <w:color w:val="000000"/>
                <w:kern w:val="0"/>
                <w:sz w:val="20"/>
              </w:rPr>
              <w:t>12</w:t>
            </w:r>
            <w:r w:rsidRPr="00E56599">
              <w:rPr>
                <w:rFonts w:eastAsia="標楷體"/>
                <w:color w:val="000000"/>
                <w:kern w:val="0"/>
                <w:sz w:val="20"/>
              </w:rPr>
              <w:t>分。</w:t>
            </w:r>
          </w:p>
          <w:p w14:paraId="6B33275E" w14:textId="77777777" w:rsidR="00DD6EFB" w:rsidRPr="00E56599" w:rsidRDefault="00DD6EFB" w:rsidP="00780185">
            <w:pPr>
              <w:pStyle w:val="a3"/>
              <w:suppressAutoHyphens/>
              <w:rPr>
                <w:rFonts w:eastAsia="標楷體"/>
                <w:color w:val="000000"/>
                <w:kern w:val="0"/>
                <w:sz w:val="20"/>
              </w:rPr>
            </w:pPr>
            <w:r w:rsidRPr="00E56599">
              <w:rPr>
                <w:rFonts w:eastAsia="標楷體"/>
                <w:color w:val="000000"/>
                <w:kern w:val="0"/>
                <w:sz w:val="20"/>
              </w:rPr>
              <w:t>NSTC Outstanding Research Award: 12 points each</w:t>
            </w:r>
          </w:p>
          <w:p w14:paraId="247A3271" w14:textId="77777777" w:rsidR="00DD6EFB" w:rsidRPr="00E56599" w:rsidRDefault="00B45353" w:rsidP="00780185">
            <w:pPr>
              <w:pStyle w:val="a3"/>
              <w:numPr>
                <w:ilvl w:val="0"/>
                <w:numId w:val="154"/>
              </w:numPr>
              <w:suppressAutoHyphens/>
              <w:rPr>
                <w:rFonts w:eastAsia="標楷體"/>
                <w:color w:val="000000"/>
                <w:kern w:val="0"/>
                <w:sz w:val="20"/>
              </w:rPr>
            </w:pPr>
            <w:r w:rsidRPr="00E56599">
              <w:rPr>
                <w:rFonts w:eastAsia="標楷體"/>
                <w:color w:val="000000"/>
                <w:kern w:val="0"/>
                <w:sz w:val="20"/>
              </w:rPr>
              <w:t>年度高被引用學者，每次得</w:t>
            </w:r>
            <w:r w:rsidRPr="00E56599">
              <w:rPr>
                <w:rFonts w:eastAsia="標楷體"/>
                <w:color w:val="000000"/>
                <w:kern w:val="0"/>
                <w:sz w:val="20"/>
              </w:rPr>
              <w:t>5</w:t>
            </w:r>
            <w:r w:rsidRPr="00E56599">
              <w:rPr>
                <w:rFonts w:eastAsia="標楷體"/>
                <w:color w:val="000000"/>
                <w:kern w:val="0"/>
                <w:sz w:val="20"/>
              </w:rPr>
              <w:t>分。</w:t>
            </w:r>
          </w:p>
          <w:p w14:paraId="7EEDE519" w14:textId="77777777" w:rsidR="001F4989" w:rsidRPr="00E56599" w:rsidRDefault="00DD6EFB" w:rsidP="00780185">
            <w:pPr>
              <w:pStyle w:val="a3"/>
              <w:suppressAutoHyphens/>
              <w:rPr>
                <w:rFonts w:eastAsia="標楷體"/>
                <w:color w:val="000000"/>
                <w:kern w:val="0"/>
                <w:sz w:val="20"/>
              </w:rPr>
            </w:pPr>
            <w:r w:rsidRPr="00E56599">
              <w:rPr>
                <w:rFonts w:eastAsia="標楷體"/>
                <w:color w:val="000000"/>
                <w:kern w:val="0"/>
                <w:sz w:val="20"/>
              </w:rPr>
              <w:t>Highly cited researcher of the year: 5 points per year</w:t>
            </w:r>
          </w:p>
          <w:p w14:paraId="077AFE4D" w14:textId="77777777" w:rsidR="00DD6EFB" w:rsidRPr="00E56599" w:rsidRDefault="00B45353">
            <w:pPr>
              <w:numPr>
                <w:ilvl w:val="0"/>
                <w:numId w:val="154"/>
              </w:numPr>
              <w:snapToGrid w:val="0"/>
              <w:spacing w:line="240" w:lineRule="exact"/>
            </w:pPr>
            <w:r w:rsidRPr="00E56599">
              <w:rPr>
                <w:rFonts w:eastAsia="標楷體"/>
                <w:color w:val="000000"/>
                <w:kern w:val="0"/>
                <w:sz w:val="20"/>
              </w:rPr>
              <w:t>除國科會與教育部之外，其他行政院所屬中央二級機關學術類獎項，每次得</w:t>
            </w:r>
            <w:r w:rsidRPr="00E56599">
              <w:rPr>
                <w:rFonts w:eastAsia="標楷體"/>
                <w:color w:val="000000"/>
                <w:kern w:val="0"/>
                <w:sz w:val="20"/>
              </w:rPr>
              <w:t>5</w:t>
            </w:r>
            <w:r w:rsidRPr="00E56599">
              <w:rPr>
                <w:rFonts w:eastAsia="標楷體"/>
                <w:color w:val="000000"/>
                <w:kern w:val="0"/>
                <w:sz w:val="20"/>
              </w:rPr>
              <w:t>分。</w:t>
            </w:r>
          </w:p>
          <w:p w14:paraId="147A7A29" w14:textId="77777777" w:rsidR="001F4989" w:rsidRPr="00E56599" w:rsidRDefault="00DD6EFB">
            <w:pPr>
              <w:snapToGrid w:val="0"/>
              <w:spacing w:line="240" w:lineRule="exact"/>
              <w:ind w:left="720"/>
            </w:pPr>
            <w:r w:rsidRPr="00E56599">
              <w:rPr>
                <w:rFonts w:eastAsia="標楷體"/>
                <w:color w:val="000000"/>
                <w:kern w:val="0"/>
                <w:sz w:val="20"/>
              </w:rPr>
              <w:t>Academic award conferred by ministries of central government other than the NSTC or MOE: 5 points each</w:t>
            </w:r>
          </w:p>
          <w:p w14:paraId="39AD347C" w14:textId="77777777" w:rsidR="00DD6EFB" w:rsidRPr="00E56599" w:rsidRDefault="00B45353">
            <w:pPr>
              <w:numPr>
                <w:ilvl w:val="0"/>
                <w:numId w:val="154"/>
              </w:numPr>
              <w:snapToGrid w:val="0"/>
              <w:spacing w:line="240" w:lineRule="exact"/>
            </w:pPr>
            <w:r w:rsidRPr="00E56599">
              <w:rPr>
                <w:rFonts w:eastAsia="標楷體"/>
                <w:color w:val="000000"/>
                <w:kern w:val="0"/>
                <w:sz w:val="20"/>
              </w:rPr>
              <w:t>國際知名學會</w:t>
            </w:r>
            <w:r w:rsidRPr="00E56599">
              <w:rPr>
                <w:rFonts w:eastAsia="標楷體"/>
                <w:color w:val="000000"/>
                <w:kern w:val="0"/>
                <w:sz w:val="20"/>
              </w:rPr>
              <w:t>(</w:t>
            </w:r>
            <w:r w:rsidRPr="00E56599">
              <w:rPr>
                <w:rFonts w:eastAsia="標楷體"/>
                <w:color w:val="000000"/>
                <w:kern w:val="0"/>
                <w:sz w:val="20"/>
              </w:rPr>
              <w:t>會員人數</w:t>
            </w:r>
            <w:r w:rsidRPr="00E56599">
              <w:rPr>
                <w:rFonts w:eastAsia="標楷體"/>
                <w:color w:val="000000"/>
                <w:kern w:val="0"/>
                <w:sz w:val="20"/>
              </w:rPr>
              <w:t>1</w:t>
            </w:r>
            <w:r w:rsidRPr="00E56599">
              <w:rPr>
                <w:rFonts w:eastAsia="標楷體"/>
                <w:color w:val="000000"/>
                <w:kern w:val="0"/>
                <w:sz w:val="20"/>
              </w:rPr>
              <w:t>萬人以上</w:t>
            </w:r>
            <w:r w:rsidRPr="00E56599">
              <w:rPr>
                <w:rFonts w:eastAsia="標楷體"/>
                <w:color w:val="000000"/>
                <w:kern w:val="0"/>
                <w:sz w:val="20"/>
              </w:rPr>
              <w:t>)</w:t>
            </w:r>
            <w:r w:rsidRPr="00E56599">
              <w:rPr>
                <w:rFonts w:eastAsia="標楷體"/>
                <w:color w:val="000000"/>
                <w:kern w:val="0"/>
                <w:sz w:val="20"/>
              </w:rPr>
              <w:t>獎項，每次得</w:t>
            </w:r>
            <w:r w:rsidRPr="00E56599">
              <w:rPr>
                <w:rFonts w:eastAsia="標楷體"/>
                <w:color w:val="000000"/>
                <w:kern w:val="0"/>
                <w:sz w:val="20"/>
              </w:rPr>
              <w:t>5</w:t>
            </w:r>
            <w:r w:rsidRPr="00E56599">
              <w:rPr>
                <w:rFonts w:eastAsia="標楷體"/>
                <w:color w:val="000000"/>
                <w:kern w:val="0"/>
                <w:sz w:val="20"/>
              </w:rPr>
              <w:t>分。</w:t>
            </w:r>
            <w:r w:rsidR="00DD6EFB" w:rsidRPr="00E56599">
              <w:rPr>
                <w:rFonts w:eastAsia="標楷體"/>
                <w:color w:val="000000"/>
                <w:kern w:val="0"/>
                <w:sz w:val="20"/>
              </w:rPr>
              <w:t>Award conferred by internationally renowned academic associations (with a membership of more than 10,000): 5 points each</w:t>
            </w:r>
          </w:p>
          <w:p w14:paraId="44C35EB9" w14:textId="77777777" w:rsidR="00DD6EFB" w:rsidRPr="00E56599" w:rsidRDefault="00B45353" w:rsidP="00780185">
            <w:pPr>
              <w:pStyle w:val="a3"/>
              <w:numPr>
                <w:ilvl w:val="0"/>
                <w:numId w:val="154"/>
              </w:numPr>
              <w:suppressAutoHyphens/>
              <w:rPr>
                <w:rFonts w:eastAsia="標楷體"/>
                <w:color w:val="000000"/>
                <w:kern w:val="0"/>
                <w:sz w:val="20"/>
              </w:rPr>
            </w:pPr>
            <w:r w:rsidRPr="00E56599">
              <w:rPr>
                <w:rFonts w:eastAsia="標楷體"/>
                <w:color w:val="000000"/>
                <w:kern w:val="0"/>
                <w:sz w:val="20"/>
              </w:rPr>
              <w:t>中央研究院年輕學者研究著作獎，每次得</w:t>
            </w:r>
            <w:r w:rsidRPr="00E56599">
              <w:rPr>
                <w:rFonts w:eastAsia="標楷體"/>
                <w:color w:val="000000"/>
                <w:kern w:val="0"/>
                <w:sz w:val="20"/>
              </w:rPr>
              <w:t>4</w:t>
            </w:r>
            <w:r w:rsidRPr="00E56599">
              <w:rPr>
                <w:rFonts w:eastAsia="標楷體"/>
                <w:color w:val="000000"/>
                <w:kern w:val="0"/>
                <w:sz w:val="20"/>
              </w:rPr>
              <w:t>分。</w:t>
            </w:r>
            <w:r w:rsidR="00DD6EFB" w:rsidRPr="00E56599">
              <w:rPr>
                <w:rFonts w:eastAsia="標楷體"/>
                <w:color w:val="000000"/>
                <w:kern w:val="0"/>
                <w:sz w:val="20"/>
              </w:rPr>
              <w:t>Academia Sinica Early-Career Investigator Research Achievement Award: 4 points each</w:t>
            </w:r>
          </w:p>
          <w:p w14:paraId="1615CBB5" w14:textId="77777777" w:rsidR="002D14AA" w:rsidRPr="00E56599" w:rsidRDefault="00B45353" w:rsidP="00780185">
            <w:pPr>
              <w:pStyle w:val="a3"/>
              <w:numPr>
                <w:ilvl w:val="0"/>
                <w:numId w:val="154"/>
              </w:numPr>
              <w:suppressAutoHyphens/>
              <w:rPr>
                <w:rFonts w:eastAsia="標楷體"/>
                <w:color w:val="000000"/>
                <w:kern w:val="0"/>
                <w:sz w:val="20"/>
              </w:rPr>
            </w:pPr>
            <w:r w:rsidRPr="00E56599">
              <w:rPr>
                <w:rFonts w:eastAsia="標楷體"/>
                <w:color w:val="000000"/>
                <w:kern w:val="0"/>
                <w:sz w:val="20"/>
              </w:rPr>
              <w:t>國科會吳大猷先生紀念獎，每次得</w:t>
            </w:r>
            <w:r w:rsidRPr="00E56599">
              <w:rPr>
                <w:rFonts w:eastAsia="標楷體"/>
                <w:color w:val="000000"/>
                <w:kern w:val="0"/>
                <w:sz w:val="20"/>
              </w:rPr>
              <w:t>4</w:t>
            </w:r>
            <w:r w:rsidRPr="00E56599">
              <w:rPr>
                <w:rFonts w:eastAsia="標楷體"/>
                <w:color w:val="000000"/>
                <w:kern w:val="0"/>
                <w:sz w:val="20"/>
              </w:rPr>
              <w:t>分。</w:t>
            </w:r>
          </w:p>
          <w:p w14:paraId="5D3492D4" w14:textId="77777777" w:rsidR="001F4989" w:rsidRPr="00E56599" w:rsidRDefault="002D14AA" w:rsidP="00780185">
            <w:pPr>
              <w:pStyle w:val="a3"/>
              <w:suppressAutoHyphens/>
              <w:rPr>
                <w:rFonts w:eastAsia="標楷體"/>
                <w:color w:val="000000"/>
                <w:kern w:val="0"/>
                <w:sz w:val="20"/>
              </w:rPr>
            </w:pPr>
            <w:r w:rsidRPr="00E56599">
              <w:rPr>
                <w:rFonts w:eastAsia="標楷體"/>
                <w:color w:val="000000"/>
                <w:kern w:val="0"/>
                <w:sz w:val="20"/>
              </w:rPr>
              <w:t>NSTC Ta-You Wu Memorial Award: 4 points each</w:t>
            </w:r>
          </w:p>
          <w:p w14:paraId="44F1B212" w14:textId="77777777" w:rsidR="002D14AA" w:rsidRPr="00E56599" w:rsidRDefault="00B45353" w:rsidP="00780185">
            <w:pPr>
              <w:pStyle w:val="a3"/>
              <w:numPr>
                <w:ilvl w:val="0"/>
                <w:numId w:val="154"/>
              </w:numPr>
              <w:suppressAutoHyphens/>
              <w:rPr>
                <w:rFonts w:eastAsia="標楷體"/>
                <w:color w:val="000000"/>
                <w:kern w:val="0"/>
                <w:sz w:val="20"/>
              </w:rPr>
            </w:pPr>
            <w:r w:rsidRPr="00E56599">
              <w:rPr>
                <w:rFonts w:eastAsia="標楷體"/>
                <w:color w:val="000000"/>
                <w:kern w:val="0"/>
                <w:sz w:val="20"/>
              </w:rPr>
              <w:t>國內財團法人獎項</w:t>
            </w:r>
            <w:r w:rsidRPr="00E56599">
              <w:rPr>
                <w:rFonts w:eastAsia="標楷體"/>
                <w:color w:val="000000"/>
                <w:kern w:val="0"/>
                <w:sz w:val="20"/>
              </w:rPr>
              <w:t>(</w:t>
            </w:r>
            <w:r w:rsidRPr="00E56599">
              <w:rPr>
                <w:rFonts w:eastAsia="標楷體"/>
                <w:color w:val="000000"/>
                <w:kern w:val="0"/>
                <w:sz w:val="20"/>
              </w:rPr>
              <w:t>獎項成立</w:t>
            </w:r>
            <w:r w:rsidRPr="00E56599">
              <w:rPr>
                <w:rFonts w:eastAsia="標楷體"/>
                <w:color w:val="000000"/>
                <w:kern w:val="0"/>
                <w:sz w:val="20"/>
              </w:rPr>
              <w:t>10</w:t>
            </w:r>
            <w:r w:rsidRPr="00E56599">
              <w:rPr>
                <w:rFonts w:eastAsia="標楷體"/>
                <w:color w:val="000000"/>
                <w:kern w:val="0"/>
                <w:sz w:val="20"/>
              </w:rPr>
              <w:t>年以上</w:t>
            </w:r>
            <w:r w:rsidRPr="00E56599">
              <w:rPr>
                <w:rFonts w:eastAsia="標楷體"/>
                <w:color w:val="000000"/>
                <w:kern w:val="0"/>
                <w:sz w:val="20"/>
              </w:rPr>
              <w:t>)</w:t>
            </w:r>
            <w:r w:rsidRPr="00E56599">
              <w:rPr>
                <w:rFonts w:eastAsia="標楷體"/>
                <w:color w:val="000000"/>
                <w:kern w:val="0"/>
                <w:sz w:val="20"/>
              </w:rPr>
              <w:t>，每次得</w:t>
            </w:r>
            <w:r w:rsidRPr="00E56599">
              <w:rPr>
                <w:rFonts w:eastAsia="標楷體"/>
                <w:color w:val="000000"/>
                <w:kern w:val="0"/>
                <w:sz w:val="20"/>
              </w:rPr>
              <w:t>1~3</w:t>
            </w:r>
            <w:r w:rsidRPr="00E56599">
              <w:rPr>
                <w:rFonts w:eastAsia="標楷體"/>
                <w:color w:val="000000"/>
                <w:kern w:val="0"/>
                <w:sz w:val="20"/>
              </w:rPr>
              <w:t>分。</w:t>
            </w:r>
          </w:p>
          <w:p w14:paraId="07493B54" w14:textId="77777777" w:rsidR="001F4989" w:rsidRPr="00E56599" w:rsidRDefault="002D14AA" w:rsidP="00780185">
            <w:pPr>
              <w:pStyle w:val="a3"/>
              <w:suppressAutoHyphens/>
              <w:rPr>
                <w:rFonts w:eastAsia="標楷體"/>
                <w:color w:val="000000"/>
                <w:kern w:val="0"/>
                <w:sz w:val="20"/>
              </w:rPr>
            </w:pPr>
            <w:r w:rsidRPr="00E56599">
              <w:rPr>
                <w:rFonts w:eastAsia="標楷體"/>
                <w:color w:val="000000"/>
                <w:kern w:val="0"/>
                <w:sz w:val="20"/>
              </w:rPr>
              <w:t>Award conferred by domestic foundations (with the award having been established for more than 10 years): 1 to 3 points each</w:t>
            </w:r>
          </w:p>
          <w:p w14:paraId="1F75B060" w14:textId="77777777" w:rsidR="001F4989" w:rsidRPr="00E56599" w:rsidRDefault="00B45353" w:rsidP="00780185">
            <w:pPr>
              <w:pStyle w:val="a3"/>
              <w:numPr>
                <w:ilvl w:val="0"/>
                <w:numId w:val="154"/>
              </w:numPr>
              <w:suppressAutoHyphens/>
              <w:rPr>
                <w:rFonts w:eastAsia="標楷體"/>
                <w:color w:val="000000"/>
                <w:kern w:val="0"/>
                <w:sz w:val="20"/>
              </w:rPr>
            </w:pPr>
            <w:r w:rsidRPr="00E56599">
              <w:rPr>
                <w:rFonts w:eastAsia="標楷體"/>
                <w:color w:val="000000"/>
                <w:kern w:val="0"/>
                <w:sz w:val="20"/>
              </w:rPr>
              <w:t>國內學會獎項</w:t>
            </w:r>
            <w:r w:rsidRPr="00E56599">
              <w:rPr>
                <w:rFonts w:eastAsia="標楷體"/>
                <w:color w:val="000000"/>
                <w:kern w:val="0"/>
                <w:sz w:val="20"/>
              </w:rPr>
              <w:t>(</w:t>
            </w:r>
            <w:r w:rsidRPr="00E56599">
              <w:rPr>
                <w:rFonts w:eastAsia="標楷體"/>
                <w:color w:val="000000"/>
                <w:kern w:val="0"/>
                <w:sz w:val="20"/>
              </w:rPr>
              <w:t>學會成立</w:t>
            </w:r>
            <w:r w:rsidRPr="00E56599">
              <w:rPr>
                <w:rFonts w:eastAsia="標楷體"/>
                <w:color w:val="000000"/>
                <w:kern w:val="0"/>
                <w:sz w:val="20"/>
              </w:rPr>
              <w:t>20</w:t>
            </w:r>
            <w:r w:rsidRPr="00E56599">
              <w:rPr>
                <w:rFonts w:eastAsia="標楷體"/>
                <w:color w:val="000000"/>
                <w:kern w:val="0"/>
                <w:sz w:val="20"/>
              </w:rPr>
              <w:t>年以上</w:t>
            </w:r>
            <w:r w:rsidRPr="00E56599">
              <w:rPr>
                <w:rFonts w:eastAsia="標楷體"/>
                <w:color w:val="000000"/>
                <w:kern w:val="0"/>
                <w:sz w:val="20"/>
              </w:rPr>
              <w:t>)</w:t>
            </w:r>
            <w:r w:rsidRPr="00E56599">
              <w:rPr>
                <w:rFonts w:eastAsia="標楷體"/>
                <w:color w:val="000000"/>
                <w:kern w:val="0"/>
                <w:sz w:val="20"/>
              </w:rPr>
              <w:t>，每次得</w:t>
            </w:r>
            <w:r w:rsidRPr="00E56599">
              <w:rPr>
                <w:rFonts w:eastAsia="標楷體"/>
                <w:color w:val="000000"/>
                <w:kern w:val="0"/>
                <w:sz w:val="20"/>
              </w:rPr>
              <w:t>2</w:t>
            </w:r>
            <w:r w:rsidRPr="00E56599">
              <w:rPr>
                <w:rFonts w:eastAsia="標楷體"/>
                <w:color w:val="000000"/>
                <w:kern w:val="0"/>
                <w:sz w:val="20"/>
              </w:rPr>
              <w:t>分。</w:t>
            </w:r>
            <w:r w:rsidR="002D14AA" w:rsidRPr="00E56599">
              <w:rPr>
                <w:rFonts w:eastAsia="標楷體"/>
                <w:color w:val="000000"/>
                <w:kern w:val="0"/>
                <w:sz w:val="20"/>
              </w:rPr>
              <w:t>Award conferred by domestic academic associations (with the association having been established for more than 20 years): 2 points each</w:t>
            </w:r>
          </w:p>
          <w:p w14:paraId="00FC28D2" w14:textId="77777777" w:rsidR="002D14AA" w:rsidRPr="00E56599" w:rsidRDefault="00B45353" w:rsidP="00780185">
            <w:pPr>
              <w:pStyle w:val="a3"/>
              <w:numPr>
                <w:ilvl w:val="0"/>
                <w:numId w:val="154"/>
              </w:numPr>
              <w:suppressAutoHyphens/>
              <w:rPr>
                <w:rFonts w:eastAsia="標楷體"/>
                <w:color w:val="000000"/>
                <w:kern w:val="0"/>
                <w:sz w:val="20"/>
              </w:rPr>
            </w:pPr>
            <w:r w:rsidRPr="00E56599">
              <w:rPr>
                <w:rFonts w:eastAsia="標楷體"/>
                <w:color w:val="000000"/>
                <w:kern w:val="0"/>
                <w:sz w:val="20"/>
              </w:rPr>
              <w:t>本校傑出教師</w:t>
            </w:r>
            <w:r w:rsidRPr="00E56599">
              <w:rPr>
                <w:rFonts w:eastAsia="標楷體"/>
                <w:color w:val="000000"/>
                <w:kern w:val="0"/>
                <w:sz w:val="20"/>
              </w:rPr>
              <w:t>(</w:t>
            </w:r>
            <w:r w:rsidRPr="00E56599">
              <w:rPr>
                <w:rFonts w:eastAsia="標楷體"/>
                <w:color w:val="000000"/>
                <w:kern w:val="0"/>
                <w:sz w:val="20"/>
              </w:rPr>
              <w:t>學術研究類</w:t>
            </w:r>
            <w:r w:rsidRPr="00E56599">
              <w:rPr>
                <w:rFonts w:eastAsia="標楷體"/>
                <w:color w:val="000000"/>
                <w:kern w:val="0"/>
                <w:sz w:val="20"/>
              </w:rPr>
              <w:t>)</w:t>
            </w:r>
            <w:r w:rsidRPr="00E56599">
              <w:rPr>
                <w:rFonts w:eastAsia="標楷體"/>
                <w:color w:val="000000"/>
                <w:kern w:val="0"/>
                <w:sz w:val="20"/>
              </w:rPr>
              <w:t>獎勵，每次得</w:t>
            </w:r>
            <w:r w:rsidRPr="00E56599">
              <w:rPr>
                <w:rFonts w:eastAsia="標楷體"/>
                <w:color w:val="000000"/>
                <w:kern w:val="0"/>
                <w:sz w:val="20"/>
              </w:rPr>
              <w:t>2</w:t>
            </w:r>
            <w:r w:rsidRPr="00E56599">
              <w:rPr>
                <w:rFonts w:eastAsia="標楷體"/>
                <w:color w:val="000000"/>
                <w:kern w:val="0"/>
                <w:sz w:val="20"/>
              </w:rPr>
              <w:t>分。</w:t>
            </w:r>
          </w:p>
          <w:p w14:paraId="64B6C0E0" w14:textId="77777777" w:rsidR="001F4989" w:rsidRPr="00E56599" w:rsidRDefault="002D14AA" w:rsidP="00780185">
            <w:pPr>
              <w:pStyle w:val="a3"/>
              <w:suppressAutoHyphens/>
              <w:rPr>
                <w:rFonts w:eastAsia="標楷體"/>
                <w:color w:val="000000"/>
                <w:kern w:val="0"/>
                <w:sz w:val="20"/>
              </w:rPr>
            </w:pPr>
            <w:r w:rsidRPr="00E56599">
              <w:rPr>
                <w:rFonts w:eastAsia="標楷體"/>
                <w:color w:val="000000"/>
                <w:kern w:val="0"/>
                <w:sz w:val="20"/>
              </w:rPr>
              <w:t>The University Outstanding Faculty in academic research: 2 points each</w:t>
            </w:r>
          </w:p>
          <w:p w14:paraId="5212413E" w14:textId="77777777" w:rsidR="002D14AA" w:rsidRPr="00E56599" w:rsidRDefault="00B45353" w:rsidP="00780185">
            <w:pPr>
              <w:pStyle w:val="a3"/>
              <w:numPr>
                <w:ilvl w:val="0"/>
                <w:numId w:val="154"/>
              </w:numPr>
              <w:suppressAutoHyphens/>
              <w:rPr>
                <w:rFonts w:eastAsia="標楷體"/>
                <w:color w:val="000000"/>
                <w:kern w:val="0"/>
                <w:sz w:val="20"/>
              </w:rPr>
            </w:pPr>
            <w:r w:rsidRPr="00E56599">
              <w:rPr>
                <w:rFonts w:eastAsia="標楷體"/>
                <w:color w:val="000000"/>
                <w:kern w:val="0"/>
                <w:sz w:val="20"/>
              </w:rPr>
              <w:t>本校績優教師</w:t>
            </w:r>
            <w:r w:rsidRPr="00E56599">
              <w:rPr>
                <w:rFonts w:eastAsia="標楷體"/>
                <w:color w:val="000000"/>
                <w:kern w:val="0"/>
                <w:sz w:val="20"/>
              </w:rPr>
              <w:t>(</w:t>
            </w:r>
            <w:r w:rsidRPr="00E56599">
              <w:rPr>
                <w:rFonts w:eastAsia="標楷體"/>
                <w:color w:val="000000"/>
                <w:kern w:val="0"/>
                <w:sz w:val="20"/>
              </w:rPr>
              <w:t>學術研究類</w:t>
            </w:r>
            <w:r w:rsidRPr="00E56599">
              <w:rPr>
                <w:rFonts w:eastAsia="標楷體"/>
                <w:color w:val="000000"/>
                <w:kern w:val="0"/>
                <w:sz w:val="20"/>
              </w:rPr>
              <w:t>)</w:t>
            </w:r>
            <w:r w:rsidRPr="00E56599">
              <w:rPr>
                <w:rFonts w:eastAsia="標楷體"/>
                <w:color w:val="000000"/>
                <w:kern w:val="0"/>
                <w:sz w:val="20"/>
              </w:rPr>
              <w:t>獎勵，每次得</w:t>
            </w:r>
            <w:r w:rsidRPr="00E56599">
              <w:rPr>
                <w:rFonts w:eastAsia="標楷體"/>
                <w:color w:val="000000"/>
                <w:kern w:val="0"/>
                <w:sz w:val="20"/>
              </w:rPr>
              <w:t>1</w:t>
            </w:r>
            <w:r w:rsidRPr="00E56599">
              <w:rPr>
                <w:rFonts w:eastAsia="標楷體"/>
                <w:color w:val="000000"/>
                <w:kern w:val="0"/>
                <w:sz w:val="20"/>
              </w:rPr>
              <w:t>分。</w:t>
            </w:r>
          </w:p>
          <w:p w14:paraId="215DD419" w14:textId="77777777" w:rsidR="001F4989" w:rsidRPr="00E56599" w:rsidRDefault="002D14AA" w:rsidP="00780185">
            <w:pPr>
              <w:pStyle w:val="a3"/>
              <w:suppressAutoHyphens/>
              <w:rPr>
                <w:rFonts w:eastAsia="標楷體"/>
                <w:color w:val="000000"/>
                <w:kern w:val="0"/>
                <w:sz w:val="20"/>
              </w:rPr>
            </w:pPr>
            <w:r w:rsidRPr="00E56599">
              <w:rPr>
                <w:rFonts w:eastAsia="標楷體"/>
                <w:color w:val="000000"/>
                <w:kern w:val="0"/>
                <w:sz w:val="20"/>
              </w:rPr>
              <w:t>The University Prominent Faculty in academic research: 1 point each</w:t>
            </w:r>
          </w:p>
          <w:p w14:paraId="279E7E21" w14:textId="77777777" w:rsidR="002D14AA" w:rsidRPr="00E56599" w:rsidRDefault="002D14AA">
            <w:pPr>
              <w:rPr>
                <w:rFonts w:eastAsia="標楷體"/>
                <w:color w:val="000000"/>
                <w:kern w:val="0"/>
                <w:sz w:val="20"/>
              </w:rPr>
            </w:pPr>
          </w:p>
          <w:p w14:paraId="06597090" w14:textId="77777777" w:rsidR="001F4989" w:rsidRPr="00E56599" w:rsidRDefault="00B45353" w:rsidP="00780185">
            <w:pPr>
              <w:pStyle w:val="a3"/>
              <w:numPr>
                <w:ilvl w:val="0"/>
                <w:numId w:val="168"/>
              </w:numPr>
              <w:suppressAutoHyphens/>
              <w:snapToGrid w:val="0"/>
              <w:spacing w:line="240" w:lineRule="exact"/>
            </w:pPr>
            <w:r w:rsidRPr="00E56599">
              <w:rPr>
                <w:rFonts w:eastAsia="標楷體"/>
                <w:color w:val="000000"/>
                <w:kern w:val="0"/>
                <w:sz w:val="20"/>
                <w:u w:val="single"/>
              </w:rPr>
              <w:t>出版學術研究專書</w:t>
            </w:r>
            <w:r w:rsidRPr="00E56599">
              <w:rPr>
                <w:rFonts w:eastAsia="標楷體"/>
                <w:color w:val="000000"/>
                <w:kern w:val="0"/>
                <w:sz w:val="20"/>
              </w:rPr>
              <w:t>(</w:t>
            </w:r>
            <w:r w:rsidRPr="00E56599">
              <w:rPr>
                <w:rFonts w:eastAsia="標楷體"/>
                <w:color w:val="000000"/>
                <w:kern w:val="0"/>
                <w:sz w:val="20"/>
              </w:rPr>
              <w:t>有國際標準書號</w:t>
            </w:r>
            <w:r w:rsidRPr="00E56599">
              <w:rPr>
                <w:rFonts w:eastAsia="標楷體"/>
                <w:color w:val="000000"/>
                <w:kern w:val="0"/>
                <w:sz w:val="20"/>
              </w:rPr>
              <w:t>ISBN)</w:t>
            </w:r>
            <w:r w:rsidRPr="00E56599">
              <w:rPr>
                <w:rFonts w:eastAsia="標楷體"/>
                <w:color w:val="000000"/>
                <w:kern w:val="0"/>
                <w:sz w:val="20"/>
              </w:rPr>
              <w:t>：應檢附學術審</w:t>
            </w:r>
          </w:p>
          <w:p w14:paraId="303FFD1C" w14:textId="77777777" w:rsidR="002D14AA" w:rsidRPr="00E56599" w:rsidRDefault="00B45353">
            <w:pPr>
              <w:pStyle w:val="a3"/>
              <w:suppressAutoHyphens/>
              <w:snapToGrid w:val="0"/>
              <w:spacing w:line="240" w:lineRule="exact"/>
              <w:ind w:left="431"/>
              <w:jc w:val="both"/>
              <w:rPr>
                <w:rFonts w:eastAsia="標楷體"/>
                <w:color w:val="000000"/>
                <w:kern w:val="0"/>
                <w:sz w:val="20"/>
              </w:rPr>
            </w:pPr>
            <w:r w:rsidRPr="00E56599">
              <w:rPr>
                <w:rFonts w:eastAsia="標楷體"/>
                <w:color w:val="000000"/>
                <w:kern w:val="0"/>
                <w:sz w:val="20"/>
              </w:rPr>
              <w:t>查證明，經研發處召開專家審查委員會認定之。本項總計最高</w:t>
            </w:r>
            <w:r w:rsidRPr="00E56599">
              <w:rPr>
                <w:rFonts w:eastAsia="標楷體"/>
                <w:color w:val="000000"/>
                <w:kern w:val="0"/>
                <w:sz w:val="20"/>
              </w:rPr>
              <w:t>4</w:t>
            </w:r>
            <w:r w:rsidRPr="00E56599">
              <w:rPr>
                <w:rFonts w:eastAsia="標楷體"/>
                <w:color w:val="000000"/>
                <w:kern w:val="0"/>
                <w:sz w:val="20"/>
              </w:rPr>
              <w:t>分為上限。</w:t>
            </w:r>
          </w:p>
          <w:p w14:paraId="21DDE8E0" w14:textId="77777777" w:rsidR="001F4989" w:rsidRPr="00E56599" w:rsidRDefault="002D14AA">
            <w:pPr>
              <w:pStyle w:val="a3"/>
              <w:suppressAutoHyphens/>
              <w:snapToGrid w:val="0"/>
              <w:spacing w:line="240" w:lineRule="exact"/>
              <w:ind w:left="431"/>
              <w:jc w:val="both"/>
            </w:pPr>
            <w:r w:rsidRPr="00E56599">
              <w:rPr>
                <w:rFonts w:eastAsia="標楷體"/>
                <w:color w:val="000000"/>
                <w:kern w:val="0"/>
                <w:sz w:val="20"/>
                <w:u w:val="single"/>
              </w:rPr>
              <w:t xml:space="preserve">Publishing academic research publication </w:t>
            </w:r>
            <w:r w:rsidRPr="00E56599">
              <w:rPr>
                <w:rFonts w:eastAsia="標楷體"/>
                <w:color w:val="000000"/>
                <w:kern w:val="0"/>
                <w:sz w:val="20"/>
              </w:rPr>
              <w:t>(with registered ISBN): Proof of academic review of the publication must be provided, to be approved by a review committee convened by the ORD, with a maximum of 4 points in this item.</w:t>
            </w:r>
          </w:p>
          <w:p w14:paraId="593B9AB6" w14:textId="77777777" w:rsidR="002D14AA" w:rsidRPr="00E56599" w:rsidRDefault="00B45353" w:rsidP="00780185">
            <w:pPr>
              <w:pStyle w:val="a3"/>
              <w:numPr>
                <w:ilvl w:val="0"/>
                <w:numId w:val="155"/>
              </w:numPr>
              <w:suppressAutoHyphens/>
            </w:pPr>
            <w:r w:rsidRPr="00E56599">
              <w:rPr>
                <w:rFonts w:eastAsia="標楷體"/>
                <w:color w:val="000000"/>
                <w:kern w:val="0"/>
                <w:sz w:val="20"/>
              </w:rPr>
              <w:t>個人學術著作專書：外文每一本</w:t>
            </w:r>
            <w:r w:rsidRPr="00E56599">
              <w:rPr>
                <w:rFonts w:eastAsia="標楷體"/>
                <w:color w:val="000000"/>
                <w:kern w:val="0"/>
                <w:sz w:val="20"/>
              </w:rPr>
              <w:t>1~4</w:t>
            </w:r>
            <w:r w:rsidRPr="00E56599">
              <w:rPr>
                <w:rFonts w:eastAsia="標楷體"/>
                <w:color w:val="000000"/>
                <w:kern w:val="0"/>
                <w:sz w:val="20"/>
              </w:rPr>
              <w:t>分、中文每一本</w:t>
            </w:r>
            <w:r w:rsidRPr="00E56599">
              <w:rPr>
                <w:rFonts w:eastAsia="標楷體"/>
                <w:color w:val="000000"/>
                <w:kern w:val="0"/>
                <w:sz w:val="20"/>
              </w:rPr>
              <w:t>1~3</w:t>
            </w:r>
            <w:r w:rsidRPr="00E56599">
              <w:rPr>
                <w:rFonts w:eastAsia="標楷體"/>
                <w:color w:val="000000"/>
                <w:kern w:val="0"/>
                <w:sz w:val="20"/>
              </w:rPr>
              <w:t>分</w:t>
            </w:r>
          </w:p>
          <w:p w14:paraId="5EAB20F1" w14:textId="77777777" w:rsidR="001F4989" w:rsidRPr="00E56599" w:rsidRDefault="002D14AA" w:rsidP="00780185">
            <w:pPr>
              <w:pStyle w:val="a3"/>
              <w:suppressAutoHyphens/>
            </w:pPr>
            <w:r w:rsidRPr="00E56599">
              <w:rPr>
                <w:rFonts w:eastAsia="標楷體"/>
                <w:color w:val="000000"/>
                <w:kern w:val="0"/>
                <w:sz w:val="20"/>
              </w:rPr>
              <w:t>Academic publication: 1 to 4 points for each work written in a foreign language and 1 to 3 points for each work written in Chinese</w:t>
            </w:r>
          </w:p>
          <w:p w14:paraId="661B9BCF" w14:textId="77777777" w:rsidR="002D14AA" w:rsidRPr="00E56599" w:rsidRDefault="00B45353" w:rsidP="00780185">
            <w:pPr>
              <w:pStyle w:val="a3"/>
              <w:numPr>
                <w:ilvl w:val="0"/>
                <w:numId w:val="155"/>
              </w:numPr>
              <w:suppressAutoHyphens/>
              <w:rPr>
                <w:rFonts w:eastAsia="標楷體"/>
                <w:color w:val="000000"/>
                <w:kern w:val="0"/>
                <w:sz w:val="20"/>
              </w:rPr>
            </w:pPr>
            <w:r w:rsidRPr="00E56599">
              <w:rPr>
                <w:rFonts w:eastAsia="標楷體"/>
                <w:color w:val="000000"/>
                <w:kern w:val="0"/>
                <w:sz w:val="20"/>
              </w:rPr>
              <w:t>翻譯著作：每一本</w:t>
            </w:r>
            <w:r w:rsidRPr="00E56599">
              <w:rPr>
                <w:rFonts w:eastAsia="標楷體"/>
                <w:color w:val="000000"/>
                <w:kern w:val="0"/>
                <w:sz w:val="20"/>
              </w:rPr>
              <w:t>1~2</w:t>
            </w:r>
            <w:r w:rsidRPr="00E56599">
              <w:rPr>
                <w:rFonts w:eastAsia="標楷體"/>
                <w:color w:val="000000"/>
                <w:kern w:val="0"/>
                <w:sz w:val="20"/>
              </w:rPr>
              <w:t>分</w:t>
            </w:r>
          </w:p>
          <w:p w14:paraId="4C35415F" w14:textId="77777777" w:rsidR="001F4989" w:rsidRPr="00E56599" w:rsidRDefault="002D14AA" w:rsidP="00780185">
            <w:pPr>
              <w:pStyle w:val="a3"/>
              <w:suppressAutoHyphens/>
              <w:rPr>
                <w:rFonts w:eastAsia="標楷體"/>
                <w:color w:val="000000"/>
                <w:kern w:val="0"/>
                <w:sz w:val="20"/>
              </w:rPr>
            </w:pPr>
            <w:r w:rsidRPr="00E56599">
              <w:rPr>
                <w:rFonts w:eastAsia="標楷體"/>
                <w:color w:val="000000"/>
                <w:kern w:val="0"/>
                <w:sz w:val="20"/>
              </w:rPr>
              <w:t>Translated publication: 1 to 2 points each</w:t>
            </w:r>
          </w:p>
          <w:p w14:paraId="3219A5F1" w14:textId="4547A279" w:rsidR="001F4989" w:rsidRPr="00E56599" w:rsidRDefault="00B45353" w:rsidP="00780185">
            <w:pPr>
              <w:snapToGrid w:val="0"/>
              <w:spacing w:line="240" w:lineRule="exact"/>
              <w:jc w:val="both"/>
              <w:rPr>
                <w:rFonts w:eastAsia="標楷體"/>
                <w:color w:val="000000"/>
                <w:kern w:val="0"/>
                <w:sz w:val="20"/>
              </w:rPr>
            </w:pPr>
            <w:r w:rsidRPr="00E56599">
              <w:rPr>
                <w:rFonts w:eastAsia="標楷體"/>
                <w:color w:val="000000"/>
                <w:kern w:val="0"/>
                <w:sz w:val="20"/>
              </w:rPr>
              <w:t>註</w:t>
            </w:r>
            <w:r w:rsidRPr="00E56599">
              <w:rPr>
                <w:rFonts w:eastAsia="標楷體"/>
                <w:color w:val="000000"/>
                <w:kern w:val="0"/>
                <w:sz w:val="20"/>
              </w:rPr>
              <w:t>:</w:t>
            </w:r>
            <w:r w:rsidRPr="00E56599">
              <w:rPr>
                <w:rFonts w:eastAsia="標楷體"/>
                <w:color w:val="000000"/>
                <w:kern w:val="0"/>
                <w:sz w:val="20"/>
              </w:rPr>
              <w:t>多人著</w:t>
            </w:r>
            <w:r w:rsidRPr="00E56599">
              <w:rPr>
                <w:rFonts w:eastAsia="標楷體"/>
                <w:color w:val="000000"/>
                <w:spacing w:val="-24"/>
                <w:kern w:val="0"/>
                <w:sz w:val="20"/>
              </w:rPr>
              <w:t>作：同一本著作依個人貢獻比例分配計分，且須</w:t>
            </w:r>
            <w:r w:rsidRPr="00E56599">
              <w:rPr>
                <w:rFonts w:eastAsia="標楷體"/>
                <w:color w:val="000000"/>
                <w:kern w:val="0"/>
                <w:sz w:val="20"/>
              </w:rPr>
              <w:t>由所有作者簽名確認個人貢獻，經委員會認定後不得再變更貢獻比例。</w:t>
            </w:r>
            <w:r w:rsidR="002D14AA" w:rsidRPr="00E56599">
              <w:rPr>
                <w:rFonts w:eastAsia="標楷體"/>
                <w:color w:val="000000"/>
                <w:kern w:val="0"/>
                <w:sz w:val="20"/>
              </w:rPr>
              <w:t>Note: For a publication with multiple authors, points for the work will be allocated according to the proportion of individual contributions confirmed by all authors. The allocation cannot be changed once the review committee has approved.</w:t>
            </w:r>
          </w:p>
          <w:p w14:paraId="1CFFCC85" w14:textId="77777777" w:rsidR="001F4989" w:rsidRPr="00E56599" w:rsidRDefault="001F4989">
            <w:pPr>
              <w:pStyle w:val="Web"/>
              <w:suppressAutoHyphens/>
              <w:spacing w:before="0" w:after="0"/>
              <w:jc w:val="both"/>
              <w:rPr>
                <w:color w:val="000000"/>
                <w:sz w:val="20"/>
              </w:rPr>
            </w:pPr>
          </w:p>
          <w:p w14:paraId="1C55C61D" w14:textId="77777777" w:rsidR="002D14AA" w:rsidRPr="00E56599" w:rsidRDefault="00B45353" w:rsidP="00780185">
            <w:pPr>
              <w:pStyle w:val="a3"/>
              <w:numPr>
                <w:ilvl w:val="0"/>
                <w:numId w:val="168"/>
              </w:numPr>
              <w:suppressAutoHyphens/>
              <w:snapToGrid w:val="0"/>
              <w:spacing w:line="240" w:lineRule="exact"/>
            </w:pPr>
            <w:r w:rsidRPr="00E56599">
              <w:rPr>
                <w:rFonts w:eastAsia="標楷體"/>
                <w:color w:val="000000"/>
                <w:kern w:val="0"/>
                <w:sz w:val="20"/>
                <w:u w:val="single"/>
              </w:rPr>
              <w:t>國科會產學合作研究計畫</w:t>
            </w:r>
            <w:r w:rsidRPr="00E56599">
              <w:rPr>
                <w:rFonts w:eastAsia="標楷體"/>
                <w:color w:val="000000"/>
                <w:kern w:val="0"/>
                <w:sz w:val="20"/>
              </w:rPr>
              <w:t>：產學處依計畫核定清單認定之。</w:t>
            </w:r>
          </w:p>
          <w:p w14:paraId="219DF811" w14:textId="77777777" w:rsidR="001F4989" w:rsidRPr="00E56599" w:rsidRDefault="002D14AA" w:rsidP="00780185">
            <w:pPr>
              <w:pStyle w:val="a3"/>
              <w:suppressAutoHyphens/>
              <w:snapToGrid w:val="0"/>
              <w:spacing w:line="240" w:lineRule="exact"/>
              <w:ind w:left="360"/>
            </w:pPr>
            <w:r w:rsidRPr="00E56599">
              <w:rPr>
                <w:rFonts w:eastAsia="標楷體"/>
                <w:color w:val="000000"/>
                <w:kern w:val="0"/>
                <w:sz w:val="20"/>
                <w:u w:val="single"/>
              </w:rPr>
              <w:t>NSTC industry-academia collaboration project or Ministry of Culture (MOC) projects</w:t>
            </w:r>
            <w:r w:rsidRPr="00E56599">
              <w:rPr>
                <w:rFonts w:eastAsia="標楷體"/>
                <w:color w:val="000000"/>
                <w:kern w:val="0"/>
                <w:sz w:val="20"/>
              </w:rPr>
              <w:t>: to be approved by the Office of Global Industry-academia Collaboration and Advancement (OGIACA) according to the project approval list.</w:t>
            </w:r>
          </w:p>
          <w:p w14:paraId="44425A20" w14:textId="77777777" w:rsidR="001F4989" w:rsidRPr="00E56599" w:rsidRDefault="00B45353" w:rsidP="00780185">
            <w:pPr>
              <w:pStyle w:val="a3"/>
              <w:numPr>
                <w:ilvl w:val="0"/>
                <w:numId w:val="156"/>
              </w:numPr>
              <w:suppressAutoHyphens/>
              <w:rPr>
                <w:rFonts w:eastAsia="標楷體"/>
                <w:color w:val="000000"/>
                <w:kern w:val="0"/>
                <w:sz w:val="20"/>
              </w:rPr>
            </w:pPr>
            <w:r w:rsidRPr="00E56599">
              <w:rPr>
                <w:rFonts w:eastAsia="標楷體"/>
                <w:color w:val="000000"/>
                <w:kern w:val="0"/>
                <w:sz w:val="20"/>
              </w:rPr>
              <w:t>國科會產學合作個人型研究計畫及文化部計畫</w:t>
            </w:r>
            <w:r w:rsidRPr="00E56599">
              <w:rPr>
                <w:rFonts w:eastAsia="標楷體"/>
                <w:color w:val="000000"/>
                <w:kern w:val="0"/>
                <w:sz w:val="20"/>
              </w:rPr>
              <w:t>(</w:t>
            </w:r>
            <w:r w:rsidRPr="00E56599">
              <w:rPr>
                <w:rFonts w:eastAsia="標楷體"/>
                <w:color w:val="000000"/>
                <w:kern w:val="0"/>
                <w:sz w:val="20"/>
              </w:rPr>
              <w:t>限文學院</w:t>
            </w:r>
            <w:r w:rsidRPr="00E56599">
              <w:rPr>
                <w:rFonts w:eastAsia="標楷體"/>
                <w:color w:val="000000"/>
                <w:kern w:val="0"/>
                <w:sz w:val="20"/>
              </w:rPr>
              <w:t>):</w:t>
            </w:r>
            <w:r w:rsidRPr="00E56599">
              <w:rPr>
                <w:rFonts w:eastAsia="標楷體"/>
                <w:color w:val="000000"/>
                <w:kern w:val="0"/>
                <w:sz w:val="20"/>
              </w:rPr>
              <w:t>計畫執行六個月</w:t>
            </w:r>
            <w:r w:rsidRPr="00E56599">
              <w:rPr>
                <w:rFonts w:eastAsia="標楷體"/>
                <w:color w:val="000000"/>
                <w:kern w:val="0"/>
                <w:sz w:val="20"/>
              </w:rPr>
              <w:t>(</w:t>
            </w:r>
            <w:r w:rsidRPr="00E56599">
              <w:rPr>
                <w:rFonts w:eastAsia="標楷體"/>
                <w:color w:val="000000"/>
                <w:kern w:val="0"/>
                <w:sz w:val="20"/>
              </w:rPr>
              <w:t>含</w:t>
            </w:r>
            <w:r w:rsidRPr="00E56599">
              <w:rPr>
                <w:rFonts w:eastAsia="標楷體"/>
                <w:color w:val="000000"/>
                <w:kern w:val="0"/>
                <w:sz w:val="20"/>
              </w:rPr>
              <w:t>)</w:t>
            </w:r>
            <w:r w:rsidRPr="00E56599">
              <w:rPr>
                <w:rFonts w:eastAsia="標楷體"/>
                <w:color w:val="000000"/>
                <w:kern w:val="0"/>
                <w:sz w:val="20"/>
              </w:rPr>
              <w:t>以上，每年第一件得</w:t>
            </w:r>
            <w:r w:rsidRPr="00E56599">
              <w:rPr>
                <w:rFonts w:eastAsia="標楷體"/>
                <w:color w:val="000000"/>
                <w:kern w:val="0"/>
                <w:sz w:val="20"/>
              </w:rPr>
              <w:t>2</w:t>
            </w:r>
            <w:r w:rsidRPr="00E56599">
              <w:rPr>
                <w:rFonts w:eastAsia="標楷體"/>
                <w:color w:val="000000"/>
                <w:kern w:val="0"/>
                <w:sz w:val="20"/>
              </w:rPr>
              <w:t>分，第二件得</w:t>
            </w:r>
            <w:r w:rsidRPr="00E56599">
              <w:rPr>
                <w:rFonts w:eastAsia="標楷體"/>
                <w:color w:val="000000"/>
                <w:kern w:val="0"/>
                <w:sz w:val="20"/>
              </w:rPr>
              <w:t>3</w:t>
            </w:r>
            <w:r w:rsidRPr="00E56599">
              <w:rPr>
                <w:rFonts w:eastAsia="標楷體"/>
                <w:color w:val="000000"/>
                <w:kern w:val="0"/>
                <w:sz w:val="20"/>
              </w:rPr>
              <w:t>分。計畫執行未達六個月，每件</w:t>
            </w:r>
            <w:r w:rsidRPr="00E56599">
              <w:rPr>
                <w:rFonts w:eastAsia="標楷體"/>
                <w:color w:val="000000"/>
                <w:kern w:val="0"/>
                <w:sz w:val="20"/>
              </w:rPr>
              <w:t>1</w:t>
            </w:r>
            <w:r w:rsidRPr="00E56599">
              <w:rPr>
                <w:rFonts w:eastAsia="標楷體"/>
                <w:color w:val="000000"/>
                <w:kern w:val="0"/>
                <w:sz w:val="20"/>
              </w:rPr>
              <w:t>分。</w:t>
            </w:r>
          </w:p>
          <w:p w14:paraId="40884F13" w14:textId="77777777" w:rsidR="002D14AA" w:rsidRPr="00E56599" w:rsidRDefault="002D14AA" w:rsidP="00780185">
            <w:pPr>
              <w:pStyle w:val="a3"/>
              <w:suppressAutoHyphens/>
              <w:rPr>
                <w:rFonts w:eastAsia="標楷體"/>
                <w:color w:val="000000"/>
                <w:kern w:val="0"/>
                <w:sz w:val="20"/>
              </w:rPr>
            </w:pPr>
            <w:r w:rsidRPr="00E56599">
              <w:rPr>
                <w:rFonts w:eastAsia="標楷體"/>
                <w:color w:val="000000"/>
                <w:kern w:val="0"/>
                <w:sz w:val="20"/>
              </w:rPr>
              <w:t>NSTC industry-academia collaboration individual research project or MOC project (for the faculty of College of Liberal Arts only): 2 points for projects with a duration of six months or longer, and 3 points for the second project of the same year. For projects with a duration of fewer than six months, 1 point for each project.</w:t>
            </w:r>
          </w:p>
          <w:p w14:paraId="484E5063" w14:textId="77777777" w:rsidR="002D14AA" w:rsidRPr="00E56599" w:rsidRDefault="00B45353" w:rsidP="00780185">
            <w:pPr>
              <w:pStyle w:val="a3"/>
              <w:numPr>
                <w:ilvl w:val="0"/>
                <w:numId w:val="156"/>
              </w:numPr>
              <w:suppressAutoHyphens/>
              <w:rPr>
                <w:rFonts w:eastAsia="標楷體"/>
                <w:color w:val="000000"/>
                <w:kern w:val="0"/>
                <w:sz w:val="20"/>
              </w:rPr>
            </w:pPr>
            <w:r w:rsidRPr="00E56599">
              <w:rPr>
                <w:rFonts w:eastAsia="標楷體"/>
                <w:color w:val="000000"/>
                <w:kern w:val="0"/>
                <w:sz w:val="20"/>
              </w:rPr>
              <w:t>國科會產學合作整合型研究計畫</w:t>
            </w:r>
            <w:r w:rsidRPr="00E56599">
              <w:rPr>
                <w:rFonts w:eastAsia="標楷體"/>
                <w:color w:val="000000"/>
                <w:kern w:val="0"/>
                <w:sz w:val="20"/>
              </w:rPr>
              <w:t>(</w:t>
            </w:r>
            <w:r w:rsidRPr="00E56599">
              <w:rPr>
                <w:rFonts w:eastAsia="標楷體"/>
                <w:color w:val="000000"/>
                <w:kern w:val="0"/>
                <w:sz w:val="20"/>
              </w:rPr>
              <w:t>多張核定清單</w:t>
            </w:r>
            <w:r w:rsidRPr="00E56599">
              <w:rPr>
                <w:rFonts w:eastAsia="標楷體"/>
                <w:color w:val="000000"/>
                <w:kern w:val="0"/>
                <w:sz w:val="20"/>
              </w:rPr>
              <w:t>):</w:t>
            </w:r>
            <w:r w:rsidR="002D14AA" w:rsidRPr="00E56599">
              <w:t xml:space="preserve"> </w:t>
            </w:r>
            <w:r w:rsidR="002D14AA" w:rsidRPr="00E56599">
              <w:rPr>
                <w:rFonts w:eastAsia="標楷體"/>
                <w:color w:val="000000"/>
                <w:kern w:val="0"/>
                <w:sz w:val="20"/>
              </w:rPr>
              <w:t>NSTC industry-academia collaboration integrated research project (multiple approval lists):</w:t>
            </w:r>
          </w:p>
          <w:p w14:paraId="7F6EC08D" w14:textId="77777777" w:rsidR="001F4989" w:rsidRPr="00E56599" w:rsidRDefault="00B45353">
            <w:pPr>
              <w:numPr>
                <w:ilvl w:val="0"/>
                <w:numId w:val="157"/>
              </w:numPr>
              <w:snapToGrid w:val="0"/>
              <w:spacing w:line="240" w:lineRule="exact"/>
              <w:ind w:left="1029" w:hanging="142"/>
              <w:rPr>
                <w:rFonts w:eastAsia="標楷體"/>
                <w:color w:val="000000"/>
                <w:kern w:val="0"/>
                <w:sz w:val="20"/>
              </w:rPr>
            </w:pPr>
            <w:r w:rsidRPr="00E56599">
              <w:rPr>
                <w:rFonts w:eastAsia="標楷體"/>
                <w:color w:val="000000"/>
                <w:kern w:val="0"/>
                <w:sz w:val="20"/>
              </w:rPr>
              <w:t>總主持人</w:t>
            </w:r>
            <w:r w:rsidRPr="00E56599">
              <w:rPr>
                <w:rFonts w:eastAsia="標楷體"/>
                <w:color w:val="000000"/>
                <w:kern w:val="0"/>
                <w:sz w:val="20"/>
              </w:rPr>
              <w:t>:</w:t>
            </w:r>
            <w:r w:rsidRPr="00E56599">
              <w:rPr>
                <w:rFonts w:eastAsia="標楷體"/>
                <w:color w:val="000000"/>
                <w:kern w:val="0"/>
                <w:sz w:val="20"/>
              </w:rPr>
              <w:t>每件</w:t>
            </w:r>
            <w:r w:rsidRPr="00E56599">
              <w:rPr>
                <w:rFonts w:eastAsia="標楷體"/>
                <w:color w:val="000000"/>
                <w:kern w:val="0"/>
                <w:sz w:val="20"/>
              </w:rPr>
              <w:t>3</w:t>
            </w:r>
            <w:r w:rsidRPr="00E56599">
              <w:rPr>
                <w:rFonts w:eastAsia="標楷體"/>
                <w:color w:val="000000"/>
                <w:kern w:val="0"/>
                <w:sz w:val="20"/>
              </w:rPr>
              <w:t>分。</w:t>
            </w:r>
          </w:p>
          <w:p w14:paraId="56DDD237" w14:textId="77777777" w:rsidR="002D14AA" w:rsidRPr="00E56599" w:rsidRDefault="002D14AA">
            <w:pPr>
              <w:pStyle w:val="a3"/>
              <w:numPr>
                <w:ilvl w:val="0"/>
                <w:numId w:val="158"/>
              </w:numPr>
              <w:tabs>
                <w:tab w:val="left" w:pos="858"/>
              </w:tabs>
              <w:suppressAutoHyphens/>
              <w:ind w:left="1029" w:hanging="142"/>
              <w:rPr>
                <w:rFonts w:eastAsia="標楷體"/>
                <w:color w:val="000000"/>
                <w:kern w:val="0"/>
                <w:sz w:val="20"/>
              </w:rPr>
            </w:pPr>
            <w:r w:rsidRPr="00E56599">
              <w:rPr>
                <w:sz w:val="20"/>
              </w:rPr>
              <w:t>Project</w:t>
            </w:r>
            <w:r w:rsidRPr="00E56599">
              <w:rPr>
                <w:rFonts w:eastAsia="標楷體"/>
                <w:color w:val="000000"/>
                <w:kern w:val="0"/>
                <w:sz w:val="20"/>
              </w:rPr>
              <w:t xml:space="preserve"> leader: 3 points per project</w:t>
            </w:r>
          </w:p>
          <w:p w14:paraId="16D65E87" w14:textId="77777777" w:rsidR="001F4989" w:rsidRPr="00E56599" w:rsidRDefault="00B45353">
            <w:pPr>
              <w:numPr>
                <w:ilvl w:val="0"/>
                <w:numId w:val="157"/>
              </w:numPr>
              <w:snapToGrid w:val="0"/>
              <w:spacing w:line="240" w:lineRule="exact"/>
              <w:ind w:left="1029" w:hanging="142"/>
              <w:rPr>
                <w:rFonts w:eastAsia="標楷體"/>
                <w:color w:val="000000"/>
                <w:kern w:val="0"/>
                <w:sz w:val="20"/>
              </w:rPr>
            </w:pPr>
            <w:r w:rsidRPr="00E56599">
              <w:rPr>
                <w:rFonts w:eastAsia="標楷體"/>
                <w:color w:val="000000"/>
                <w:kern w:val="0"/>
                <w:sz w:val="20"/>
              </w:rPr>
              <w:t>共同主持人</w:t>
            </w:r>
            <w:r w:rsidRPr="00E56599">
              <w:rPr>
                <w:rFonts w:eastAsia="標楷體"/>
                <w:color w:val="000000"/>
                <w:kern w:val="0"/>
                <w:sz w:val="20"/>
              </w:rPr>
              <w:t>(</w:t>
            </w:r>
            <w:r w:rsidRPr="00E56599">
              <w:rPr>
                <w:rFonts w:eastAsia="標楷體"/>
                <w:color w:val="000000"/>
                <w:kern w:val="0"/>
                <w:sz w:val="20"/>
              </w:rPr>
              <w:t>不包含總主持人</w:t>
            </w:r>
            <w:r w:rsidRPr="00E56599">
              <w:rPr>
                <w:rFonts w:eastAsia="標楷體"/>
                <w:color w:val="000000"/>
                <w:kern w:val="0"/>
                <w:sz w:val="20"/>
              </w:rPr>
              <w:t>):</w:t>
            </w:r>
            <w:r w:rsidRPr="00E56599">
              <w:rPr>
                <w:rFonts w:eastAsia="標楷體"/>
                <w:color w:val="000000"/>
                <w:kern w:val="0"/>
                <w:sz w:val="20"/>
              </w:rPr>
              <w:t>每件</w:t>
            </w:r>
            <w:r w:rsidRPr="00E56599">
              <w:rPr>
                <w:rFonts w:eastAsia="標楷體"/>
                <w:color w:val="000000"/>
                <w:kern w:val="0"/>
                <w:sz w:val="20"/>
              </w:rPr>
              <w:t>2</w:t>
            </w:r>
            <w:r w:rsidRPr="00E56599">
              <w:rPr>
                <w:rFonts w:eastAsia="標楷體"/>
                <w:color w:val="000000"/>
                <w:kern w:val="0"/>
                <w:sz w:val="20"/>
              </w:rPr>
              <w:t>分。</w:t>
            </w:r>
          </w:p>
          <w:p w14:paraId="38F50CA7" w14:textId="77777777" w:rsidR="002D14AA" w:rsidRPr="00E56599" w:rsidRDefault="002D14AA">
            <w:pPr>
              <w:pStyle w:val="a3"/>
              <w:numPr>
                <w:ilvl w:val="0"/>
                <w:numId w:val="158"/>
              </w:numPr>
              <w:tabs>
                <w:tab w:val="left" w:pos="858"/>
              </w:tabs>
              <w:suppressAutoHyphens/>
              <w:ind w:left="1029" w:hanging="142"/>
              <w:rPr>
                <w:rFonts w:eastAsia="標楷體"/>
                <w:color w:val="000000"/>
                <w:kern w:val="0"/>
                <w:sz w:val="20"/>
              </w:rPr>
            </w:pPr>
            <w:r w:rsidRPr="00E56599">
              <w:rPr>
                <w:sz w:val="20"/>
              </w:rPr>
              <w:t>Co</w:t>
            </w:r>
            <w:r w:rsidRPr="00E56599">
              <w:rPr>
                <w:rFonts w:eastAsia="標楷體"/>
                <w:color w:val="000000"/>
                <w:kern w:val="0"/>
                <w:sz w:val="20"/>
              </w:rPr>
              <w:t>-principal investigator (excluding project leader): 2 points per project</w:t>
            </w:r>
          </w:p>
          <w:p w14:paraId="2BF33192" w14:textId="77777777" w:rsidR="002D14AA" w:rsidRPr="00E56599" w:rsidRDefault="00B45353" w:rsidP="00780185">
            <w:pPr>
              <w:pStyle w:val="a3"/>
              <w:numPr>
                <w:ilvl w:val="0"/>
                <w:numId w:val="156"/>
              </w:numPr>
              <w:suppressAutoHyphens/>
              <w:rPr>
                <w:rFonts w:eastAsia="標楷體"/>
                <w:color w:val="000000"/>
                <w:kern w:val="0"/>
                <w:sz w:val="20"/>
              </w:rPr>
            </w:pPr>
            <w:r w:rsidRPr="00E56599">
              <w:rPr>
                <w:rFonts w:eastAsia="標楷體"/>
                <w:color w:val="000000"/>
                <w:kern w:val="0"/>
                <w:sz w:val="20"/>
              </w:rPr>
              <w:t>國科會產學合作單一整合型研究計畫</w:t>
            </w:r>
            <w:r w:rsidRPr="00E56599">
              <w:rPr>
                <w:rFonts w:eastAsia="標楷體"/>
                <w:color w:val="000000"/>
                <w:kern w:val="0"/>
                <w:sz w:val="20"/>
              </w:rPr>
              <w:t>(</w:t>
            </w:r>
            <w:r w:rsidRPr="00E56599">
              <w:rPr>
                <w:rFonts w:eastAsia="標楷體"/>
                <w:color w:val="000000"/>
                <w:kern w:val="0"/>
                <w:sz w:val="20"/>
              </w:rPr>
              <w:t>單張核定清單</w:t>
            </w:r>
            <w:r w:rsidRPr="00E56599">
              <w:rPr>
                <w:rFonts w:eastAsia="標楷體"/>
                <w:color w:val="000000"/>
                <w:kern w:val="0"/>
                <w:sz w:val="20"/>
              </w:rPr>
              <w:t>)</w:t>
            </w:r>
            <w:r w:rsidRPr="00E56599">
              <w:rPr>
                <w:rFonts w:eastAsia="標楷體"/>
                <w:color w:val="000000"/>
                <w:kern w:val="0"/>
                <w:sz w:val="20"/>
              </w:rPr>
              <w:t>：本項總計最高</w:t>
            </w:r>
            <w:r w:rsidRPr="00E56599">
              <w:rPr>
                <w:rFonts w:eastAsia="標楷體"/>
                <w:color w:val="000000"/>
                <w:kern w:val="0"/>
                <w:sz w:val="20"/>
              </w:rPr>
              <w:t>8</w:t>
            </w:r>
            <w:r w:rsidRPr="00E56599">
              <w:rPr>
                <w:rFonts w:eastAsia="標楷體"/>
                <w:color w:val="000000"/>
                <w:kern w:val="0"/>
                <w:sz w:val="20"/>
              </w:rPr>
              <w:t>分為上限。</w:t>
            </w:r>
          </w:p>
          <w:p w14:paraId="2BC16BC8" w14:textId="77777777" w:rsidR="002D14AA" w:rsidRPr="00E56599" w:rsidRDefault="002D14AA" w:rsidP="00780185">
            <w:pPr>
              <w:pStyle w:val="a3"/>
              <w:suppressAutoHyphens/>
              <w:rPr>
                <w:rFonts w:eastAsia="標楷體"/>
                <w:color w:val="000000"/>
                <w:kern w:val="0"/>
                <w:sz w:val="20"/>
              </w:rPr>
            </w:pPr>
            <w:r w:rsidRPr="00E56599">
              <w:rPr>
                <w:rFonts w:eastAsia="標楷體"/>
                <w:color w:val="000000"/>
                <w:kern w:val="0"/>
                <w:sz w:val="20"/>
              </w:rPr>
              <w:t>NSTC industry-academia collaboration collaborative research project (single approval list): a maximum of 8 points</w:t>
            </w:r>
            <w:r w:rsidRPr="00E56599">
              <w:rPr>
                <w:rFonts w:eastAsia="標楷體" w:hint="eastAsia"/>
                <w:color w:val="000000"/>
                <w:kern w:val="0"/>
                <w:sz w:val="20"/>
              </w:rPr>
              <w:t>.</w:t>
            </w:r>
          </w:p>
          <w:p w14:paraId="3650A4E9" w14:textId="77777777" w:rsidR="002D14AA" w:rsidRPr="00E56599" w:rsidRDefault="00B45353" w:rsidP="00780185">
            <w:pPr>
              <w:pStyle w:val="a3"/>
              <w:suppressAutoHyphens/>
              <w:rPr>
                <w:rFonts w:eastAsia="標楷體"/>
                <w:color w:val="000000"/>
                <w:kern w:val="0"/>
                <w:sz w:val="20"/>
              </w:rPr>
            </w:pPr>
            <w:r w:rsidRPr="00E56599">
              <w:rPr>
                <w:rFonts w:eastAsia="標楷體"/>
                <w:color w:val="000000"/>
                <w:kern w:val="0"/>
                <w:sz w:val="20"/>
              </w:rPr>
              <w:t>補助經費累計達</w:t>
            </w:r>
            <w:r w:rsidRPr="00E56599">
              <w:rPr>
                <w:rFonts w:eastAsia="標楷體"/>
                <w:color w:val="000000"/>
                <w:kern w:val="0"/>
                <w:sz w:val="20"/>
              </w:rPr>
              <w:t>100</w:t>
            </w:r>
            <w:r w:rsidRPr="00E56599">
              <w:rPr>
                <w:rFonts w:eastAsia="標楷體"/>
                <w:color w:val="000000"/>
                <w:kern w:val="0"/>
                <w:sz w:val="20"/>
              </w:rPr>
              <w:t>萬元，得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100</w:t>
            </w:r>
            <w:r w:rsidRPr="00E56599">
              <w:rPr>
                <w:rFonts w:eastAsia="標楷體"/>
                <w:color w:val="000000"/>
                <w:kern w:val="0"/>
                <w:sz w:val="20"/>
              </w:rPr>
              <w:t>萬元之部分，每</w:t>
            </w:r>
            <w:r w:rsidRPr="00E56599">
              <w:rPr>
                <w:rFonts w:eastAsia="標楷體"/>
                <w:color w:val="000000"/>
                <w:kern w:val="0"/>
                <w:sz w:val="20"/>
              </w:rPr>
              <w:t>50</w:t>
            </w:r>
            <w:r w:rsidRPr="00E56599">
              <w:rPr>
                <w:rFonts w:eastAsia="標楷體"/>
                <w:color w:val="000000"/>
                <w:kern w:val="0"/>
                <w:sz w:val="20"/>
              </w:rPr>
              <w:t>萬元得</w:t>
            </w:r>
            <w:r w:rsidRPr="00E56599">
              <w:rPr>
                <w:rFonts w:eastAsia="標楷體"/>
                <w:color w:val="000000"/>
                <w:kern w:val="0"/>
                <w:sz w:val="20"/>
              </w:rPr>
              <w:t>0.5</w:t>
            </w:r>
            <w:r w:rsidRPr="00E56599">
              <w:rPr>
                <w:rFonts w:eastAsia="標楷體"/>
                <w:color w:val="000000"/>
                <w:kern w:val="0"/>
                <w:sz w:val="20"/>
              </w:rPr>
              <w:t>分。每件計畫共同主持人配分必須於計畫核定後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個月內，由所有主持人簽名確認個人貢獻，依比例分配計分，且不得再變更分配比例。</w:t>
            </w:r>
          </w:p>
          <w:p w14:paraId="4ED33C89" w14:textId="77777777" w:rsidR="001F4989" w:rsidRPr="00E56599" w:rsidRDefault="002D14AA" w:rsidP="00780185">
            <w:pPr>
              <w:pStyle w:val="a3"/>
              <w:suppressAutoHyphens/>
              <w:rPr>
                <w:rFonts w:eastAsia="標楷體"/>
                <w:color w:val="000000"/>
                <w:kern w:val="0"/>
                <w:sz w:val="20"/>
              </w:rPr>
            </w:pPr>
            <w:r w:rsidRPr="00E56599">
              <w:rPr>
                <w:rFonts w:eastAsia="標楷體"/>
                <w:color w:val="000000"/>
                <w:kern w:val="0"/>
                <w:sz w:val="20"/>
              </w:rPr>
              <w:t>1 point for accumulated project grants reaching TWD 1,000,000 and 0.5 points for every additional TWD 500,000 beyond that. Points for each project will be allocated according to the proportion of individual contributions confirmed by all principal investigators within 3 months of the project’s approval. The allocation ratio cannot be changed once approved.</w:t>
            </w:r>
          </w:p>
          <w:p w14:paraId="18C62EF6" w14:textId="77777777" w:rsidR="001F4989" w:rsidRPr="00E56599" w:rsidRDefault="001F4989">
            <w:pPr>
              <w:ind w:left="431" w:hanging="425"/>
              <w:rPr>
                <w:sz w:val="20"/>
              </w:rPr>
            </w:pPr>
          </w:p>
          <w:p w14:paraId="06044905" w14:textId="77777777" w:rsidR="008A0BA2" w:rsidRPr="00E56599" w:rsidRDefault="00B45353" w:rsidP="00780185">
            <w:pPr>
              <w:pStyle w:val="a3"/>
              <w:numPr>
                <w:ilvl w:val="0"/>
                <w:numId w:val="168"/>
              </w:numPr>
              <w:suppressAutoHyphens/>
              <w:snapToGrid w:val="0"/>
              <w:spacing w:line="240" w:lineRule="exact"/>
              <w:rPr>
                <w:rFonts w:eastAsia="標楷體"/>
                <w:color w:val="000000"/>
                <w:kern w:val="0"/>
                <w:sz w:val="20"/>
              </w:rPr>
            </w:pPr>
            <w:r w:rsidRPr="00E56599">
              <w:rPr>
                <w:rFonts w:eastAsia="標楷體"/>
                <w:color w:val="000000"/>
                <w:kern w:val="0"/>
                <w:sz w:val="20"/>
                <w:u w:val="single"/>
              </w:rPr>
              <w:t>政府機關產學合作計畫</w:t>
            </w:r>
            <w:r w:rsidRPr="00E56599">
              <w:rPr>
                <w:rFonts w:eastAsia="標楷體"/>
                <w:color w:val="000000"/>
                <w:kern w:val="0"/>
                <w:sz w:val="20"/>
              </w:rPr>
              <w:t>(</w:t>
            </w:r>
            <w:r w:rsidRPr="00E56599">
              <w:rPr>
                <w:rFonts w:eastAsia="標楷體"/>
                <w:color w:val="000000"/>
                <w:kern w:val="0"/>
                <w:sz w:val="20"/>
              </w:rPr>
              <w:t>不含國科會產學計畫</w:t>
            </w:r>
            <w:r w:rsidRPr="00E56599">
              <w:rPr>
                <w:rFonts w:eastAsia="標楷體"/>
                <w:color w:val="000000"/>
                <w:kern w:val="0"/>
                <w:sz w:val="20"/>
              </w:rPr>
              <w:t>)</w:t>
            </w:r>
            <w:r w:rsidRPr="00E56599">
              <w:rPr>
                <w:rFonts w:eastAsia="標楷體"/>
                <w:color w:val="000000"/>
                <w:kern w:val="0"/>
                <w:sz w:val="20"/>
              </w:rPr>
              <w:t>：產學處依計畫核定清單認定之。</w:t>
            </w:r>
          </w:p>
          <w:p w14:paraId="6D71FA63" w14:textId="77777777" w:rsidR="002D14AA" w:rsidRPr="00E56599" w:rsidRDefault="002D14AA"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 xml:space="preserve">Government-commissioned industry-academia collaboration project </w:t>
            </w:r>
            <w:r w:rsidRPr="00E56599">
              <w:rPr>
                <w:rFonts w:eastAsia="標楷體"/>
                <w:color w:val="000000"/>
                <w:kern w:val="0"/>
                <w:sz w:val="20"/>
              </w:rPr>
              <w:t>(excluding NSTC industry-academia collaboration project): to be approved by the OGIACA according to the project approval list.</w:t>
            </w:r>
          </w:p>
          <w:p w14:paraId="489FA34C" w14:textId="77777777" w:rsidR="008A0BA2" w:rsidRPr="00E56599" w:rsidRDefault="00B45353"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rPr>
              <w:t>文</w:t>
            </w:r>
            <w:r w:rsidRPr="00E56599">
              <w:rPr>
                <w:rFonts w:eastAsia="標楷體"/>
                <w:color w:val="000000"/>
                <w:kern w:val="0"/>
                <w:sz w:val="20"/>
              </w:rPr>
              <w:t>(</w:t>
            </w:r>
            <w:r w:rsidRPr="00E56599">
              <w:rPr>
                <w:rFonts w:eastAsia="標楷體"/>
                <w:color w:val="000000"/>
                <w:kern w:val="0"/>
                <w:sz w:val="20"/>
              </w:rPr>
              <w:t>劇藝系及音樂系除外</w:t>
            </w:r>
            <w:r w:rsidRPr="00E56599">
              <w:rPr>
                <w:rFonts w:eastAsia="標楷體"/>
                <w:color w:val="000000"/>
                <w:kern w:val="0"/>
                <w:sz w:val="20"/>
              </w:rPr>
              <w:t>)</w:t>
            </w:r>
            <w:r w:rsidRPr="00E56599">
              <w:rPr>
                <w:rFonts w:eastAsia="標楷體"/>
                <w:color w:val="000000"/>
                <w:kern w:val="0"/>
                <w:sz w:val="20"/>
              </w:rPr>
              <w:t>、管、社、西灣學院，及海科院具有人文、法政、社經、管理專長等之政府機關委託產學合作計畫：計畫累計金額達</w:t>
            </w:r>
            <w:r w:rsidRPr="00E56599">
              <w:rPr>
                <w:rFonts w:eastAsia="標楷體"/>
                <w:color w:val="000000"/>
                <w:kern w:val="0"/>
                <w:sz w:val="20"/>
              </w:rPr>
              <w:t>40</w:t>
            </w:r>
            <w:r w:rsidRPr="00E56599">
              <w:rPr>
                <w:rFonts w:eastAsia="標楷體"/>
                <w:color w:val="000000"/>
                <w:kern w:val="0"/>
                <w:sz w:val="20"/>
              </w:rPr>
              <w:t>萬元者得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40</w:t>
            </w:r>
            <w:r w:rsidRPr="00E56599">
              <w:rPr>
                <w:rFonts w:eastAsia="標楷體"/>
                <w:color w:val="000000"/>
                <w:kern w:val="0"/>
                <w:sz w:val="20"/>
              </w:rPr>
              <w:t>萬元之部份，每</w:t>
            </w:r>
            <w:r w:rsidRPr="00E56599">
              <w:rPr>
                <w:rFonts w:eastAsia="標楷體"/>
                <w:color w:val="000000"/>
                <w:kern w:val="0"/>
                <w:sz w:val="20"/>
              </w:rPr>
              <w:t>10</w:t>
            </w:r>
            <w:r w:rsidRPr="00E56599">
              <w:rPr>
                <w:rFonts w:eastAsia="標楷體"/>
                <w:color w:val="000000"/>
                <w:kern w:val="0"/>
                <w:sz w:val="20"/>
              </w:rPr>
              <w:t>萬元得</w:t>
            </w:r>
            <w:r w:rsidRPr="00E56599">
              <w:rPr>
                <w:rFonts w:eastAsia="標楷體"/>
                <w:color w:val="000000"/>
                <w:kern w:val="0"/>
                <w:sz w:val="20"/>
              </w:rPr>
              <w:t>0.1</w:t>
            </w:r>
            <w:r w:rsidRPr="00E56599">
              <w:rPr>
                <w:rFonts w:eastAsia="標楷體"/>
                <w:color w:val="000000"/>
                <w:kern w:val="0"/>
                <w:sz w:val="20"/>
              </w:rPr>
              <w:t>分。</w:t>
            </w:r>
          </w:p>
          <w:p w14:paraId="2F4873DA" w14:textId="77777777" w:rsidR="001F4989" w:rsidRPr="00E56599" w:rsidRDefault="008A0BA2" w:rsidP="00780185">
            <w:pPr>
              <w:pStyle w:val="a3"/>
              <w:suppressAutoHyphens/>
              <w:snapToGrid w:val="0"/>
              <w:spacing w:line="240" w:lineRule="exact"/>
              <w:ind w:left="357"/>
              <w:rPr>
                <w:rFonts w:eastAsia="標楷體"/>
                <w:color w:val="000000"/>
                <w:kern w:val="0"/>
                <w:sz w:val="20"/>
              </w:rPr>
            </w:pPr>
            <w:r w:rsidRPr="00E56599">
              <w:rPr>
                <w:rFonts w:eastAsia="標楷體"/>
                <w:color w:val="000000"/>
                <w:kern w:val="0"/>
                <w:sz w:val="20"/>
              </w:rPr>
              <w:t>Projects by the faculty of College of Liberal Arts (excluding the Department of Music and Department of Theater Arts), College of Management, College of Social Sciences, Medicine (the faculty in medical humanities and education), Si Wan College, and the faculty of College of Marine Sciences specializing in humanities such as law, political and social sciences, management, etc.: 1 point for accumulated project grants reaching TWD 400,000 and 0.1 points for every additional TWD 100,000 beyond that.</w:t>
            </w:r>
          </w:p>
          <w:p w14:paraId="0991327D" w14:textId="77777777" w:rsidR="001F4989" w:rsidRPr="00E56599" w:rsidRDefault="001F4989">
            <w:pPr>
              <w:pStyle w:val="a3"/>
              <w:suppressAutoHyphens/>
              <w:snapToGrid w:val="0"/>
              <w:spacing w:line="240" w:lineRule="exact"/>
              <w:ind w:left="0"/>
              <w:jc w:val="both"/>
              <w:rPr>
                <w:sz w:val="20"/>
              </w:rPr>
            </w:pPr>
          </w:p>
          <w:p w14:paraId="224A930B" w14:textId="77777777" w:rsidR="008A0BA2" w:rsidRPr="00E56599" w:rsidRDefault="00B45353" w:rsidP="00780185">
            <w:pPr>
              <w:pStyle w:val="a3"/>
              <w:numPr>
                <w:ilvl w:val="0"/>
                <w:numId w:val="168"/>
              </w:numPr>
              <w:suppressAutoHyphens/>
              <w:snapToGrid w:val="0"/>
              <w:spacing w:line="240" w:lineRule="exact"/>
              <w:rPr>
                <w:rFonts w:eastAsia="標楷體"/>
                <w:color w:val="000000"/>
                <w:kern w:val="0"/>
                <w:sz w:val="20"/>
              </w:rPr>
            </w:pPr>
            <w:r w:rsidRPr="00E56599">
              <w:rPr>
                <w:rFonts w:eastAsia="標楷體"/>
                <w:color w:val="000000"/>
                <w:kern w:val="0"/>
                <w:sz w:val="20"/>
                <w:u w:val="single"/>
              </w:rPr>
              <w:t>非政府</w:t>
            </w:r>
            <w:r w:rsidRPr="00E56599">
              <w:rPr>
                <w:rFonts w:eastAsia="標楷體"/>
                <w:color w:val="000000"/>
                <w:kern w:val="0"/>
                <w:sz w:val="20"/>
                <w:u w:val="single"/>
              </w:rPr>
              <w:t>(</w:t>
            </w:r>
            <w:r w:rsidRPr="00E56599">
              <w:rPr>
                <w:rFonts w:eastAsia="標楷體"/>
                <w:color w:val="000000"/>
                <w:kern w:val="0"/>
                <w:sz w:val="20"/>
                <w:u w:val="single"/>
              </w:rPr>
              <w:t>企業與法人</w:t>
            </w:r>
            <w:r w:rsidRPr="00E56599">
              <w:rPr>
                <w:rFonts w:eastAsia="標楷體"/>
                <w:color w:val="000000"/>
                <w:kern w:val="0"/>
                <w:sz w:val="20"/>
                <w:u w:val="single"/>
              </w:rPr>
              <w:t>)</w:t>
            </w:r>
            <w:r w:rsidRPr="00E56599">
              <w:rPr>
                <w:rFonts w:eastAsia="標楷體"/>
                <w:color w:val="000000"/>
                <w:kern w:val="0"/>
                <w:sz w:val="20"/>
                <w:u w:val="single"/>
              </w:rPr>
              <w:t>委託產學合作計畫</w:t>
            </w:r>
            <w:r w:rsidRPr="00E56599">
              <w:rPr>
                <w:rFonts w:eastAsia="標楷體"/>
                <w:color w:val="000000"/>
                <w:kern w:val="0"/>
                <w:sz w:val="20"/>
              </w:rPr>
              <w:t>:</w:t>
            </w:r>
            <w:r w:rsidR="008A0BA2" w:rsidRPr="00E56599">
              <w:rPr>
                <w:rFonts w:eastAsia="標楷體" w:hint="eastAsia"/>
                <w:color w:val="000000"/>
                <w:kern w:val="0"/>
                <w:sz w:val="20"/>
              </w:rPr>
              <w:t xml:space="preserve"> </w:t>
            </w:r>
            <w:r w:rsidRPr="00E56599">
              <w:rPr>
                <w:rFonts w:eastAsia="標楷體"/>
                <w:color w:val="000000"/>
                <w:kern w:val="0"/>
                <w:sz w:val="20"/>
              </w:rPr>
              <w:t>產學處依委託合約書認定之。</w:t>
            </w:r>
          </w:p>
          <w:p w14:paraId="21F7D83A" w14:textId="77777777" w:rsidR="008A0BA2" w:rsidRPr="00E56599" w:rsidRDefault="008A0BA2">
            <w:pPr>
              <w:pStyle w:val="a3"/>
              <w:suppressAutoHyphens/>
              <w:snapToGrid w:val="0"/>
              <w:spacing w:line="240" w:lineRule="exact"/>
              <w:ind w:left="357"/>
              <w:rPr>
                <w:rFonts w:eastAsia="標楷體"/>
                <w:color w:val="000000"/>
                <w:kern w:val="0"/>
                <w:sz w:val="20"/>
              </w:rPr>
            </w:pPr>
            <w:r w:rsidRPr="00E56599">
              <w:rPr>
                <w:rFonts w:eastAsia="標楷體"/>
                <w:color w:val="000000"/>
                <w:kern w:val="0"/>
                <w:sz w:val="20"/>
                <w:u w:val="single"/>
              </w:rPr>
              <w:t>Non-government (enterprises and legal entities) industry-academia collaboration project</w:t>
            </w:r>
            <w:r w:rsidRPr="00E56599">
              <w:rPr>
                <w:rFonts w:eastAsia="標楷體"/>
                <w:color w:val="000000"/>
                <w:kern w:val="0"/>
                <w:sz w:val="20"/>
              </w:rPr>
              <w:t>: to be approved by the OGIACA according to the commissioned research agreement.</w:t>
            </w:r>
            <w:r w:rsidR="00B45353" w:rsidRPr="00E56599">
              <w:rPr>
                <w:rFonts w:eastAsia="標楷體"/>
                <w:color w:val="000000"/>
                <w:kern w:val="0"/>
                <w:sz w:val="20"/>
              </w:rPr>
              <w:t>文</w:t>
            </w:r>
            <w:r w:rsidR="00B45353" w:rsidRPr="00E56599">
              <w:rPr>
                <w:rFonts w:eastAsia="標楷體"/>
                <w:color w:val="000000"/>
                <w:kern w:val="0"/>
                <w:sz w:val="20"/>
              </w:rPr>
              <w:t>(</w:t>
            </w:r>
            <w:r w:rsidR="00B45353" w:rsidRPr="00E56599">
              <w:rPr>
                <w:rFonts w:eastAsia="標楷體"/>
                <w:color w:val="000000"/>
                <w:kern w:val="0"/>
                <w:sz w:val="20"/>
              </w:rPr>
              <w:t>劇藝系及音樂系除外</w:t>
            </w:r>
            <w:r w:rsidR="00B45353" w:rsidRPr="00E56599">
              <w:rPr>
                <w:rFonts w:eastAsia="標楷體"/>
                <w:color w:val="000000"/>
                <w:kern w:val="0"/>
                <w:sz w:val="20"/>
              </w:rPr>
              <w:t>)</w:t>
            </w:r>
            <w:r w:rsidR="00B45353" w:rsidRPr="00E56599">
              <w:rPr>
                <w:rFonts w:eastAsia="標楷體"/>
                <w:color w:val="000000"/>
                <w:kern w:val="0"/>
                <w:sz w:val="20"/>
              </w:rPr>
              <w:t>、管、社、西灣學院，及海科院具有人文、法政、社經、管理專長等之非政府機關委託產學合作計畫：計畫累計金額達</w:t>
            </w:r>
            <w:r w:rsidR="00B45353" w:rsidRPr="00E56599">
              <w:rPr>
                <w:rFonts w:eastAsia="標楷體"/>
                <w:color w:val="000000"/>
                <w:kern w:val="0"/>
                <w:sz w:val="20"/>
              </w:rPr>
              <w:t>40</w:t>
            </w:r>
            <w:r w:rsidR="00B45353" w:rsidRPr="00E56599">
              <w:rPr>
                <w:rFonts w:eastAsia="標楷體"/>
                <w:color w:val="000000"/>
                <w:kern w:val="0"/>
                <w:sz w:val="20"/>
              </w:rPr>
              <w:t>萬元者，得</w:t>
            </w:r>
            <w:r w:rsidR="00B45353" w:rsidRPr="00E56599">
              <w:rPr>
                <w:rFonts w:eastAsia="標楷體"/>
                <w:color w:val="000000"/>
                <w:kern w:val="0"/>
                <w:sz w:val="20"/>
              </w:rPr>
              <w:t>1</w:t>
            </w:r>
            <w:r w:rsidR="00B45353" w:rsidRPr="00E56599">
              <w:rPr>
                <w:rFonts w:eastAsia="標楷體"/>
                <w:color w:val="000000"/>
                <w:kern w:val="0"/>
                <w:sz w:val="20"/>
              </w:rPr>
              <w:t>分，超過</w:t>
            </w:r>
            <w:r w:rsidR="00B45353" w:rsidRPr="00E56599">
              <w:rPr>
                <w:rFonts w:eastAsia="標楷體"/>
                <w:color w:val="000000"/>
                <w:kern w:val="0"/>
                <w:sz w:val="20"/>
              </w:rPr>
              <w:t>40</w:t>
            </w:r>
            <w:r w:rsidR="00B45353" w:rsidRPr="00E56599">
              <w:rPr>
                <w:rFonts w:eastAsia="標楷體"/>
                <w:color w:val="000000"/>
                <w:kern w:val="0"/>
                <w:sz w:val="20"/>
              </w:rPr>
              <w:t>萬元之部份，每</w:t>
            </w:r>
            <w:r w:rsidR="00B45353" w:rsidRPr="00E56599">
              <w:rPr>
                <w:rFonts w:eastAsia="標楷體"/>
                <w:color w:val="000000"/>
                <w:kern w:val="0"/>
                <w:sz w:val="20"/>
              </w:rPr>
              <w:t>10</w:t>
            </w:r>
            <w:r w:rsidR="00B45353" w:rsidRPr="00E56599">
              <w:rPr>
                <w:rFonts w:eastAsia="標楷體"/>
                <w:color w:val="000000"/>
                <w:kern w:val="0"/>
                <w:sz w:val="20"/>
              </w:rPr>
              <w:t>萬元得</w:t>
            </w:r>
            <w:r w:rsidR="00B45353" w:rsidRPr="00E56599">
              <w:rPr>
                <w:rFonts w:eastAsia="標楷體"/>
                <w:color w:val="000000"/>
                <w:kern w:val="0"/>
                <w:sz w:val="20"/>
              </w:rPr>
              <w:t>0.2</w:t>
            </w:r>
            <w:r w:rsidR="00B45353" w:rsidRPr="00E56599">
              <w:rPr>
                <w:rFonts w:eastAsia="標楷體"/>
                <w:color w:val="000000"/>
                <w:kern w:val="0"/>
                <w:sz w:val="20"/>
              </w:rPr>
              <w:t>分。</w:t>
            </w:r>
          </w:p>
          <w:p w14:paraId="3C2EEAA2" w14:textId="77777777" w:rsidR="008A0BA2" w:rsidRPr="00E56599" w:rsidRDefault="008A0BA2">
            <w:pPr>
              <w:pStyle w:val="a3"/>
              <w:suppressAutoHyphens/>
              <w:snapToGrid w:val="0"/>
              <w:spacing w:line="240" w:lineRule="exact"/>
              <w:ind w:left="357"/>
              <w:rPr>
                <w:rFonts w:eastAsia="標楷體"/>
                <w:color w:val="000000"/>
                <w:kern w:val="0"/>
                <w:sz w:val="20"/>
              </w:rPr>
            </w:pPr>
            <w:r w:rsidRPr="00E56599">
              <w:rPr>
                <w:rFonts w:eastAsia="標楷體"/>
                <w:color w:val="000000"/>
                <w:kern w:val="0"/>
                <w:sz w:val="20"/>
              </w:rPr>
              <w:t>Projects by the faculty of College of Liberal Arts (excluding the Department of Music and Department of Theatre Arts), College of Management, College of Social Sciences, Medicine (the faculty in medical humanities and education), Si Wan College, and the faculty of College of Marine Sciences specializing in humanities such as law, political and social sciences, management, etc.: 1 point for accumulated project grants reaching TWD 400,000 and 0.2 points for every additional TWD 100,000 beyond that.</w:t>
            </w:r>
          </w:p>
          <w:p w14:paraId="6EEC2037" w14:textId="77777777" w:rsidR="001F4989" w:rsidRPr="00E56599" w:rsidRDefault="00B45353">
            <w:pPr>
              <w:snapToGrid w:val="0"/>
              <w:spacing w:line="240" w:lineRule="exact"/>
              <w:rPr>
                <w:rFonts w:eastAsia="標楷體"/>
                <w:bCs/>
                <w:color w:val="000000"/>
                <w:kern w:val="0"/>
                <w:sz w:val="20"/>
              </w:rPr>
            </w:pPr>
            <w:r w:rsidRPr="00E56599">
              <w:rPr>
                <w:rFonts w:eastAsia="標楷體"/>
                <w:color w:val="000000"/>
                <w:kern w:val="0"/>
                <w:sz w:val="20"/>
              </w:rPr>
              <w:t>註：每件計畫共同主持人配分必須於計畫核定後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個月內，由所有主持人簽名確認個人貢獻，依比例分配計分，且計畫執行期</w:t>
            </w:r>
            <w:r w:rsidRPr="00E56599">
              <w:rPr>
                <w:rFonts w:eastAsia="標楷體"/>
                <w:bCs/>
                <w:color w:val="000000"/>
                <w:kern w:val="0"/>
                <w:sz w:val="20"/>
              </w:rPr>
              <w:t>間不得再變更分配比例。</w:t>
            </w:r>
          </w:p>
          <w:p w14:paraId="739CD63D" w14:textId="77777777" w:rsidR="008A0BA2" w:rsidRPr="00E56599" w:rsidDel="009262B0" w:rsidRDefault="008A0BA2">
            <w:pPr>
              <w:snapToGrid w:val="0"/>
              <w:spacing w:line="240" w:lineRule="exact"/>
              <w:rPr>
                <w:rFonts w:eastAsia="標楷體"/>
                <w:color w:val="000000"/>
                <w:kern w:val="0"/>
                <w:sz w:val="20"/>
              </w:rPr>
            </w:pPr>
            <w:r w:rsidRPr="00E56599">
              <w:rPr>
                <w:rFonts w:eastAsia="標楷體"/>
                <w:color w:val="000000"/>
                <w:kern w:val="0"/>
                <w:sz w:val="20"/>
              </w:rPr>
              <w:t>Note: Points for each project will be allocated according to the proportion of individual contributions confirmed by all principal investigators within 3 months of the project’s approval. The allocation ratio cannot be changed once approved.</w:t>
            </w:r>
          </w:p>
          <w:p w14:paraId="62D3D087" w14:textId="6830E694" w:rsidR="001F4989" w:rsidRPr="00E56599" w:rsidRDefault="001F4989">
            <w:pPr>
              <w:pStyle w:val="Web"/>
              <w:tabs>
                <w:tab w:val="left" w:pos="720"/>
              </w:tabs>
              <w:suppressAutoHyphens/>
              <w:spacing w:before="0" w:after="0"/>
              <w:rPr>
                <w:color w:val="000000"/>
                <w:sz w:val="20"/>
              </w:rPr>
            </w:pPr>
          </w:p>
          <w:p w14:paraId="0B3F5ECA" w14:textId="370AA7D0" w:rsidR="008A0BA2" w:rsidRPr="00E56599" w:rsidRDefault="00B45353" w:rsidP="00780185">
            <w:pPr>
              <w:pStyle w:val="a3"/>
              <w:numPr>
                <w:ilvl w:val="0"/>
                <w:numId w:val="168"/>
              </w:numPr>
              <w:suppressAutoHyphens/>
              <w:snapToGrid w:val="0"/>
              <w:spacing w:line="240" w:lineRule="exact"/>
              <w:rPr>
                <w:rFonts w:eastAsia="標楷體"/>
                <w:bCs/>
                <w:color w:val="000000"/>
                <w:kern w:val="0"/>
                <w:sz w:val="20"/>
              </w:rPr>
            </w:pPr>
            <w:r w:rsidRPr="00E56599">
              <w:rPr>
                <w:rFonts w:eastAsia="標楷體"/>
                <w:color w:val="000000"/>
                <w:kern w:val="0"/>
                <w:sz w:val="20"/>
                <w:u w:val="single"/>
              </w:rPr>
              <w:t>技術</w:t>
            </w:r>
            <w:r w:rsidRPr="00E56599">
              <w:rPr>
                <w:rFonts w:eastAsia="標楷體"/>
                <w:bCs/>
                <w:color w:val="000000"/>
                <w:kern w:val="0"/>
                <w:sz w:val="20"/>
                <w:u w:val="single"/>
              </w:rPr>
              <w:t>移轉或著作授權</w:t>
            </w:r>
            <w:r w:rsidRPr="00E56599">
              <w:rPr>
                <w:rFonts w:eastAsia="標楷體"/>
                <w:bCs/>
                <w:color w:val="000000"/>
                <w:kern w:val="0"/>
                <w:sz w:val="20"/>
              </w:rPr>
              <w:t>：產學處依技轉合約認定之，主要發</w:t>
            </w:r>
            <w:r w:rsidRPr="00E56599">
              <w:rPr>
                <w:rFonts w:eastAsia="標楷體" w:hint="eastAsia"/>
                <w:bCs/>
                <w:color w:val="000000"/>
                <w:kern w:val="0"/>
                <w:sz w:val="20"/>
              </w:rPr>
              <w:t>明人與產業界</w:t>
            </w:r>
            <w:r w:rsidRPr="00E56599">
              <w:rPr>
                <w:rFonts w:eastAsia="標楷體"/>
                <w:bCs/>
                <w:color w:val="000000"/>
                <w:kern w:val="0"/>
                <w:sz w:val="20"/>
              </w:rPr>
              <w:t>(</w:t>
            </w:r>
            <w:r w:rsidRPr="00E56599">
              <w:rPr>
                <w:rFonts w:eastAsia="標楷體" w:hint="eastAsia"/>
                <w:bCs/>
                <w:color w:val="000000"/>
                <w:kern w:val="0"/>
                <w:sz w:val="20"/>
              </w:rPr>
              <w:t>含企業與法人</w:t>
            </w:r>
            <w:r w:rsidRPr="00E56599">
              <w:rPr>
                <w:rFonts w:eastAsia="標楷體"/>
                <w:bCs/>
                <w:color w:val="000000"/>
                <w:kern w:val="0"/>
                <w:sz w:val="20"/>
              </w:rPr>
              <w:t>)</w:t>
            </w:r>
            <w:r w:rsidRPr="00E56599">
              <w:rPr>
                <w:rFonts w:eastAsia="標楷體" w:hint="eastAsia"/>
                <w:bCs/>
                <w:color w:val="000000"/>
                <w:kern w:val="0"/>
                <w:sz w:val="20"/>
              </w:rPr>
              <w:t>辦理技術移轉或著作授權，本項總計最高</w:t>
            </w:r>
            <w:r w:rsidRPr="00E56599">
              <w:rPr>
                <w:rFonts w:eastAsia="標楷體"/>
                <w:bCs/>
                <w:color w:val="000000"/>
                <w:kern w:val="0"/>
                <w:sz w:val="20"/>
              </w:rPr>
              <w:t>8</w:t>
            </w:r>
            <w:r w:rsidRPr="00E56599">
              <w:rPr>
                <w:rFonts w:eastAsia="標楷體" w:hint="eastAsia"/>
                <w:bCs/>
                <w:color w:val="000000"/>
                <w:kern w:val="0"/>
                <w:sz w:val="20"/>
              </w:rPr>
              <w:t>分為限。</w:t>
            </w:r>
          </w:p>
          <w:p w14:paraId="1924290D" w14:textId="77777777" w:rsidR="008A0BA2" w:rsidRPr="00E56599" w:rsidRDefault="008A0BA2"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Technology transfer and copyright licensing</w:t>
            </w:r>
            <w:r w:rsidRPr="00E56599">
              <w:rPr>
                <w:rFonts w:eastAsia="標楷體"/>
                <w:bCs/>
                <w:color w:val="000000"/>
                <w:kern w:val="0"/>
                <w:sz w:val="20"/>
              </w:rPr>
              <w:t xml:space="preserve"> from the</w:t>
            </w:r>
          </w:p>
          <w:p w14:paraId="1B479E02" w14:textId="77777777" w:rsidR="001F4989" w:rsidRPr="00E56599" w:rsidRDefault="008A0BA2">
            <w:pPr>
              <w:pStyle w:val="a3"/>
              <w:suppressAutoHyphens/>
              <w:snapToGrid w:val="0"/>
              <w:spacing w:line="240" w:lineRule="exact"/>
              <w:ind w:left="431"/>
              <w:jc w:val="both"/>
            </w:pPr>
            <w:r w:rsidRPr="00E56599">
              <w:rPr>
                <w:rFonts w:eastAsia="標楷體"/>
                <w:bCs/>
                <w:color w:val="000000"/>
                <w:kern w:val="0"/>
                <w:sz w:val="20"/>
              </w:rPr>
              <w:t>principal inventors to the industry (including enterprises and legal entities): to be approved by the OGIACA according to the agreement, with a maximum of 8 points</w:t>
            </w:r>
          </w:p>
          <w:p w14:paraId="258574BE" w14:textId="77777777" w:rsidR="008A0BA2" w:rsidRPr="00E56599" w:rsidRDefault="00B45353" w:rsidP="00780185">
            <w:pPr>
              <w:pStyle w:val="a3"/>
              <w:numPr>
                <w:ilvl w:val="0"/>
                <w:numId w:val="159"/>
              </w:numPr>
              <w:suppressAutoHyphens/>
              <w:rPr>
                <w:rFonts w:eastAsia="標楷體"/>
                <w:bCs/>
                <w:color w:val="000000"/>
                <w:kern w:val="0"/>
                <w:sz w:val="20"/>
              </w:rPr>
            </w:pPr>
            <w:r w:rsidRPr="00E56599">
              <w:rPr>
                <w:rFonts w:eastAsia="標楷體"/>
                <w:bCs/>
                <w:color w:val="000000"/>
                <w:kern w:val="0"/>
                <w:sz w:val="20"/>
              </w:rPr>
              <w:t>以職務成果技術移轉或著作授權</w:t>
            </w:r>
            <w:r w:rsidRPr="00E56599">
              <w:rPr>
                <w:rFonts w:eastAsia="標楷體"/>
                <w:bCs/>
                <w:color w:val="000000"/>
                <w:kern w:val="0"/>
                <w:sz w:val="20"/>
              </w:rPr>
              <w:t>:</w:t>
            </w:r>
            <w:r w:rsidRPr="00E56599">
              <w:rPr>
                <w:rFonts w:eastAsia="標楷體"/>
                <w:bCs/>
                <w:color w:val="000000"/>
                <w:kern w:val="0"/>
                <w:sz w:val="20"/>
              </w:rPr>
              <w:t>累計授權金額達</w:t>
            </w:r>
            <w:r w:rsidRPr="00E56599">
              <w:rPr>
                <w:rFonts w:eastAsia="標楷體"/>
                <w:bCs/>
                <w:color w:val="000000"/>
                <w:kern w:val="0"/>
                <w:sz w:val="20"/>
              </w:rPr>
              <w:t>20</w:t>
            </w:r>
            <w:r w:rsidRPr="00E56599">
              <w:rPr>
                <w:rFonts w:eastAsia="標楷體"/>
                <w:bCs/>
                <w:color w:val="000000"/>
                <w:kern w:val="0"/>
                <w:sz w:val="20"/>
              </w:rPr>
              <w:t>萬元者，得</w:t>
            </w:r>
            <w:r w:rsidRPr="00E56599">
              <w:rPr>
                <w:rFonts w:eastAsia="標楷體"/>
                <w:bCs/>
                <w:color w:val="000000"/>
                <w:kern w:val="0"/>
                <w:sz w:val="20"/>
              </w:rPr>
              <w:t>0.5</w:t>
            </w:r>
            <w:r w:rsidRPr="00E56599">
              <w:rPr>
                <w:rFonts w:eastAsia="標楷體"/>
                <w:bCs/>
                <w:color w:val="000000"/>
                <w:kern w:val="0"/>
                <w:sz w:val="20"/>
              </w:rPr>
              <w:t>分；超過</w:t>
            </w:r>
            <w:r w:rsidRPr="00E56599">
              <w:rPr>
                <w:rFonts w:eastAsia="標楷體"/>
                <w:bCs/>
                <w:color w:val="000000"/>
                <w:kern w:val="0"/>
                <w:sz w:val="20"/>
              </w:rPr>
              <w:t>20</w:t>
            </w:r>
            <w:r w:rsidRPr="00E56599">
              <w:rPr>
                <w:rFonts w:eastAsia="標楷體"/>
                <w:bCs/>
                <w:color w:val="000000"/>
                <w:kern w:val="0"/>
                <w:sz w:val="20"/>
              </w:rPr>
              <w:t>萬元之部份，每</w:t>
            </w:r>
            <w:r w:rsidRPr="00E56599">
              <w:rPr>
                <w:rFonts w:eastAsia="標楷體"/>
                <w:bCs/>
                <w:color w:val="000000"/>
                <w:kern w:val="0"/>
                <w:sz w:val="20"/>
              </w:rPr>
              <w:t>10</w:t>
            </w:r>
            <w:r w:rsidRPr="00E56599">
              <w:rPr>
                <w:rFonts w:eastAsia="標楷體"/>
                <w:bCs/>
                <w:color w:val="000000"/>
                <w:kern w:val="0"/>
                <w:sz w:val="20"/>
              </w:rPr>
              <w:t>萬元得</w:t>
            </w:r>
            <w:r w:rsidRPr="00E56599">
              <w:rPr>
                <w:rFonts w:eastAsia="標楷體"/>
                <w:bCs/>
                <w:color w:val="000000"/>
                <w:kern w:val="0"/>
                <w:sz w:val="20"/>
              </w:rPr>
              <w:t>0.2</w:t>
            </w:r>
            <w:r w:rsidRPr="00E56599">
              <w:rPr>
                <w:rFonts w:eastAsia="標楷體"/>
                <w:bCs/>
                <w:color w:val="000000"/>
                <w:kern w:val="0"/>
                <w:sz w:val="20"/>
              </w:rPr>
              <w:t>分。</w:t>
            </w:r>
          </w:p>
          <w:p w14:paraId="0BDC517A" w14:textId="77777777" w:rsidR="001F4989" w:rsidRPr="00E56599" w:rsidRDefault="008A0BA2">
            <w:pPr>
              <w:pStyle w:val="a3"/>
              <w:suppressAutoHyphens/>
              <w:rPr>
                <w:rFonts w:eastAsia="標楷體"/>
                <w:bCs/>
                <w:color w:val="000000"/>
                <w:kern w:val="0"/>
                <w:sz w:val="20"/>
              </w:rPr>
            </w:pPr>
            <w:r w:rsidRPr="00E56599">
              <w:rPr>
                <w:rFonts w:eastAsia="標楷體"/>
                <w:bCs/>
                <w:color w:val="000000"/>
                <w:kern w:val="0"/>
                <w:sz w:val="20"/>
              </w:rPr>
              <w:t>Technology transfer or copyright licensing of work-related achievements: 0.5 points for accumulated licensing fees reaching TWD 200,000 and 0.2 points for every additional TWD100,000 beyond that.</w:t>
            </w:r>
          </w:p>
          <w:p w14:paraId="1E2E6E7E" w14:textId="77777777" w:rsidR="008A0BA2" w:rsidRPr="00E56599" w:rsidRDefault="00B45353">
            <w:pPr>
              <w:pStyle w:val="a3"/>
              <w:numPr>
                <w:ilvl w:val="0"/>
                <w:numId w:val="159"/>
              </w:numPr>
              <w:suppressAutoHyphens/>
              <w:rPr>
                <w:rFonts w:eastAsia="標楷體"/>
                <w:bCs/>
                <w:color w:val="000000"/>
                <w:kern w:val="0"/>
                <w:sz w:val="20"/>
              </w:rPr>
            </w:pPr>
            <w:r w:rsidRPr="00E56599">
              <w:rPr>
                <w:rFonts w:eastAsia="標楷體"/>
                <w:bCs/>
                <w:color w:val="000000"/>
                <w:kern w:val="0"/>
                <w:sz w:val="20"/>
              </w:rPr>
              <w:t>以中華民國獲證之發明或設計專利授權</w:t>
            </w:r>
            <w:r w:rsidRPr="00E56599">
              <w:rPr>
                <w:rFonts w:eastAsia="標楷體"/>
                <w:bCs/>
                <w:color w:val="000000"/>
                <w:kern w:val="0"/>
                <w:sz w:val="20"/>
              </w:rPr>
              <w:t>:</w:t>
            </w:r>
            <w:r w:rsidRPr="00E56599">
              <w:rPr>
                <w:rFonts w:eastAsia="標楷體"/>
                <w:bCs/>
                <w:color w:val="000000"/>
                <w:kern w:val="0"/>
                <w:sz w:val="20"/>
              </w:rPr>
              <w:t>累計授權金額達</w:t>
            </w:r>
            <w:r w:rsidRPr="00E56599">
              <w:rPr>
                <w:rFonts w:eastAsia="標楷體"/>
                <w:bCs/>
                <w:color w:val="000000"/>
                <w:kern w:val="0"/>
                <w:sz w:val="20"/>
              </w:rPr>
              <w:t>20</w:t>
            </w:r>
            <w:r w:rsidRPr="00E56599">
              <w:rPr>
                <w:rFonts w:eastAsia="標楷體"/>
                <w:bCs/>
                <w:color w:val="000000"/>
                <w:kern w:val="0"/>
                <w:sz w:val="20"/>
              </w:rPr>
              <w:t>萬元者，得</w:t>
            </w:r>
            <w:r w:rsidRPr="00E56599">
              <w:rPr>
                <w:rFonts w:eastAsia="標楷體"/>
                <w:bCs/>
                <w:color w:val="000000"/>
                <w:kern w:val="0"/>
                <w:sz w:val="20"/>
              </w:rPr>
              <w:t>1</w:t>
            </w:r>
            <w:r w:rsidRPr="00E56599">
              <w:rPr>
                <w:rFonts w:eastAsia="標楷體"/>
                <w:bCs/>
                <w:color w:val="000000"/>
                <w:kern w:val="0"/>
                <w:sz w:val="20"/>
              </w:rPr>
              <w:t>分；超過</w:t>
            </w:r>
            <w:r w:rsidRPr="00E56599">
              <w:rPr>
                <w:rFonts w:eastAsia="標楷體"/>
                <w:bCs/>
                <w:color w:val="000000"/>
                <w:kern w:val="0"/>
                <w:sz w:val="20"/>
              </w:rPr>
              <w:t>20</w:t>
            </w:r>
            <w:r w:rsidRPr="00E56599">
              <w:rPr>
                <w:rFonts w:eastAsia="標楷體"/>
                <w:bCs/>
                <w:color w:val="000000"/>
                <w:kern w:val="0"/>
                <w:sz w:val="20"/>
              </w:rPr>
              <w:t>萬元之部份，每</w:t>
            </w:r>
            <w:r w:rsidRPr="00E56599">
              <w:rPr>
                <w:rFonts w:eastAsia="標楷體"/>
                <w:bCs/>
                <w:color w:val="000000"/>
                <w:kern w:val="0"/>
                <w:sz w:val="20"/>
              </w:rPr>
              <w:t>10</w:t>
            </w:r>
            <w:r w:rsidRPr="00E56599">
              <w:rPr>
                <w:rFonts w:eastAsia="標楷體"/>
                <w:bCs/>
                <w:color w:val="000000"/>
                <w:kern w:val="0"/>
                <w:sz w:val="20"/>
              </w:rPr>
              <w:t>萬元得</w:t>
            </w:r>
            <w:r w:rsidRPr="00E56599">
              <w:rPr>
                <w:rFonts w:eastAsia="標楷體"/>
                <w:bCs/>
                <w:color w:val="000000"/>
                <w:kern w:val="0"/>
                <w:sz w:val="20"/>
              </w:rPr>
              <w:t>0.2</w:t>
            </w:r>
            <w:r w:rsidRPr="00E56599">
              <w:rPr>
                <w:rFonts w:eastAsia="標楷體"/>
                <w:bCs/>
                <w:color w:val="000000"/>
                <w:kern w:val="0"/>
                <w:sz w:val="20"/>
              </w:rPr>
              <w:t>分。</w:t>
            </w:r>
          </w:p>
          <w:p w14:paraId="7651A1F3" w14:textId="77777777" w:rsidR="001F4989" w:rsidRPr="00E56599" w:rsidRDefault="008A0BA2">
            <w:pPr>
              <w:pStyle w:val="a3"/>
              <w:suppressAutoHyphens/>
              <w:rPr>
                <w:rFonts w:eastAsia="標楷體"/>
                <w:bCs/>
                <w:color w:val="000000"/>
                <w:kern w:val="0"/>
                <w:sz w:val="20"/>
              </w:rPr>
            </w:pPr>
            <w:r w:rsidRPr="00E56599">
              <w:rPr>
                <w:rFonts w:eastAsia="標楷體"/>
                <w:bCs/>
                <w:color w:val="000000"/>
                <w:kern w:val="0"/>
                <w:sz w:val="20"/>
              </w:rPr>
              <w:t>Licensing of invention or design patents awarded in Taiwan: 1 point for accumulated licensing fees reaching TWD 200,000 and 0.2 points for every additional TWD 100,000 beyond that.</w:t>
            </w:r>
          </w:p>
          <w:p w14:paraId="34BEE0BD" w14:textId="77777777" w:rsidR="00847846" w:rsidRPr="00E56599" w:rsidRDefault="00B45353">
            <w:pPr>
              <w:pStyle w:val="a3"/>
              <w:numPr>
                <w:ilvl w:val="0"/>
                <w:numId w:val="159"/>
              </w:numPr>
              <w:suppressAutoHyphens/>
              <w:rPr>
                <w:rFonts w:eastAsia="標楷體"/>
                <w:bCs/>
                <w:color w:val="000000"/>
                <w:kern w:val="0"/>
                <w:sz w:val="20"/>
              </w:rPr>
            </w:pPr>
            <w:r w:rsidRPr="00E56599">
              <w:rPr>
                <w:rFonts w:eastAsia="標楷體"/>
                <w:bCs/>
                <w:color w:val="000000"/>
                <w:kern w:val="0"/>
                <w:sz w:val="20"/>
              </w:rPr>
              <w:t>以美、日、歐盟等國外專利授權</w:t>
            </w:r>
            <w:r w:rsidRPr="00E56599">
              <w:rPr>
                <w:rFonts w:eastAsia="標楷體"/>
                <w:bCs/>
                <w:color w:val="000000"/>
                <w:kern w:val="0"/>
                <w:sz w:val="20"/>
              </w:rPr>
              <w:t>:</w:t>
            </w:r>
            <w:r w:rsidRPr="00E56599">
              <w:rPr>
                <w:rFonts w:eastAsia="標楷體"/>
                <w:bCs/>
                <w:color w:val="000000"/>
                <w:kern w:val="0"/>
                <w:sz w:val="20"/>
              </w:rPr>
              <w:t>累計授權金額達</w:t>
            </w:r>
            <w:r w:rsidRPr="00E56599">
              <w:rPr>
                <w:rFonts w:eastAsia="標楷體"/>
                <w:bCs/>
                <w:color w:val="000000"/>
                <w:kern w:val="0"/>
                <w:sz w:val="20"/>
              </w:rPr>
              <w:t>20</w:t>
            </w:r>
            <w:r w:rsidRPr="00E56599">
              <w:rPr>
                <w:rFonts w:eastAsia="標楷體"/>
                <w:bCs/>
                <w:color w:val="000000"/>
                <w:kern w:val="0"/>
                <w:sz w:val="20"/>
              </w:rPr>
              <w:t>萬元者得</w:t>
            </w:r>
            <w:r w:rsidRPr="00E56599">
              <w:rPr>
                <w:rFonts w:eastAsia="標楷體"/>
                <w:bCs/>
                <w:color w:val="000000"/>
                <w:kern w:val="0"/>
                <w:sz w:val="20"/>
              </w:rPr>
              <w:t>1.5</w:t>
            </w:r>
            <w:r w:rsidRPr="00E56599">
              <w:rPr>
                <w:rFonts w:eastAsia="標楷體"/>
                <w:bCs/>
                <w:color w:val="000000"/>
                <w:kern w:val="0"/>
                <w:sz w:val="20"/>
              </w:rPr>
              <w:t>分，超過</w:t>
            </w:r>
            <w:r w:rsidRPr="00E56599">
              <w:rPr>
                <w:rFonts w:eastAsia="標楷體"/>
                <w:bCs/>
                <w:color w:val="000000"/>
                <w:kern w:val="0"/>
                <w:sz w:val="20"/>
              </w:rPr>
              <w:t>20</w:t>
            </w:r>
            <w:r w:rsidRPr="00E56599">
              <w:rPr>
                <w:rFonts w:eastAsia="標楷體"/>
                <w:bCs/>
                <w:color w:val="000000"/>
                <w:kern w:val="0"/>
                <w:sz w:val="20"/>
              </w:rPr>
              <w:t>萬元之部份，每</w:t>
            </w:r>
            <w:r w:rsidRPr="00E56599">
              <w:rPr>
                <w:rFonts w:eastAsia="標楷體"/>
                <w:bCs/>
                <w:color w:val="000000"/>
                <w:kern w:val="0"/>
                <w:sz w:val="20"/>
              </w:rPr>
              <w:t>10</w:t>
            </w:r>
            <w:r w:rsidRPr="00E56599">
              <w:rPr>
                <w:rFonts w:eastAsia="標楷體"/>
                <w:bCs/>
                <w:color w:val="000000"/>
                <w:kern w:val="0"/>
                <w:sz w:val="20"/>
              </w:rPr>
              <w:t>萬元得</w:t>
            </w:r>
            <w:r w:rsidRPr="00E56599">
              <w:rPr>
                <w:rFonts w:eastAsia="標楷體"/>
                <w:bCs/>
                <w:color w:val="000000"/>
                <w:kern w:val="0"/>
                <w:sz w:val="20"/>
              </w:rPr>
              <w:t>0.4</w:t>
            </w:r>
            <w:r w:rsidRPr="00E56599">
              <w:rPr>
                <w:rFonts w:eastAsia="標楷體"/>
                <w:bCs/>
                <w:color w:val="000000"/>
                <w:kern w:val="0"/>
                <w:sz w:val="20"/>
              </w:rPr>
              <w:t>分。</w:t>
            </w:r>
          </w:p>
          <w:p w14:paraId="19C07713" w14:textId="77777777" w:rsidR="001F4989" w:rsidRPr="00E56599" w:rsidRDefault="008A0BA2" w:rsidP="00780185">
            <w:pPr>
              <w:pStyle w:val="a3"/>
              <w:suppressAutoHyphens/>
              <w:rPr>
                <w:rFonts w:eastAsia="標楷體"/>
                <w:bCs/>
                <w:color w:val="000000"/>
                <w:kern w:val="0"/>
                <w:sz w:val="20"/>
              </w:rPr>
            </w:pPr>
            <w:r w:rsidRPr="00E56599">
              <w:rPr>
                <w:rFonts w:eastAsia="標楷體"/>
                <w:bCs/>
                <w:color w:val="000000"/>
                <w:kern w:val="0"/>
                <w:sz w:val="20"/>
              </w:rPr>
              <w:t>Licensing of patents awarded in the USA, Japan, and EU: 1.5 points for accumulated licensing fees reaching TWD 200,000 and 0.4 points for every additional TWD 100,000 beyond that.</w:t>
            </w:r>
          </w:p>
          <w:p w14:paraId="07A4C12A" w14:textId="77777777" w:rsidR="008A0BA2" w:rsidRPr="00E56599" w:rsidRDefault="008A0BA2">
            <w:pPr>
              <w:rPr>
                <w:rFonts w:eastAsia="標楷體"/>
                <w:bCs/>
                <w:color w:val="000000"/>
                <w:kern w:val="0"/>
                <w:sz w:val="20"/>
              </w:rPr>
            </w:pPr>
          </w:p>
          <w:p w14:paraId="62F2601B" w14:textId="2ED4AD8E" w:rsidR="008A0BA2" w:rsidRPr="00E56599" w:rsidRDefault="008A0BA2" w:rsidP="00780185">
            <w:pPr>
              <w:pStyle w:val="a3"/>
              <w:numPr>
                <w:ilvl w:val="0"/>
                <w:numId w:val="168"/>
              </w:numPr>
              <w:suppressAutoHyphens/>
              <w:snapToGrid w:val="0"/>
              <w:spacing w:line="240" w:lineRule="exact"/>
              <w:rPr>
                <w:rFonts w:eastAsia="標楷體"/>
                <w:bCs/>
                <w:color w:val="000000"/>
                <w:kern w:val="0"/>
                <w:sz w:val="20"/>
              </w:rPr>
            </w:pPr>
            <w:r w:rsidRPr="00E56599">
              <w:rPr>
                <w:rFonts w:eastAsia="標楷體" w:hint="eastAsia"/>
                <w:bCs/>
                <w:color w:val="000000"/>
                <w:kern w:val="0"/>
                <w:sz w:val="20"/>
              </w:rPr>
              <w:t xml:space="preserve"> </w:t>
            </w:r>
            <w:r w:rsidR="00B45353" w:rsidRPr="00E56599">
              <w:rPr>
                <w:rFonts w:eastAsia="標楷體"/>
                <w:bCs/>
                <w:color w:val="000000"/>
                <w:kern w:val="0"/>
                <w:sz w:val="20"/>
                <w:u w:val="single"/>
              </w:rPr>
              <w:t>專利</w:t>
            </w:r>
            <w:r w:rsidR="00B45353" w:rsidRPr="00E56599">
              <w:rPr>
                <w:rFonts w:eastAsia="標楷體"/>
                <w:bCs/>
                <w:color w:val="000000"/>
                <w:kern w:val="0"/>
                <w:sz w:val="20"/>
              </w:rPr>
              <w:t>：經產學處依發明專利證書認定之，主要發明人之研</w:t>
            </w:r>
            <w:r w:rsidR="00B45353" w:rsidRPr="00E56599">
              <w:rPr>
                <w:rFonts w:eastAsia="標楷體" w:hint="eastAsia"/>
                <w:bCs/>
                <w:color w:val="000000"/>
                <w:kern w:val="0"/>
                <w:sz w:val="20"/>
              </w:rPr>
              <w:t>究成果以學校名義申請，獲得發明或設計專利；或以個人名義申請，獲得之發明或設計專利讓與學校。以上與廠商共同申請者，皆不列計。本項總計最高</w:t>
            </w:r>
            <w:r w:rsidR="00B45353" w:rsidRPr="00E56599">
              <w:rPr>
                <w:rFonts w:eastAsia="標楷體"/>
                <w:bCs/>
                <w:color w:val="000000"/>
                <w:kern w:val="0"/>
                <w:sz w:val="20"/>
              </w:rPr>
              <w:t>3</w:t>
            </w:r>
            <w:r w:rsidR="00B45353" w:rsidRPr="00E56599">
              <w:rPr>
                <w:rFonts w:eastAsia="標楷體" w:hint="eastAsia"/>
                <w:bCs/>
                <w:color w:val="000000"/>
                <w:kern w:val="0"/>
                <w:sz w:val="20"/>
              </w:rPr>
              <w:t>分為限。</w:t>
            </w:r>
          </w:p>
          <w:p w14:paraId="075DE7AB" w14:textId="77777777" w:rsidR="008A0BA2" w:rsidRPr="00E56599" w:rsidRDefault="008A0BA2"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Patents</w:t>
            </w:r>
            <w:r w:rsidRPr="00E56599">
              <w:rPr>
                <w:rFonts w:eastAsia="標楷體"/>
                <w:bCs/>
                <w:color w:val="000000"/>
                <w:kern w:val="0"/>
                <w:sz w:val="20"/>
              </w:rPr>
              <w:t xml:space="preserve">: Invention or design patent awarded from research </w:t>
            </w:r>
          </w:p>
          <w:p w14:paraId="388D4843" w14:textId="3012F601" w:rsidR="008A0BA2" w:rsidRPr="00E56599" w:rsidRDefault="008A0BA2" w:rsidP="00E9142E">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results of the principal inventor (PI) with NSYSU as the owner, or PI’s patent with ownership transferred to NSYSU, excluding those applied with enterprises or legal entities as co-owners, to be approved by the OGIACA according to the patent certificate</w:t>
            </w:r>
            <w:r w:rsidR="00E9142E" w:rsidRPr="00E56599">
              <w:rPr>
                <w:rFonts w:eastAsia="標楷體"/>
                <w:bCs/>
                <w:color w:val="000000"/>
                <w:kern w:val="0"/>
                <w:sz w:val="20"/>
              </w:rPr>
              <w:t>, with a maximum of 3 points in this item.</w:t>
            </w:r>
          </w:p>
          <w:p w14:paraId="1F1A1493" w14:textId="77777777" w:rsidR="008A0BA2" w:rsidRPr="00E56599" w:rsidRDefault="00B45353" w:rsidP="00780185">
            <w:pPr>
              <w:pStyle w:val="a3"/>
              <w:numPr>
                <w:ilvl w:val="0"/>
                <w:numId w:val="160"/>
              </w:numPr>
              <w:suppressAutoHyphens/>
              <w:rPr>
                <w:rFonts w:eastAsia="標楷體"/>
                <w:bCs/>
                <w:color w:val="000000"/>
                <w:kern w:val="0"/>
                <w:sz w:val="20"/>
              </w:rPr>
            </w:pPr>
            <w:r w:rsidRPr="00E56599">
              <w:rPr>
                <w:rFonts w:eastAsia="標楷體"/>
                <w:bCs/>
                <w:color w:val="000000"/>
                <w:kern w:val="0"/>
                <w:sz w:val="20"/>
              </w:rPr>
              <w:t>中華民國專利</w:t>
            </w:r>
            <w:r w:rsidRPr="00E56599">
              <w:rPr>
                <w:rFonts w:eastAsia="標楷體"/>
                <w:bCs/>
                <w:color w:val="000000"/>
                <w:kern w:val="0"/>
                <w:sz w:val="20"/>
              </w:rPr>
              <w:t>:</w:t>
            </w:r>
            <w:r w:rsidRPr="00E56599">
              <w:rPr>
                <w:rFonts w:eastAsia="標楷體"/>
                <w:bCs/>
                <w:color w:val="000000"/>
                <w:kern w:val="0"/>
                <w:sz w:val="20"/>
              </w:rPr>
              <w:t>每件</w:t>
            </w:r>
            <w:r w:rsidRPr="00E56599">
              <w:rPr>
                <w:rFonts w:eastAsia="標楷體"/>
                <w:bCs/>
                <w:color w:val="000000"/>
                <w:kern w:val="0"/>
                <w:sz w:val="20"/>
              </w:rPr>
              <w:t>0.5</w:t>
            </w:r>
            <w:r w:rsidRPr="00E56599">
              <w:rPr>
                <w:rFonts w:eastAsia="標楷體"/>
                <w:bCs/>
                <w:color w:val="000000"/>
                <w:kern w:val="0"/>
                <w:sz w:val="20"/>
              </w:rPr>
              <w:t>分。</w:t>
            </w:r>
          </w:p>
          <w:p w14:paraId="469403E6" w14:textId="77777777" w:rsidR="008A0BA2" w:rsidRPr="00E56599" w:rsidRDefault="008A0BA2" w:rsidP="00780185">
            <w:pPr>
              <w:pStyle w:val="a3"/>
              <w:suppressAutoHyphens/>
              <w:rPr>
                <w:rFonts w:eastAsia="標楷體"/>
                <w:bCs/>
                <w:color w:val="000000"/>
                <w:kern w:val="0"/>
                <w:sz w:val="20"/>
              </w:rPr>
            </w:pPr>
            <w:r w:rsidRPr="00E56599">
              <w:rPr>
                <w:rFonts w:eastAsia="標楷體"/>
                <w:bCs/>
                <w:color w:val="000000"/>
                <w:kern w:val="0"/>
                <w:sz w:val="20"/>
              </w:rPr>
              <w:t>Taiwan patents: 0.5 points eac</w:t>
            </w:r>
            <w:r w:rsidR="000E4C1F" w:rsidRPr="00E56599">
              <w:rPr>
                <w:rFonts w:eastAsia="標楷體"/>
                <w:bCs/>
                <w:color w:val="000000"/>
                <w:kern w:val="0"/>
                <w:sz w:val="20"/>
              </w:rPr>
              <w:t>h</w:t>
            </w:r>
          </w:p>
          <w:p w14:paraId="376666BF" w14:textId="77777777" w:rsidR="008A0BA2" w:rsidRPr="00E56599" w:rsidRDefault="00B45353" w:rsidP="00780185">
            <w:pPr>
              <w:pStyle w:val="a3"/>
              <w:numPr>
                <w:ilvl w:val="0"/>
                <w:numId w:val="160"/>
              </w:numPr>
              <w:suppressAutoHyphens/>
              <w:rPr>
                <w:rFonts w:eastAsia="標楷體"/>
                <w:bCs/>
                <w:color w:val="000000"/>
                <w:kern w:val="0"/>
                <w:sz w:val="20"/>
              </w:rPr>
            </w:pPr>
            <w:r w:rsidRPr="00E56599">
              <w:rPr>
                <w:rFonts w:eastAsia="標楷體"/>
                <w:bCs/>
                <w:color w:val="000000"/>
                <w:kern w:val="0"/>
                <w:sz w:val="20"/>
              </w:rPr>
              <w:t>美、日、歐盟專利</w:t>
            </w:r>
            <w:r w:rsidRPr="00E56599">
              <w:rPr>
                <w:rFonts w:eastAsia="標楷體"/>
                <w:bCs/>
                <w:color w:val="000000"/>
                <w:kern w:val="0"/>
                <w:sz w:val="20"/>
              </w:rPr>
              <w:t>:</w:t>
            </w:r>
            <w:r w:rsidRPr="00E56599">
              <w:rPr>
                <w:rFonts w:eastAsia="標楷體"/>
                <w:bCs/>
                <w:color w:val="000000"/>
                <w:kern w:val="0"/>
                <w:sz w:val="20"/>
              </w:rPr>
              <w:t>每件</w:t>
            </w:r>
            <w:r w:rsidRPr="00E56599">
              <w:rPr>
                <w:rFonts w:eastAsia="標楷體"/>
                <w:bCs/>
                <w:color w:val="000000"/>
                <w:kern w:val="0"/>
                <w:sz w:val="20"/>
              </w:rPr>
              <w:t>1</w:t>
            </w:r>
            <w:r w:rsidRPr="00E56599">
              <w:rPr>
                <w:rFonts w:eastAsia="標楷體"/>
                <w:bCs/>
                <w:color w:val="000000"/>
                <w:kern w:val="0"/>
                <w:sz w:val="20"/>
              </w:rPr>
              <w:t>分。</w:t>
            </w:r>
          </w:p>
          <w:p w14:paraId="6E807F35" w14:textId="77777777" w:rsidR="001F4989" w:rsidRPr="00E56599" w:rsidRDefault="008A0BA2" w:rsidP="00780185">
            <w:pPr>
              <w:pStyle w:val="a3"/>
              <w:suppressAutoHyphens/>
              <w:rPr>
                <w:rFonts w:eastAsia="標楷體"/>
                <w:bCs/>
                <w:color w:val="000000"/>
                <w:kern w:val="0"/>
                <w:sz w:val="20"/>
              </w:rPr>
            </w:pPr>
            <w:r w:rsidRPr="00E56599">
              <w:rPr>
                <w:rFonts w:eastAsia="標楷體"/>
                <w:bCs/>
                <w:color w:val="000000"/>
                <w:kern w:val="0"/>
                <w:sz w:val="20"/>
              </w:rPr>
              <w:t>US, Japanese, and EU patents: 1 point each</w:t>
            </w:r>
          </w:p>
          <w:p w14:paraId="529CFB94" w14:textId="77777777" w:rsidR="001F4989" w:rsidRPr="00E56599" w:rsidRDefault="00B45353" w:rsidP="00780185">
            <w:pPr>
              <w:pStyle w:val="a3"/>
              <w:numPr>
                <w:ilvl w:val="0"/>
                <w:numId w:val="160"/>
              </w:numPr>
              <w:suppressAutoHyphens/>
              <w:rPr>
                <w:rFonts w:eastAsia="標楷體"/>
                <w:bCs/>
                <w:color w:val="000000"/>
                <w:kern w:val="0"/>
                <w:sz w:val="20"/>
              </w:rPr>
            </w:pPr>
            <w:r w:rsidRPr="00E56599">
              <w:rPr>
                <w:rFonts w:eastAsia="標楷體"/>
                <w:bCs/>
                <w:color w:val="000000"/>
                <w:kern w:val="0"/>
                <w:sz w:val="20"/>
              </w:rPr>
              <w:t>其他國家專利，由產學處認定之，每件</w:t>
            </w:r>
            <w:r w:rsidRPr="00E56599">
              <w:rPr>
                <w:rFonts w:eastAsia="標楷體"/>
                <w:bCs/>
                <w:color w:val="000000"/>
                <w:kern w:val="0"/>
                <w:sz w:val="20"/>
              </w:rPr>
              <w:t>0.1~0.5</w:t>
            </w:r>
            <w:r w:rsidRPr="00E56599">
              <w:rPr>
                <w:rFonts w:eastAsia="標楷體"/>
                <w:bCs/>
                <w:color w:val="000000"/>
                <w:kern w:val="0"/>
                <w:sz w:val="20"/>
              </w:rPr>
              <w:t>分。</w:t>
            </w:r>
            <w:r w:rsidR="008A0BA2" w:rsidRPr="00E56599">
              <w:rPr>
                <w:rFonts w:eastAsia="標楷體"/>
                <w:bCs/>
                <w:color w:val="000000"/>
                <w:kern w:val="0"/>
                <w:sz w:val="20"/>
              </w:rPr>
              <w:t>Patents awarded in other countries: 0.1 to 0.5 points each, to be approved by the OGIACA</w:t>
            </w:r>
          </w:p>
          <w:p w14:paraId="6B6C492F" w14:textId="77777777" w:rsidR="001F4989" w:rsidRPr="00E56599" w:rsidRDefault="001F4989">
            <w:pPr>
              <w:pStyle w:val="a3"/>
              <w:suppressAutoHyphens/>
              <w:snapToGrid w:val="0"/>
              <w:spacing w:line="240" w:lineRule="exact"/>
              <w:ind w:left="0"/>
              <w:jc w:val="both"/>
              <w:rPr>
                <w:sz w:val="20"/>
              </w:rPr>
            </w:pPr>
          </w:p>
          <w:p w14:paraId="344089E9" w14:textId="77777777" w:rsidR="00A943C3" w:rsidRPr="00E56599" w:rsidRDefault="008A0BA2" w:rsidP="00780185">
            <w:pPr>
              <w:pStyle w:val="a3"/>
              <w:numPr>
                <w:ilvl w:val="0"/>
                <w:numId w:val="168"/>
              </w:numPr>
              <w:suppressAutoHyphens/>
              <w:snapToGrid w:val="0"/>
              <w:spacing w:line="240" w:lineRule="exact"/>
              <w:rPr>
                <w:rFonts w:eastAsia="標楷體"/>
                <w:bCs/>
                <w:color w:val="000000"/>
                <w:kern w:val="0"/>
                <w:sz w:val="20"/>
              </w:rPr>
            </w:pPr>
            <w:r w:rsidRPr="00E56599">
              <w:rPr>
                <w:rFonts w:eastAsia="標楷體"/>
                <w:bCs/>
                <w:color w:val="000000"/>
                <w:kern w:val="0"/>
                <w:sz w:val="20"/>
              </w:rPr>
              <w:t xml:space="preserve"> </w:t>
            </w:r>
            <w:r w:rsidR="00B45353" w:rsidRPr="00E56599">
              <w:rPr>
                <w:rFonts w:eastAsia="標楷體"/>
                <w:bCs/>
                <w:color w:val="000000"/>
                <w:kern w:val="0"/>
                <w:sz w:val="20"/>
                <w:u w:val="single"/>
              </w:rPr>
              <w:t>產學榮譽</w:t>
            </w:r>
            <w:r w:rsidR="00B45353" w:rsidRPr="00E56599">
              <w:rPr>
                <w:rFonts w:eastAsia="標楷體"/>
                <w:bCs/>
                <w:color w:val="000000"/>
                <w:kern w:val="0"/>
                <w:sz w:val="20"/>
              </w:rPr>
              <w:t>：產學處認定之。</w:t>
            </w:r>
          </w:p>
          <w:p w14:paraId="2AF7709C" w14:textId="77777777" w:rsidR="001F4989" w:rsidRPr="00E56599" w:rsidRDefault="00A943C3" w:rsidP="00780185">
            <w:pPr>
              <w:pStyle w:val="a3"/>
              <w:suppressAutoHyphens/>
              <w:snapToGrid w:val="0"/>
              <w:spacing w:line="240" w:lineRule="exact"/>
              <w:ind w:left="360"/>
              <w:rPr>
                <w:rFonts w:eastAsia="標楷體"/>
                <w:bCs/>
                <w:color w:val="000000"/>
                <w:kern w:val="0"/>
                <w:sz w:val="20"/>
              </w:rPr>
            </w:pPr>
            <w:r w:rsidRPr="00E56599">
              <w:rPr>
                <w:rFonts w:eastAsia="標楷體"/>
                <w:bCs/>
                <w:color w:val="000000"/>
                <w:kern w:val="0"/>
                <w:sz w:val="20"/>
                <w:u w:val="single"/>
              </w:rPr>
              <w:t>Credits for industry-academia collaboration</w:t>
            </w:r>
            <w:r w:rsidRPr="00E56599">
              <w:rPr>
                <w:rFonts w:eastAsia="標楷體"/>
                <w:bCs/>
                <w:color w:val="000000"/>
                <w:kern w:val="0"/>
                <w:sz w:val="20"/>
              </w:rPr>
              <w:t>: to be approved by the OGIACA.</w:t>
            </w:r>
          </w:p>
          <w:p w14:paraId="71A7D6A7" w14:textId="77777777" w:rsidR="001F4989" w:rsidRPr="00E56599" w:rsidRDefault="00B45353" w:rsidP="00780185">
            <w:pPr>
              <w:pStyle w:val="a3"/>
              <w:numPr>
                <w:ilvl w:val="0"/>
                <w:numId w:val="161"/>
              </w:numPr>
              <w:suppressAutoHyphens/>
              <w:rPr>
                <w:rFonts w:eastAsia="標楷體"/>
                <w:bCs/>
                <w:color w:val="000000"/>
                <w:kern w:val="0"/>
                <w:sz w:val="20"/>
              </w:rPr>
            </w:pPr>
            <w:r w:rsidRPr="00E56599">
              <w:rPr>
                <w:rFonts w:eastAsia="標楷體"/>
                <w:bCs/>
                <w:color w:val="000000"/>
                <w:kern w:val="0"/>
                <w:sz w:val="20"/>
              </w:rPr>
              <w:t>總統級及政府院級產學類獎項；每次加</w:t>
            </w:r>
            <w:r w:rsidRPr="00E56599">
              <w:rPr>
                <w:rFonts w:eastAsia="標楷體"/>
                <w:bCs/>
                <w:color w:val="000000"/>
                <w:kern w:val="0"/>
                <w:sz w:val="20"/>
              </w:rPr>
              <w:t>15</w:t>
            </w:r>
            <w:r w:rsidRPr="00E56599">
              <w:rPr>
                <w:rFonts w:eastAsia="標楷體"/>
                <w:bCs/>
                <w:color w:val="000000"/>
                <w:kern w:val="0"/>
                <w:sz w:val="20"/>
              </w:rPr>
              <w:t>分。</w:t>
            </w:r>
            <w:r w:rsidR="00A943C3" w:rsidRPr="00E56599">
              <w:rPr>
                <w:rFonts w:eastAsia="標楷體"/>
                <w:bCs/>
                <w:color w:val="000000"/>
                <w:kern w:val="0"/>
                <w:sz w:val="20"/>
              </w:rPr>
              <w:t>Presidential and top government level industry-academia research award: 15 points each</w:t>
            </w:r>
          </w:p>
          <w:p w14:paraId="4EE2B788" w14:textId="77777777" w:rsidR="00A943C3" w:rsidRPr="00E56599" w:rsidRDefault="00B45353" w:rsidP="00780185">
            <w:pPr>
              <w:pStyle w:val="a3"/>
              <w:numPr>
                <w:ilvl w:val="0"/>
                <w:numId w:val="161"/>
              </w:numPr>
              <w:suppressAutoHyphens/>
              <w:rPr>
                <w:rFonts w:eastAsia="標楷體"/>
                <w:bCs/>
                <w:color w:val="000000"/>
                <w:kern w:val="0"/>
                <w:sz w:val="20"/>
              </w:rPr>
            </w:pPr>
            <w:r w:rsidRPr="00E56599">
              <w:rPr>
                <w:rFonts w:eastAsia="標楷體"/>
                <w:color w:val="000000"/>
                <w:kern w:val="0"/>
                <w:sz w:val="20"/>
              </w:rPr>
              <w:t>國科會</w:t>
            </w:r>
            <w:r w:rsidRPr="00E56599">
              <w:rPr>
                <w:rFonts w:eastAsia="標楷體"/>
                <w:bCs/>
                <w:color w:val="000000"/>
                <w:kern w:val="0"/>
                <w:sz w:val="20"/>
              </w:rPr>
              <w:t>傑出技術移轉貢獻獎，每次加</w:t>
            </w:r>
            <w:r w:rsidRPr="00E56599">
              <w:rPr>
                <w:rFonts w:eastAsia="標楷體"/>
                <w:bCs/>
                <w:color w:val="000000"/>
                <w:kern w:val="0"/>
                <w:sz w:val="20"/>
              </w:rPr>
              <w:t>7.5</w:t>
            </w:r>
            <w:r w:rsidRPr="00E56599">
              <w:rPr>
                <w:rFonts w:eastAsia="標楷體"/>
                <w:bCs/>
                <w:color w:val="000000"/>
                <w:kern w:val="0"/>
                <w:sz w:val="20"/>
              </w:rPr>
              <w:t>分。</w:t>
            </w:r>
          </w:p>
          <w:p w14:paraId="6AA7C7C7" w14:textId="77777777" w:rsidR="001F4989" w:rsidRPr="00E56599" w:rsidRDefault="00A943C3" w:rsidP="00780185">
            <w:pPr>
              <w:pStyle w:val="a3"/>
              <w:suppressAutoHyphens/>
              <w:rPr>
                <w:rFonts w:eastAsia="標楷體"/>
                <w:bCs/>
                <w:color w:val="000000"/>
                <w:kern w:val="0"/>
                <w:sz w:val="20"/>
              </w:rPr>
            </w:pPr>
            <w:r w:rsidRPr="00E56599">
              <w:rPr>
                <w:rFonts w:eastAsia="標楷體"/>
                <w:bCs/>
                <w:color w:val="000000"/>
                <w:kern w:val="0"/>
                <w:sz w:val="20"/>
              </w:rPr>
              <w:t>NSTC Award for Excellence in Outstanding Contribution for Technology Transfer: 7.5 points each</w:t>
            </w:r>
          </w:p>
          <w:p w14:paraId="41A8024C" w14:textId="77777777" w:rsidR="00A943C3" w:rsidRPr="00E56599" w:rsidRDefault="00B45353" w:rsidP="00780185">
            <w:pPr>
              <w:pStyle w:val="a3"/>
              <w:numPr>
                <w:ilvl w:val="0"/>
                <w:numId w:val="161"/>
              </w:numPr>
              <w:suppressAutoHyphens/>
            </w:pPr>
            <w:r w:rsidRPr="00E56599">
              <w:rPr>
                <w:rFonts w:eastAsia="標楷體"/>
                <w:bCs/>
                <w:color w:val="000000"/>
                <w:kern w:val="0"/>
                <w:sz w:val="20"/>
              </w:rPr>
              <w:t>經濟部國家產業創新獎，加</w:t>
            </w:r>
            <w:r w:rsidRPr="00E56599">
              <w:rPr>
                <w:rFonts w:eastAsia="標楷體"/>
                <w:bCs/>
                <w:color w:val="000000"/>
                <w:kern w:val="0"/>
                <w:sz w:val="20"/>
              </w:rPr>
              <w:t>7.5</w:t>
            </w:r>
            <w:r w:rsidRPr="00E56599">
              <w:rPr>
                <w:rFonts w:eastAsia="標楷體"/>
                <w:bCs/>
                <w:color w:val="000000"/>
                <w:kern w:val="0"/>
                <w:sz w:val="20"/>
              </w:rPr>
              <w:t>分。</w:t>
            </w:r>
          </w:p>
          <w:p w14:paraId="656CF1C0" w14:textId="77777777" w:rsidR="001F4989" w:rsidRPr="00E56599" w:rsidRDefault="00A943C3" w:rsidP="00780185">
            <w:pPr>
              <w:pStyle w:val="a3"/>
              <w:suppressAutoHyphens/>
            </w:pPr>
            <w:r w:rsidRPr="00E56599">
              <w:rPr>
                <w:rFonts w:eastAsia="標楷體"/>
                <w:bCs/>
                <w:color w:val="000000"/>
                <w:kern w:val="0"/>
                <w:sz w:val="20"/>
              </w:rPr>
              <w:t>MOEA National Industrial Innovation Award: 7.5 points each</w:t>
            </w:r>
          </w:p>
          <w:p w14:paraId="1F835248" w14:textId="77777777" w:rsidR="00A943C3" w:rsidRPr="00E56599" w:rsidRDefault="00B45353" w:rsidP="00780185">
            <w:pPr>
              <w:pStyle w:val="a3"/>
              <w:numPr>
                <w:ilvl w:val="0"/>
                <w:numId w:val="161"/>
              </w:numPr>
              <w:suppressAutoHyphens/>
            </w:pPr>
            <w:r w:rsidRPr="00E56599">
              <w:rPr>
                <w:rFonts w:eastAsia="標楷體"/>
                <w:bCs/>
                <w:color w:val="000000"/>
                <w:kern w:val="0"/>
                <w:sz w:val="20"/>
              </w:rPr>
              <w:t>經濟部智慧局國家發明創作獎，每次加</w:t>
            </w:r>
            <w:r w:rsidRPr="00E56599">
              <w:rPr>
                <w:rFonts w:eastAsia="標楷體"/>
                <w:bCs/>
                <w:color w:val="000000"/>
                <w:kern w:val="0"/>
                <w:sz w:val="20"/>
              </w:rPr>
              <w:t>4</w:t>
            </w:r>
            <w:r w:rsidRPr="00E56599">
              <w:rPr>
                <w:rFonts w:eastAsia="標楷體"/>
                <w:bCs/>
                <w:color w:val="000000"/>
                <w:kern w:val="0"/>
                <w:sz w:val="20"/>
              </w:rPr>
              <w:t>分。</w:t>
            </w:r>
          </w:p>
          <w:p w14:paraId="0BF84D7B" w14:textId="77777777" w:rsidR="001F4989" w:rsidRPr="00E56599" w:rsidRDefault="00A943C3" w:rsidP="00780185">
            <w:pPr>
              <w:pStyle w:val="a3"/>
              <w:suppressAutoHyphens/>
            </w:pPr>
            <w:r w:rsidRPr="00E56599">
              <w:rPr>
                <w:rFonts w:eastAsia="標楷體"/>
                <w:bCs/>
                <w:color w:val="000000"/>
                <w:kern w:val="0"/>
                <w:sz w:val="20"/>
              </w:rPr>
              <w:t>TIPO National Invention and Creation Award: 4 points each</w:t>
            </w:r>
          </w:p>
          <w:p w14:paraId="4FC1196F" w14:textId="77777777" w:rsidR="00A943C3" w:rsidRPr="00E56599" w:rsidRDefault="00B45353" w:rsidP="00780185">
            <w:pPr>
              <w:pStyle w:val="a3"/>
              <w:numPr>
                <w:ilvl w:val="0"/>
                <w:numId w:val="161"/>
              </w:numPr>
              <w:suppressAutoHyphens/>
              <w:rPr>
                <w:rFonts w:eastAsia="標楷體"/>
                <w:bCs/>
                <w:color w:val="000000"/>
                <w:kern w:val="0"/>
                <w:sz w:val="20"/>
              </w:rPr>
            </w:pPr>
            <w:r w:rsidRPr="00E56599">
              <w:rPr>
                <w:rFonts w:eastAsia="標楷體"/>
                <w:bCs/>
                <w:color w:val="000000"/>
                <w:kern w:val="0"/>
                <w:sz w:val="20"/>
              </w:rPr>
              <w:t>除</w:t>
            </w:r>
            <w:r w:rsidRPr="00E56599">
              <w:rPr>
                <w:rFonts w:eastAsia="標楷體"/>
                <w:color w:val="000000"/>
                <w:kern w:val="0"/>
                <w:sz w:val="20"/>
              </w:rPr>
              <w:t>國科會</w:t>
            </w:r>
            <w:r w:rsidRPr="00E56599">
              <w:rPr>
                <w:rFonts w:eastAsia="標楷體"/>
                <w:bCs/>
                <w:color w:val="000000"/>
                <w:kern w:val="0"/>
                <w:sz w:val="20"/>
              </w:rPr>
              <w:t>與經濟部之外，其他行政院所屬中央二級機關產學類獎項，每次得</w:t>
            </w:r>
            <w:r w:rsidRPr="00E56599">
              <w:rPr>
                <w:rFonts w:eastAsia="標楷體"/>
                <w:bCs/>
                <w:color w:val="000000"/>
                <w:kern w:val="0"/>
                <w:sz w:val="20"/>
              </w:rPr>
              <w:t>3-4</w:t>
            </w:r>
            <w:r w:rsidRPr="00E56599">
              <w:rPr>
                <w:rFonts w:eastAsia="標楷體"/>
                <w:bCs/>
                <w:color w:val="000000"/>
                <w:kern w:val="0"/>
                <w:sz w:val="20"/>
              </w:rPr>
              <w:t>分。</w:t>
            </w:r>
          </w:p>
          <w:p w14:paraId="3DF9A88B" w14:textId="77777777" w:rsidR="001F4989" w:rsidRPr="00E56599" w:rsidRDefault="00A943C3" w:rsidP="00780185">
            <w:pPr>
              <w:pStyle w:val="a3"/>
              <w:suppressAutoHyphens/>
              <w:rPr>
                <w:rFonts w:eastAsia="標楷體"/>
                <w:bCs/>
                <w:color w:val="000000"/>
                <w:kern w:val="0"/>
                <w:sz w:val="20"/>
              </w:rPr>
            </w:pPr>
            <w:r w:rsidRPr="00E56599">
              <w:rPr>
                <w:rFonts w:eastAsia="標楷體"/>
                <w:bCs/>
                <w:color w:val="000000"/>
                <w:kern w:val="0"/>
                <w:sz w:val="20"/>
              </w:rPr>
              <w:t>Awards related to industrial-academia research conferred by central government agencies other than the NSTC or MOEA: an additional 3 to 4 points each</w:t>
            </w:r>
          </w:p>
          <w:p w14:paraId="2DC3A195" w14:textId="77777777" w:rsidR="00A943C3" w:rsidRPr="00E56599" w:rsidRDefault="00B45353" w:rsidP="00780185">
            <w:pPr>
              <w:pStyle w:val="a3"/>
              <w:numPr>
                <w:ilvl w:val="0"/>
                <w:numId w:val="161"/>
              </w:numPr>
              <w:suppressAutoHyphens/>
              <w:rPr>
                <w:rFonts w:eastAsia="標楷體"/>
                <w:bCs/>
                <w:color w:val="000000"/>
                <w:kern w:val="0"/>
                <w:sz w:val="20"/>
              </w:rPr>
            </w:pPr>
            <w:r w:rsidRPr="00E56599">
              <w:rPr>
                <w:rFonts w:eastAsia="標楷體"/>
                <w:bCs/>
                <w:color w:val="000000"/>
                <w:kern w:val="0"/>
                <w:sz w:val="20"/>
              </w:rPr>
              <w:t>未來科技</w:t>
            </w:r>
            <w:r w:rsidRPr="00E56599">
              <w:rPr>
                <w:rFonts w:eastAsia="標楷體"/>
                <w:bCs/>
                <w:color w:val="000000"/>
                <w:kern w:val="0"/>
                <w:sz w:val="20"/>
              </w:rPr>
              <w:t>(</w:t>
            </w:r>
            <w:r w:rsidRPr="00E56599">
              <w:rPr>
                <w:rFonts w:eastAsia="標楷體"/>
                <w:bCs/>
                <w:color w:val="000000"/>
                <w:kern w:val="0"/>
                <w:sz w:val="20"/>
              </w:rPr>
              <w:t>突破</w:t>
            </w:r>
            <w:r w:rsidRPr="00E56599">
              <w:rPr>
                <w:rFonts w:eastAsia="標楷體"/>
                <w:bCs/>
                <w:color w:val="000000"/>
                <w:kern w:val="0"/>
                <w:sz w:val="20"/>
              </w:rPr>
              <w:t>)</w:t>
            </w:r>
            <w:r w:rsidRPr="00E56599">
              <w:rPr>
                <w:rFonts w:eastAsia="標楷體"/>
                <w:bCs/>
                <w:color w:val="000000"/>
                <w:kern w:val="0"/>
                <w:sz w:val="20"/>
              </w:rPr>
              <w:t>獎，每次加</w:t>
            </w:r>
            <w:r w:rsidRPr="00E56599">
              <w:rPr>
                <w:rFonts w:eastAsia="標楷體"/>
                <w:bCs/>
                <w:color w:val="000000"/>
                <w:kern w:val="0"/>
                <w:sz w:val="20"/>
              </w:rPr>
              <w:t>2</w:t>
            </w:r>
            <w:r w:rsidRPr="00E56599">
              <w:rPr>
                <w:rFonts w:eastAsia="標楷體"/>
                <w:bCs/>
                <w:color w:val="000000"/>
                <w:kern w:val="0"/>
                <w:sz w:val="20"/>
              </w:rPr>
              <w:t>分。</w:t>
            </w:r>
          </w:p>
          <w:p w14:paraId="451A96BD" w14:textId="77777777" w:rsidR="001F4989" w:rsidRPr="00E56599" w:rsidRDefault="00A943C3" w:rsidP="00780185">
            <w:pPr>
              <w:pStyle w:val="a3"/>
              <w:suppressAutoHyphens/>
              <w:rPr>
                <w:rFonts w:eastAsia="標楷體"/>
                <w:bCs/>
                <w:color w:val="000000"/>
                <w:kern w:val="0"/>
                <w:sz w:val="20"/>
              </w:rPr>
            </w:pPr>
            <w:r w:rsidRPr="00E56599">
              <w:rPr>
                <w:rFonts w:eastAsia="標楷體"/>
                <w:bCs/>
                <w:color w:val="000000"/>
                <w:kern w:val="0"/>
                <w:sz w:val="20"/>
              </w:rPr>
              <w:t>National Innovation Award: 2 points each</w:t>
            </w:r>
          </w:p>
          <w:p w14:paraId="2815A0AF" w14:textId="77777777" w:rsidR="00A943C3" w:rsidRPr="00E56599" w:rsidRDefault="00B45353" w:rsidP="00780185">
            <w:pPr>
              <w:pStyle w:val="a3"/>
              <w:numPr>
                <w:ilvl w:val="0"/>
                <w:numId w:val="161"/>
              </w:numPr>
              <w:suppressAutoHyphens/>
              <w:rPr>
                <w:rFonts w:eastAsia="標楷體"/>
                <w:bCs/>
                <w:color w:val="000000"/>
                <w:kern w:val="0"/>
                <w:sz w:val="20"/>
              </w:rPr>
            </w:pPr>
            <w:r w:rsidRPr="00E56599">
              <w:rPr>
                <w:rFonts w:eastAsia="標楷體"/>
                <w:bCs/>
                <w:color w:val="000000"/>
                <w:kern w:val="0"/>
                <w:sz w:val="20"/>
              </w:rPr>
              <w:t>國家新創獎，每次加</w:t>
            </w:r>
            <w:r w:rsidRPr="00E56599">
              <w:rPr>
                <w:rFonts w:eastAsia="標楷體"/>
                <w:bCs/>
                <w:color w:val="000000"/>
                <w:kern w:val="0"/>
                <w:sz w:val="20"/>
              </w:rPr>
              <w:t>2</w:t>
            </w:r>
            <w:r w:rsidRPr="00E56599">
              <w:rPr>
                <w:rFonts w:eastAsia="標楷體"/>
                <w:bCs/>
                <w:color w:val="000000"/>
                <w:kern w:val="0"/>
                <w:sz w:val="20"/>
              </w:rPr>
              <w:t>分。</w:t>
            </w:r>
          </w:p>
          <w:p w14:paraId="60C2331D" w14:textId="77777777" w:rsidR="00A943C3" w:rsidRPr="00E56599" w:rsidRDefault="00A943C3" w:rsidP="00780185">
            <w:pPr>
              <w:pStyle w:val="a3"/>
              <w:suppressAutoHyphens/>
              <w:rPr>
                <w:rFonts w:eastAsia="標楷體"/>
                <w:bCs/>
                <w:color w:val="000000"/>
                <w:kern w:val="0"/>
                <w:sz w:val="20"/>
              </w:rPr>
            </w:pPr>
            <w:r w:rsidRPr="00E56599">
              <w:rPr>
                <w:rFonts w:eastAsia="標楷體"/>
                <w:bCs/>
                <w:color w:val="000000"/>
                <w:kern w:val="0"/>
                <w:sz w:val="20"/>
              </w:rPr>
              <w:t>Future Tech (Breakthrough) Awards: an additional 2 points each</w:t>
            </w:r>
          </w:p>
          <w:p w14:paraId="152FBBB3" w14:textId="77777777" w:rsidR="00A943C3" w:rsidRPr="00E56599" w:rsidRDefault="00B45353" w:rsidP="00780185">
            <w:pPr>
              <w:pStyle w:val="a3"/>
              <w:numPr>
                <w:ilvl w:val="0"/>
                <w:numId w:val="161"/>
              </w:numPr>
              <w:suppressAutoHyphens/>
            </w:pPr>
            <w:r w:rsidRPr="00E56599">
              <w:rPr>
                <w:rFonts w:eastAsia="標楷體"/>
                <w:bCs/>
                <w:color w:val="000000"/>
                <w:kern w:val="0"/>
                <w:sz w:val="20"/>
              </w:rPr>
              <w:t>學術創業先鋒獎，每次加</w:t>
            </w:r>
            <w:r w:rsidRPr="00E56599">
              <w:rPr>
                <w:rFonts w:eastAsia="標楷體"/>
                <w:bCs/>
                <w:color w:val="000000"/>
                <w:kern w:val="0"/>
                <w:sz w:val="20"/>
              </w:rPr>
              <w:t>2</w:t>
            </w:r>
            <w:r w:rsidRPr="00E56599">
              <w:rPr>
                <w:rFonts w:eastAsia="標楷體"/>
                <w:bCs/>
                <w:color w:val="000000"/>
                <w:kern w:val="0"/>
                <w:sz w:val="20"/>
              </w:rPr>
              <w:t>分。</w:t>
            </w:r>
          </w:p>
          <w:p w14:paraId="63408589" w14:textId="77777777" w:rsidR="00A943C3" w:rsidRPr="00E56599" w:rsidRDefault="00A943C3" w:rsidP="00780185">
            <w:pPr>
              <w:pStyle w:val="a3"/>
              <w:suppressAutoHyphens/>
            </w:pPr>
            <w:r w:rsidRPr="00E56599">
              <w:rPr>
                <w:rFonts w:eastAsia="標楷體"/>
                <w:bCs/>
                <w:color w:val="000000"/>
                <w:kern w:val="0"/>
                <w:sz w:val="20"/>
              </w:rPr>
              <w:t>Academic Entrepreneurship Pioneer Award: 2 points each</w:t>
            </w:r>
          </w:p>
          <w:p w14:paraId="3D4FCBDC" w14:textId="77777777" w:rsidR="00A943C3" w:rsidRPr="00E56599" w:rsidRDefault="00B45353" w:rsidP="00780185">
            <w:pPr>
              <w:pStyle w:val="a3"/>
              <w:numPr>
                <w:ilvl w:val="0"/>
                <w:numId w:val="161"/>
              </w:numPr>
              <w:suppressAutoHyphens/>
            </w:pPr>
            <w:r w:rsidRPr="00E56599">
              <w:rPr>
                <w:rFonts w:eastAsia="標楷體"/>
                <w:bCs/>
                <w:color w:val="000000"/>
                <w:kern w:val="0"/>
                <w:sz w:val="20"/>
              </w:rPr>
              <w:t>本校產學傑出獎或傑出教師</w:t>
            </w:r>
            <w:r w:rsidRPr="00E56599">
              <w:rPr>
                <w:rFonts w:eastAsia="標楷體"/>
                <w:bCs/>
                <w:color w:val="000000"/>
                <w:kern w:val="0"/>
                <w:sz w:val="20"/>
              </w:rPr>
              <w:t>(</w:t>
            </w:r>
            <w:r w:rsidRPr="00E56599">
              <w:rPr>
                <w:rFonts w:eastAsia="標楷體"/>
                <w:bCs/>
                <w:color w:val="000000"/>
                <w:kern w:val="0"/>
                <w:sz w:val="20"/>
              </w:rPr>
              <w:t>產學研究類</w:t>
            </w:r>
            <w:r w:rsidRPr="00E56599">
              <w:rPr>
                <w:rFonts w:eastAsia="標楷體"/>
                <w:bCs/>
                <w:color w:val="000000"/>
                <w:kern w:val="0"/>
                <w:sz w:val="20"/>
              </w:rPr>
              <w:t>)</w:t>
            </w:r>
            <w:r w:rsidRPr="00E56599">
              <w:rPr>
                <w:rFonts w:eastAsia="標楷體"/>
                <w:bCs/>
                <w:color w:val="000000"/>
                <w:kern w:val="0"/>
                <w:sz w:val="20"/>
              </w:rPr>
              <w:t>獎勵，每次得</w:t>
            </w:r>
            <w:r w:rsidRPr="00E56599">
              <w:rPr>
                <w:rFonts w:eastAsia="標楷體"/>
                <w:bCs/>
                <w:color w:val="000000"/>
                <w:kern w:val="0"/>
                <w:sz w:val="20"/>
              </w:rPr>
              <w:t>2</w:t>
            </w:r>
            <w:r w:rsidRPr="00E56599">
              <w:rPr>
                <w:rFonts w:eastAsia="標楷體"/>
                <w:bCs/>
                <w:color w:val="000000"/>
                <w:kern w:val="0"/>
                <w:sz w:val="20"/>
              </w:rPr>
              <w:t>分。</w:t>
            </w:r>
          </w:p>
          <w:p w14:paraId="394C90C3" w14:textId="77777777" w:rsidR="001F4989" w:rsidRPr="00E56599" w:rsidRDefault="00A943C3" w:rsidP="00780185">
            <w:pPr>
              <w:pStyle w:val="a3"/>
              <w:suppressAutoHyphens/>
            </w:pPr>
            <w:r w:rsidRPr="00E56599">
              <w:rPr>
                <w:rFonts w:eastAsia="標楷體"/>
                <w:bCs/>
                <w:color w:val="000000"/>
                <w:kern w:val="0"/>
                <w:sz w:val="20"/>
              </w:rPr>
              <w:t>The University Outstanding Industrial Research Award or Outstanding Faculty in industrial research: 2 points each</w:t>
            </w:r>
          </w:p>
          <w:p w14:paraId="495A5A83" w14:textId="77777777" w:rsidR="00A943C3" w:rsidRPr="00E56599" w:rsidRDefault="00B45353" w:rsidP="00780185">
            <w:pPr>
              <w:pStyle w:val="a3"/>
              <w:numPr>
                <w:ilvl w:val="0"/>
                <w:numId w:val="161"/>
              </w:numPr>
              <w:suppressAutoHyphens/>
              <w:rPr>
                <w:rFonts w:eastAsia="標楷體"/>
                <w:bCs/>
                <w:color w:val="000000"/>
                <w:kern w:val="0"/>
                <w:sz w:val="20"/>
              </w:rPr>
            </w:pPr>
            <w:r w:rsidRPr="00E56599">
              <w:rPr>
                <w:rFonts w:eastAsia="標楷體"/>
                <w:bCs/>
                <w:color w:val="000000"/>
                <w:kern w:val="0"/>
                <w:sz w:val="20"/>
              </w:rPr>
              <w:t>本校績優教師</w:t>
            </w:r>
            <w:r w:rsidRPr="00E56599">
              <w:rPr>
                <w:rFonts w:eastAsia="標楷體"/>
                <w:bCs/>
                <w:color w:val="000000"/>
                <w:kern w:val="0"/>
                <w:sz w:val="20"/>
              </w:rPr>
              <w:t>(</w:t>
            </w:r>
            <w:r w:rsidRPr="00E56599">
              <w:rPr>
                <w:rFonts w:eastAsia="標楷體"/>
                <w:bCs/>
                <w:color w:val="000000"/>
                <w:kern w:val="0"/>
                <w:sz w:val="20"/>
              </w:rPr>
              <w:t>產學研究類</w:t>
            </w:r>
            <w:r w:rsidRPr="00E56599">
              <w:rPr>
                <w:rFonts w:eastAsia="標楷體"/>
                <w:bCs/>
                <w:color w:val="000000"/>
                <w:kern w:val="0"/>
                <w:sz w:val="20"/>
              </w:rPr>
              <w:t>)</w:t>
            </w:r>
            <w:r w:rsidRPr="00E56599">
              <w:rPr>
                <w:rFonts w:eastAsia="標楷體"/>
                <w:bCs/>
                <w:color w:val="000000"/>
                <w:kern w:val="0"/>
                <w:sz w:val="20"/>
              </w:rPr>
              <w:t>獎勵，每次得</w:t>
            </w:r>
            <w:r w:rsidRPr="00E56599">
              <w:rPr>
                <w:rFonts w:eastAsia="標楷體"/>
                <w:bCs/>
                <w:color w:val="000000"/>
                <w:kern w:val="0"/>
                <w:sz w:val="20"/>
              </w:rPr>
              <w:t>1</w:t>
            </w:r>
            <w:r w:rsidRPr="00E56599">
              <w:rPr>
                <w:rFonts w:eastAsia="標楷體"/>
                <w:bCs/>
                <w:color w:val="000000"/>
                <w:kern w:val="0"/>
                <w:sz w:val="20"/>
              </w:rPr>
              <w:t>分。</w:t>
            </w:r>
          </w:p>
          <w:p w14:paraId="2A4F2CFB" w14:textId="77777777" w:rsidR="003E5D16" w:rsidRPr="00E56599" w:rsidRDefault="00A943C3" w:rsidP="00780185">
            <w:pPr>
              <w:pStyle w:val="a3"/>
              <w:suppressAutoHyphens/>
              <w:rPr>
                <w:rFonts w:eastAsia="標楷體"/>
                <w:bCs/>
                <w:color w:val="000000"/>
                <w:kern w:val="0"/>
                <w:sz w:val="20"/>
              </w:rPr>
            </w:pPr>
            <w:r w:rsidRPr="00E56599">
              <w:rPr>
                <w:rFonts w:eastAsia="標楷體"/>
                <w:bCs/>
                <w:color w:val="000000"/>
                <w:kern w:val="0"/>
                <w:sz w:val="20"/>
              </w:rPr>
              <w:t>The University Prominent Faculty in industrial research: 1 point each</w:t>
            </w:r>
          </w:p>
          <w:p w14:paraId="3A7D6769" w14:textId="77777777" w:rsidR="00A943C3" w:rsidRPr="00E56599" w:rsidRDefault="00B45353">
            <w:pPr>
              <w:rPr>
                <w:rFonts w:eastAsia="標楷體"/>
                <w:bCs/>
                <w:color w:val="000000"/>
                <w:kern w:val="0"/>
                <w:sz w:val="20"/>
              </w:rPr>
            </w:pPr>
            <w:r w:rsidRPr="00E56599">
              <w:rPr>
                <w:rFonts w:eastAsia="標楷體"/>
                <w:bCs/>
                <w:color w:val="000000"/>
                <w:kern w:val="0"/>
                <w:sz w:val="20"/>
              </w:rPr>
              <w:t>註：</w:t>
            </w:r>
          </w:p>
          <w:p w14:paraId="77F4F2E5" w14:textId="77777777" w:rsidR="003E5D16" w:rsidRPr="00E56599" w:rsidRDefault="003E5D16">
            <w:pPr>
              <w:rPr>
                <w:rFonts w:eastAsia="標楷體"/>
                <w:bCs/>
                <w:color w:val="000000"/>
                <w:kern w:val="0"/>
                <w:sz w:val="20"/>
              </w:rPr>
            </w:pPr>
            <w:r w:rsidRPr="00E56599">
              <w:rPr>
                <w:rFonts w:eastAsia="標楷體"/>
                <w:bCs/>
                <w:color w:val="000000"/>
                <w:kern w:val="0"/>
                <w:sz w:val="20"/>
              </w:rPr>
              <w:t>Note:</w:t>
            </w:r>
          </w:p>
          <w:p w14:paraId="0B172D89" w14:textId="77777777" w:rsidR="003E5D16" w:rsidRPr="00E56599" w:rsidRDefault="003E5D16" w:rsidP="00780185">
            <w:pPr>
              <w:pStyle w:val="a3"/>
              <w:numPr>
                <w:ilvl w:val="0"/>
                <w:numId w:val="162"/>
              </w:numPr>
              <w:suppressAutoHyphens/>
              <w:ind w:left="301" w:hanging="284"/>
              <w:rPr>
                <w:rFonts w:eastAsia="標楷體"/>
                <w:bCs/>
                <w:color w:val="000000"/>
                <w:kern w:val="0"/>
                <w:sz w:val="20"/>
              </w:rPr>
            </w:pPr>
            <w:r w:rsidRPr="00E56599">
              <w:rPr>
                <w:rFonts w:eastAsia="標楷體"/>
                <w:bCs/>
                <w:color w:val="000000"/>
                <w:kern w:val="0"/>
                <w:sz w:val="20"/>
              </w:rPr>
              <w:t>同一獎項最多採計二次。</w:t>
            </w:r>
          </w:p>
          <w:p w14:paraId="133A9B71" w14:textId="77777777" w:rsidR="003E5D16" w:rsidRPr="00E56599" w:rsidRDefault="003E5D16" w:rsidP="00780185">
            <w:pPr>
              <w:pStyle w:val="a3"/>
              <w:numPr>
                <w:ilvl w:val="2"/>
                <w:numId w:val="164"/>
              </w:numPr>
              <w:suppressAutoHyphens/>
              <w:ind w:leftChars="50" w:left="290" w:hanging="170"/>
              <w:rPr>
                <w:rFonts w:eastAsia="標楷體"/>
                <w:bCs/>
                <w:color w:val="000000"/>
                <w:kern w:val="0"/>
                <w:sz w:val="20"/>
              </w:rPr>
            </w:pPr>
            <w:r w:rsidRPr="00E56599">
              <w:rPr>
                <w:rFonts w:eastAsia="標楷體"/>
                <w:bCs/>
                <w:color w:val="000000"/>
                <w:kern w:val="0"/>
                <w:sz w:val="20"/>
              </w:rPr>
              <w:t>Each award can be counted twice at most.</w:t>
            </w:r>
          </w:p>
          <w:p w14:paraId="4A69FA25" w14:textId="77777777" w:rsidR="003E5D16" w:rsidRPr="00E56599" w:rsidRDefault="003E5D16" w:rsidP="00780185">
            <w:pPr>
              <w:pStyle w:val="a3"/>
              <w:numPr>
                <w:ilvl w:val="0"/>
                <w:numId w:val="162"/>
              </w:numPr>
              <w:suppressAutoHyphens/>
              <w:ind w:left="301" w:hanging="284"/>
              <w:rPr>
                <w:rFonts w:eastAsia="標楷體"/>
                <w:bCs/>
                <w:color w:val="000000"/>
                <w:kern w:val="0"/>
                <w:sz w:val="20"/>
              </w:rPr>
            </w:pPr>
            <w:r w:rsidRPr="00E56599">
              <w:rPr>
                <w:rFonts w:eastAsia="標楷體"/>
                <w:bCs/>
                <w:color w:val="000000"/>
                <w:kern w:val="0"/>
                <w:sz w:val="20"/>
              </w:rPr>
              <w:t>每一獎項共同主持人配分必須於獎項核定後</w:t>
            </w:r>
            <w:r w:rsidRPr="00E56599">
              <w:rPr>
                <w:rFonts w:eastAsia="標楷體"/>
                <w:bCs/>
                <w:color w:val="000000"/>
                <w:kern w:val="0"/>
                <w:sz w:val="20"/>
              </w:rPr>
              <w:t>3</w:t>
            </w:r>
            <w:r w:rsidRPr="00E56599">
              <w:rPr>
                <w:rFonts w:eastAsia="標楷體"/>
                <w:bCs/>
                <w:color w:val="000000"/>
                <w:kern w:val="0"/>
                <w:sz w:val="20"/>
              </w:rPr>
              <w:t>個月內，由所有主持人簽名確認個人貢獻，依比例分配計分，且不得再變更分配比例。</w:t>
            </w:r>
          </w:p>
          <w:p w14:paraId="5EAE2AD7" w14:textId="77777777" w:rsidR="001F4989" w:rsidRPr="00E56599" w:rsidRDefault="003E5D16" w:rsidP="00780185">
            <w:pPr>
              <w:pStyle w:val="a3"/>
              <w:numPr>
                <w:ilvl w:val="2"/>
                <w:numId w:val="164"/>
              </w:numPr>
              <w:suppressAutoHyphens/>
              <w:ind w:leftChars="50" w:left="290" w:hanging="170"/>
              <w:rPr>
                <w:rFonts w:eastAsia="標楷體"/>
                <w:bCs/>
                <w:color w:val="000000"/>
                <w:kern w:val="0"/>
                <w:sz w:val="20"/>
              </w:rPr>
            </w:pPr>
            <w:r w:rsidRPr="00E56599">
              <w:rPr>
                <w:rFonts w:eastAsia="標楷體"/>
                <w:bCs/>
                <w:color w:val="000000"/>
                <w:kern w:val="0"/>
                <w:sz w:val="20"/>
              </w:rPr>
              <w:t>Points for each award will be allocated according to the proportion of individual contributions confirmed by all principal investigators within 3 months of the award’s conferral. The allocation ratio cannot be changed once approved.</w:t>
            </w:r>
          </w:p>
          <w:p w14:paraId="5AAE6C4B" w14:textId="77777777" w:rsidR="003E5D16" w:rsidRPr="00E56599" w:rsidRDefault="003E5D16">
            <w:pPr>
              <w:rPr>
                <w:rFonts w:eastAsia="標楷體"/>
                <w:bCs/>
                <w:color w:val="000000"/>
                <w:kern w:val="0"/>
                <w:sz w:val="20"/>
              </w:rPr>
            </w:pPr>
          </w:p>
          <w:p w14:paraId="707D728D" w14:textId="77777777" w:rsidR="001F4989" w:rsidRPr="00E56599" w:rsidRDefault="00006734" w:rsidP="00780185">
            <w:pPr>
              <w:pStyle w:val="a3"/>
              <w:numPr>
                <w:ilvl w:val="0"/>
                <w:numId w:val="168"/>
              </w:numPr>
              <w:suppressAutoHyphens/>
              <w:snapToGrid w:val="0"/>
              <w:spacing w:line="240" w:lineRule="exact"/>
            </w:pPr>
            <w:r w:rsidRPr="00E56599">
              <w:rPr>
                <w:rFonts w:eastAsia="標楷體"/>
                <w:color w:val="000000"/>
                <w:kern w:val="0"/>
                <w:sz w:val="20"/>
              </w:rPr>
              <w:t xml:space="preserve"> </w:t>
            </w:r>
            <w:r w:rsidR="00B45353" w:rsidRPr="00E56599">
              <w:rPr>
                <w:rFonts w:eastAsia="標楷體"/>
                <w:color w:val="000000"/>
                <w:kern w:val="0"/>
                <w:sz w:val="20"/>
                <w:u w:val="single"/>
              </w:rPr>
              <w:t>教育部教學相關計畫</w:t>
            </w:r>
            <w:r w:rsidR="00B45353" w:rsidRPr="00E56599">
              <w:rPr>
                <w:rFonts w:eastAsia="標楷體"/>
                <w:color w:val="000000"/>
                <w:kern w:val="0"/>
                <w:sz w:val="20"/>
              </w:rPr>
              <w:t>：</w:t>
            </w:r>
            <w:r w:rsidR="00B45353" w:rsidRPr="00E56599">
              <w:rPr>
                <w:rFonts w:eastAsia="標楷體"/>
                <w:bCs/>
                <w:color w:val="000000"/>
                <w:kern w:val="0"/>
                <w:sz w:val="20"/>
              </w:rPr>
              <w:t>教務處依計畫核定清單認定之，</w:t>
            </w:r>
          </w:p>
          <w:p w14:paraId="17A08E5A" w14:textId="77777777" w:rsidR="003E5D16" w:rsidRPr="00E56599" w:rsidRDefault="00B45353"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本項總計最高以</w:t>
            </w:r>
            <w:r w:rsidRPr="00E56599">
              <w:rPr>
                <w:rFonts w:eastAsia="標楷體"/>
                <w:bCs/>
                <w:color w:val="000000"/>
                <w:kern w:val="0"/>
                <w:sz w:val="20"/>
              </w:rPr>
              <w:t>8</w:t>
            </w:r>
            <w:r w:rsidRPr="00E56599">
              <w:rPr>
                <w:rFonts w:eastAsia="標楷體"/>
                <w:bCs/>
                <w:color w:val="000000"/>
                <w:kern w:val="0"/>
                <w:sz w:val="20"/>
              </w:rPr>
              <w:t>分為上限。</w:t>
            </w:r>
          </w:p>
          <w:p w14:paraId="0581C161" w14:textId="77777777" w:rsidR="001F4989" w:rsidRPr="00E56599" w:rsidRDefault="003E5D16"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MOE teaching related project</w:t>
            </w:r>
            <w:r w:rsidRPr="00E56599">
              <w:rPr>
                <w:rFonts w:eastAsia="標楷體"/>
                <w:bCs/>
                <w:color w:val="000000"/>
                <w:kern w:val="0"/>
                <w:sz w:val="20"/>
              </w:rPr>
              <w:t>: to be approved by the Office of Academic Affairs (OAA) according to the project approval list, with a maximum of 8 points.</w:t>
            </w:r>
          </w:p>
          <w:p w14:paraId="5DE45FEE" w14:textId="77777777" w:rsidR="003E5D16" w:rsidRPr="00E56599" w:rsidRDefault="00B45353" w:rsidP="00780185">
            <w:pPr>
              <w:pStyle w:val="a3"/>
              <w:numPr>
                <w:ilvl w:val="0"/>
                <w:numId w:val="165"/>
              </w:numPr>
              <w:suppressAutoHyphens/>
              <w:rPr>
                <w:rFonts w:eastAsia="標楷體"/>
                <w:bCs/>
                <w:color w:val="000000"/>
                <w:kern w:val="0"/>
                <w:sz w:val="20"/>
              </w:rPr>
            </w:pPr>
            <w:r w:rsidRPr="00E56599">
              <w:rPr>
                <w:rFonts w:eastAsia="標楷體"/>
                <w:bCs/>
                <w:color w:val="000000"/>
                <w:kern w:val="0"/>
                <w:sz w:val="20"/>
              </w:rPr>
              <w:t>個別型教學計畫主持人：計畫執行六個月</w:t>
            </w:r>
            <w:r w:rsidRPr="00E56599">
              <w:rPr>
                <w:rFonts w:eastAsia="標楷體"/>
                <w:bCs/>
                <w:color w:val="000000"/>
                <w:kern w:val="0"/>
                <w:sz w:val="20"/>
              </w:rPr>
              <w:t>(</w:t>
            </w:r>
            <w:r w:rsidRPr="00E56599">
              <w:rPr>
                <w:rFonts w:eastAsia="標楷體"/>
                <w:bCs/>
                <w:color w:val="000000"/>
                <w:kern w:val="0"/>
                <w:sz w:val="20"/>
              </w:rPr>
              <w:t>含</w:t>
            </w:r>
            <w:r w:rsidRPr="00E56599">
              <w:rPr>
                <w:rFonts w:eastAsia="標楷體"/>
                <w:bCs/>
                <w:color w:val="000000"/>
                <w:kern w:val="0"/>
                <w:sz w:val="20"/>
              </w:rPr>
              <w:t>)</w:t>
            </w:r>
            <w:r w:rsidRPr="00E56599">
              <w:rPr>
                <w:rFonts w:eastAsia="標楷體"/>
                <w:bCs/>
                <w:color w:val="000000"/>
                <w:kern w:val="0"/>
                <w:sz w:val="20"/>
              </w:rPr>
              <w:t>以上，每年第一件得</w:t>
            </w:r>
            <w:r w:rsidRPr="00E56599">
              <w:rPr>
                <w:rFonts w:eastAsia="標楷體"/>
                <w:bCs/>
                <w:color w:val="000000"/>
                <w:kern w:val="0"/>
                <w:sz w:val="20"/>
              </w:rPr>
              <w:t>2</w:t>
            </w:r>
            <w:r w:rsidRPr="00E56599">
              <w:rPr>
                <w:rFonts w:eastAsia="標楷體"/>
                <w:bCs/>
                <w:color w:val="000000"/>
                <w:kern w:val="0"/>
                <w:sz w:val="20"/>
              </w:rPr>
              <w:t>分，第二件得</w:t>
            </w:r>
            <w:r w:rsidRPr="00E56599">
              <w:rPr>
                <w:rFonts w:eastAsia="標楷體"/>
                <w:bCs/>
                <w:color w:val="000000"/>
                <w:kern w:val="0"/>
                <w:sz w:val="20"/>
              </w:rPr>
              <w:t>3</w:t>
            </w:r>
            <w:r w:rsidRPr="00E56599">
              <w:rPr>
                <w:rFonts w:eastAsia="標楷體"/>
                <w:bCs/>
                <w:color w:val="000000"/>
                <w:kern w:val="0"/>
                <w:sz w:val="20"/>
              </w:rPr>
              <w:t>分。計畫執行未達六個月，每件</w:t>
            </w:r>
            <w:r w:rsidRPr="00E56599">
              <w:rPr>
                <w:rFonts w:eastAsia="標楷體"/>
                <w:bCs/>
                <w:color w:val="000000"/>
                <w:kern w:val="0"/>
                <w:sz w:val="20"/>
              </w:rPr>
              <w:t>1</w:t>
            </w:r>
            <w:r w:rsidRPr="00E56599">
              <w:rPr>
                <w:rFonts w:eastAsia="標楷體"/>
                <w:bCs/>
                <w:color w:val="000000"/>
                <w:kern w:val="0"/>
                <w:sz w:val="20"/>
              </w:rPr>
              <w:t>分。</w:t>
            </w:r>
          </w:p>
          <w:p w14:paraId="1D41286C" w14:textId="77777777" w:rsidR="001F4989" w:rsidRPr="00E56599" w:rsidRDefault="003E5D16" w:rsidP="00780185">
            <w:pPr>
              <w:pStyle w:val="a3"/>
              <w:suppressAutoHyphens/>
              <w:rPr>
                <w:rFonts w:eastAsia="標楷體"/>
                <w:bCs/>
                <w:color w:val="000000"/>
                <w:kern w:val="0"/>
                <w:sz w:val="20"/>
              </w:rPr>
            </w:pPr>
            <w:r w:rsidRPr="00E56599">
              <w:rPr>
                <w:rFonts w:eastAsia="標楷體"/>
                <w:bCs/>
                <w:color w:val="000000"/>
                <w:kern w:val="0"/>
                <w:sz w:val="20"/>
              </w:rPr>
              <w:t>Principal investigator of individual teaching project: 2 points for each project with a duration of six months or longer, and 3 points for the second project of the same year. For projects with a duration of less than six months, 1 point for each project.</w:t>
            </w:r>
          </w:p>
          <w:p w14:paraId="67B86D7B" w14:textId="77777777" w:rsidR="003E5D16" w:rsidRPr="00E56599" w:rsidRDefault="00B45353" w:rsidP="00780185">
            <w:pPr>
              <w:pStyle w:val="a3"/>
              <w:numPr>
                <w:ilvl w:val="0"/>
                <w:numId w:val="165"/>
              </w:numPr>
              <w:suppressAutoHyphens/>
              <w:rPr>
                <w:rFonts w:eastAsia="標楷體"/>
                <w:bCs/>
                <w:color w:val="000000"/>
                <w:kern w:val="0"/>
                <w:sz w:val="20"/>
              </w:rPr>
            </w:pPr>
            <w:r w:rsidRPr="00E56599">
              <w:rPr>
                <w:rFonts w:eastAsia="標楷體"/>
                <w:bCs/>
                <w:color w:val="000000"/>
                <w:kern w:val="0"/>
                <w:sz w:val="20"/>
              </w:rPr>
              <w:t>整合型教學計畫：</w:t>
            </w:r>
          </w:p>
          <w:p w14:paraId="294CF501" w14:textId="77777777" w:rsidR="001F4989" w:rsidRPr="00E56599" w:rsidRDefault="003E5D16" w:rsidP="00780185">
            <w:pPr>
              <w:pStyle w:val="a3"/>
              <w:suppressAutoHyphens/>
              <w:rPr>
                <w:rFonts w:eastAsia="標楷體"/>
                <w:bCs/>
                <w:color w:val="000000"/>
                <w:kern w:val="0"/>
                <w:sz w:val="20"/>
              </w:rPr>
            </w:pPr>
            <w:r w:rsidRPr="00E56599">
              <w:rPr>
                <w:rFonts w:eastAsia="標楷體"/>
                <w:bCs/>
                <w:color w:val="000000"/>
                <w:kern w:val="0"/>
                <w:sz w:val="20"/>
              </w:rPr>
              <w:t>Integrated teaching project</w:t>
            </w:r>
            <w:r w:rsidRPr="00E56599">
              <w:rPr>
                <w:rFonts w:eastAsia="標楷體" w:hint="eastAsia"/>
                <w:bCs/>
                <w:color w:val="000000"/>
                <w:kern w:val="0"/>
                <w:sz w:val="20"/>
              </w:rPr>
              <w:t>:</w:t>
            </w:r>
          </w:p>
          <w:p w14:paraId="086001BB" w14:textId="77777777" w:rsidR="001F4989" w:rsidRPr="00E56599" w:rsidRDefault="00B45353">
            <w:pPr>
              <w:numPr>
                <w:ilvl w:val="0"/>
                <w:numId w:val="166"/>
              </w:numPr>
              <w:snapToGrid w:val="0"/>
              <w:spacing w:line="240" w:lineRule="exact"/>
              <w:ind w:left="1029" w:hanging="142"/>
              <w:rPr>
                <w:rFonts w:eastAsia="標楷體"/>
                <w:bCs/>
                <w:color w:val="000000"/>
                <w:kern w:val="0"/>
                <w:sz w:val="20"/>
              </w:rPr>
            </w:pPr>
            <w:r w:rsidRPr="00E56599">
              <w:rPr>
                <w:rFonts w:eastAsia="標楷體"/>
                <w:bCs/>
                <w:color w:val="000000"/>
                <w:kern w:val="0"/>
                <w:sz w:val="20"/>
              </w:rPr>
              <w:t>總主持人：每件</w:t>
            </w:r>
            <w:r w:rsidRPr="00E56599">
              <w:rPr>
                <w:rFonts w:eastAsia="標楷體"/>
                <w:bCs/>
                <w:color w:val="000000"/>
                <w:kern w:val="0"/>
                <w:sz w:val="20"/>
              </w:rPr>
              <w:t>3</w:t>
            </w:r>
            <w:r w:rsidRPr="00E56599">
              <w:rPr>
                <w:rFonts w:eastAsia="標楷體"/>
                <w:bCs/>
                <w:color w:val="000000"/>
                <w:kern w:val="0"/>
                <w:sz w:val="20"/>
              </w:rPr>
              <w:t>分。</w:t>
            </w:r>
          </w:p>
          <w:p w14:paraId="662F18A8" w14:textId="77777777" w:rsidR="003E5D16" w:rsidRPr="00E56599" w:rsidRDefault="003E5D16">
            <w:pPr>
              <w:pStyle w:val="Web"/>
              <w:numPr>
                <w:ilvl w:val="0"/>
                <w:numId w:val="147"/>
              </w:numPr>
              <w:suppressAutoHyphens/>
              <w:spacing w:before="0" w:after="0"/>
              <w:ind w:left="998" w:hanging="147"/>
              <w:jc w:val="both"/>
              <w:rPr>
                <w:rFonts w:eastAsia="標楷體"/>
                <w:bCs/>
                <w:color w:val="000000"/>
                <w:kern w:val="0"/>
                <w:sz w:val="20"/>
              </w:rPr>
            </w:pPr>
            <w:r w:rsidRPr="00E56599">
              <w:rPr>
                <w:rFonts w:eastAsia="標楷體"/>
                <w:bCs/>
                <w:color w:val="000000"/>
                <w:kern w:val="0"/>
                <w:sz w:val="20"/>
              </w:rPr>
              <w:t>Project leader: 3 points per project</w:t>
            </w:r>
          </w:p>
          <w:p w14:paraId="37D1C7F0" w14:textId="77777777" w:rsidR="003E5D16" w:rsidRPr="00E56599" w:rsidRDefault="00B45353">
            <w:pPr>
              <w:numPr>
                <w:ilvl w:val="0"/>
                <w:numId w:val="166"/>
              </w:numPr>
              <w:snapToGrid w:val="0"/>
              <w:spacing w:line="240" w:lineRule="exact"/>
              <w:ind w:left="1029" w:hanging="142"/>
              <w:rPr>
                <w:rFonts w:eastAsia="標楷體"/>
                <w:bCs/>
                <w:color w:val="000000"/>
                <w:kern w:val="0"/>
                <w:sz w:val="20"/>
              </w:rPr>
            </w:pPr>
            <w:r w:rsidRPr="00E56599">
              <w:rPr>
                <w:rFonts w:eastAsia="標楷體"/>
                <w:bCs/>
                <w:color w:val="000000"/>
                <w:kern w:val="0"/>
                <w:sz w:val="20"/>
              </w:rPr>
              <w:t>共同主持人</w:t>
            </w:r>
            <w:r w:rsidRPr="00E56599">
              <w:rPr>
                <w:rFonts w:eastAsia="標楷體"/>
                <w:bCs/>
                <w:color w:val="000000"/>
                <w:kern w:val="0"/>
                <w:sz w:val="20"/>
              </w:rPr>
              <w:t>(</w:t>
            </w:r>
            <w:r w:rsidRPr="00E56599">
              <w:rPr>
                <w:rFonts w:eastAsia="標楷體"/>
                <w:bCs/>
                <w:color w:val="000000"/>
                <w:kern w:val="0"/>
                <w:sz w:val="20"/>
              </w:rPr>
              <w:t>不包括總主持人</w:t>
            </w:r>
            <w:r w:rsidRPr="00E56599">
              <w:rPr>
                <w:rFonts w:eastAsia="標楷體"/>
                <w:bCs/>
                <w:color w:val="000000"/>
                <w:kern w:val="0"/>
                <w:sz w:val="20"/>
              </w:rPr>
              <w:t>)</w:t>
            </w:r>
            <w:r w:rsidRPr="00E56599">
              <w:rPr>
                <w:rFonts w:eastAsia="標楷體"/>
                <w:bCs/>
                <w:color w:val="000000"/>
                <w:kern w:val="0"/>
                <w:sz w:val="20"/>
              </w:rPr>
              <w:t>：每件</w:t>
            </w:r>
            <w:r w:rsidRPr="00E56599">
              <w:rPr>
                <w:rFonts w:eastAsia="標楷體"/>
                <w:bCs/>
                <w:color w:val="000000"/>
                <w:kern w:val="0"/>
                <w:sz w:val="20"/>
              </w:rPr>
              <w:t>2</w:t>
            </w:r>
            <w:r w:rsidRPr="00E56599">
              <w:rPr>
                <w:rFonts w:eastAsia="標楷體"/>
                <w:bCs/>
                <w:color w:val="000000"/>
                <w:kern w:val="0"/>
                <w:sz w:val="20"/>
              </w:rPr>
              <w:t>分。</w:t>
            </w:r>
            <w:r w:rsidR="003E5D16" w:rsidRPr="00E56599">
              <w:rPr>
                <w:rFonts w:eastAsia="標楷體"/>
                <w:bCs/>
                <w:color w:val="000000"/>
                <w:kern w:val="0"/>
                <w:sz w:val="20"/>
              </w:rPr>
              <w:tab/>
            </w:r>
          </w:p>
          <w:p w14:paraId="05F0130A" w14:textId="77777777" w:rsidR="003E5D16" w:rsidRPr="00E56599" w:rsidRDefault="003E5D16">
            <w:pPr>
              <w:pStyle w:val="Web"/>
              <w:numPr>
                <w:ilvl w:val="0"/>
                <w:numId w:val="147"/>
              </w:numPr>
              <w:suppressAutoHyphens/>
              <w:spacing w:before="0" w:after="0"/>
              <w:ind w:left="998" w:hanging="147"/>
              <w:jc w:val="both"/>
              <w:rPr>
                <w:rFonts w:eastAsia="標楷體"/>
                <w:bCs/>
                <w:color w:val="000000"/>
                <w:kern w:val="0"/>
                <w:sz w:val="20"/>
              </w:rPr>
            </w:pPr>
            <w:r w:rsidRPr="00E56599">
              <w:rPr>
                <w:rFonts w:eastAsia="標楷體"/>
                <w:bCs/>
                <w:color w:val="000000"/>
                <w:kern w:val="0"/>
                <w:sz w:val="20"/>
              </w:rPr>
              <w:t>Co-principal investigator (excluding project leader): 2 points per project</w:t>
            </w:r>
          </w:p>
          <w:p w14:paraId="661719BB" w14:textId="77777777" w:rsidR="003E5D16" w:rsidRPr="00E56599" w:rsidRDefault="00B45353">
            <w:pPr>
              <w:numPr>
                <w:ilvl w:val="0"/>
                <w:numId w:val="166"/>
              </w:numPr>
              <w:snapToGrid w:val="0"/>
              <w:spacing w:line="240" w:lineRule="exact"/>
              <w:ind w:left="1029" w:hanging="142"/>
              <w:rPr>
                <w:rFonts w:eastAsia="標楷體"/>
                <w:bCs/>
                <w:color w:val="000000"/>
                <w:kern w:val="0"/>
                <w:sz w:val="20"/>
              </w:rPr>
            </w:pPr>
            <w:r w:rsidRPr="00E56599">
              <w:rPr>
                <w:rFonts w:eastAsia="標楷體"/>
                <w:bCs/>
                <w:color w:val="000000"/>
                <w:kern w:val="0"/>
                <w:sz w:val="20"/>
              </w:rPr>
              <w:t>計畫參與教師（不含總主持人及共同主持人）：補助金額</w:t>
            </w:r>
            <w:r w:rsidRPr="00E56599">
              <w:rPr>
                <w:rFonts w:eastAsia="標楷體"/>
                <w:bCs/>
                <w:color w:val="000000"/>
                <w:kern w:val="0"/>
                <w:sz w:val="20"/>
              </w:rPr>
              <w:t>600</w:t>
            </w:r>
            <w:r w:rsidRPr="00E56599">
              <w:rPr>
                <w:rFonts w:eastAsia="標楷體"/>
                <w:bCs/>
                <w:color w:val="000000"/>
                <w:kern w:val="0"/>
                <w:sz w:val="20"/>
              </w:rPr>
              <w:t>萬元以上之計畫，每超過</w:t>
            </w:r>
            <w:r w:rsidRPr="00E56599">
              <w:rPr>
                <w:rFonts w:eastAsia="標楷體"/>
                <w:bCs/>
                <w:color w:val="000000"/>
                <w:kern w:val="0"/>
                <w:sz w:val="20"/>
              </w:rPr>
              <w:t>50</w:t>
            </w:r>
            <w:r w:rsidRPr="00E56599">
              <w:rPr>
                <w:rFonts w:eastAsia="標楷體"/>
                <w:bCs/>
                <w:color w:val="000000"/>
                <w:kern w:val="0"/>
                <w:sz w:val="20"/>
              </w:rPr>
              <w:t>萬元得採計</w:t>
            </w:r>
            <w:r w:rsidRPr="00E56599">
              <w:rPr>
                <w:rFonts w:eastAsia="標楷體"/>
                <w:bCs/>
                <w:color w:val="000000"/>
                <w:kern w:val="0"/>
                <w:sz w:val="20"/>
              </w:rPr>
              <w:t>0.5</w:t>
            </w:r>
            <w:r w:rsidRPr="00E56599">
              <w:rPr>
                <w:rFonts w:eastAsia="標楷體"/>
                <w:bCs/>
                <w:color w:val="000000"/>
                <w:kern w:val="0"/>
                <w:sz w:val="20"/>
              </w:rPr>
              <w:t>分，至多採計</w:t>
            </w:r>
            <w:r w:rsidRPr="00E56599">
              <w:rPr>
                <w:rFonts w:eastAsia="標楷體"/>
                <w:bCs/>
                <w:color w:val="000000"/>
                <w:kern w:val="0"/>
                <w:sz w:val="20"/>
              </w:rPr>
              <w:t>3</w:t>
            </w:r>
            <w:r w:rsidRPr="00E56599">
              <w:rPr>
                <w:rFonts w:eastAsia="標楷體"/>
                <w:bCs/>
                <w:color w:val="000000"/>
                <w:kern w:val="0"/>
                <w:sz w:val="20"/>
              </w:rPr>
              <w:t>分，並依教師貢獻比例分配給計畫參與教師，每位至多</w:t>
            </w:r>
            <w:r w:rsidRPr="00E56599">
              <w:rPr>
                <w:rFonts w:eastAsia="標楷體"/>
                <w:bCs/>
                <w:color w:val="000000"/>
                <w:kern w:val="0"/>
                <w:sz w:val="20"/>
              </w:rPr>
              <w:t>1.5</w:t>
            </w:r>
            <w:r w:rsidRPr="00E56599">
              <w:rPr>
                <w:rFonts w:eastAsia="標楷體"/>
                <w:bCs/>
                <w:color w:val="000000"/>
                <w:kern w:val="0"/>
                <w:sz w:val="20"/>
              </w:rPr>
              <w:t>分。</w:t>
            </w:r>
            <w:r w:rsidR="003E5D16" w:rsidRPr="00E56599">
              <w:rPr>
                <w:rFonts w:eastAsia="標楷體"/>
                <w:bCs/>
                <w:color w:val="000000"/>
                <w:kern w:val="0"/>
                <w:sz w:val="20"/>
              </w:rPr>
              <w:tab/>
            </w:r>
          </w:p>
          <w:p w14:paraId="1F43167E" w14:textId="77777777" w:rsidR="001F4989" w:rsidRPr="00E56599" w:rsidRDefault="003E5D16">
            <w:pPr>
              <w:pStyle w:val="Web"/>
              <w:numPr>
                <w:ilvl w:val="0"/>
                <w:numId w:val="147"/>
              </w:numPr>
              <w:suppressAutoHyphens/>
              <w:spacing w:before="0" w:after="0"/>
              <w:ind w:left="998" w:hanging="147"/>
              <w:jc w:val="both"/>
              <w:rPr>
                <w:rFonts w:eastAsia="標楷體"/>
                <w:bCs/>
                <w:color w:val="000000"/>
                <w:kern w:val="0"/>
                <w:sz w:val="20"/>
              </w:rPr>
            </w:pPr>
            <w:r w:rsidRPr="00E56599">
              <w:rPr>
                <w:rFonts w:eastAsia="標楷體"/>
                <w:bCs/>
                <w:color w:val="000000"/>
                <w:kern w:val="0"/>
                <w:sz w:val="20"/>
              </w:rPr>
              <w:t>Participating faculty (excluding project leader and co-PIs): For project grants of TWD 6 million or more, 0.5 points for any additional TWD 500,000 with a maximum of 3 points. Points for each participating faculty member will be allocated according to the proportion of contributions, with a maximum of 1.5 points to any individual faculty member.</w:t>
            </w:r>
          </w:p>
          <w:p w14:paraId="6BC2A767" w14:textId="77777777" w:rsidR="001F4989" w:rsidRPr="00E56599" w:rsidRDefault="001F4989">
            <w:pPr>
              <w:snapToGrid w:val="0"/>
              <w:spacing w:line="240" w:lineRule="exact"/>
              <w:ind w:left="106"/>
              <w:jc w:val="both"/>
              <w:rPr>
                <w:rFonts w:eastAsia="標楷體"/>
                <w:bCs/>
                <w:color w:val="000000"/>
                <w:kern w:val="0"/>
                <w:sz w:val="20"/>
                <w:lang w:val="en-MY"/>
              </w:rPr>
            </w:pPr>
          </w:p>
          <w:p w14:paraId="259D0D23" w14:textId="77777777" w:rsidR="001F4989" w:rsidRPr="00E56599" w:rsidRDefault="00006734" w:rsidP="00780185">
            <w:pPr>
              <w:pStyle w:val="a3"/>
              <w:numPr>
                <w:ilvl w:val="0"/>
                <w:numId w:val="168"/>
              </w:numPr>
              <w:suppressAutoHyphens/>
              <w:snapToGrid w:val="0"/>
              <w:spacing w:line="240" w:lineRule="exact"/>
            </w:pPr>
            <w:r w:rsidRPr="00E56599">
              <w:rPr>
                <w:rFonts w:eastAsia="標楷體"/>
                <w:color w:val="000000"/>
                <w:kern w:val="0"/>
                <w:sz w:val="20"/>
              </w:rPr>
              <w:t xml:space="preserve"> </w:t>
            </w:r>
            <w:r w:rsidR="00B45353" w:rsidRPr="00E56599">
              <w:rPr>
                <w:rFonts w:eastAsia="標楷體"/>
                <w:color w:val="000000"/>
                <w:kern w:val="0"/>
                <w:sz w:val="20"/>
                <w:u w:val="single"/>
              </w:rPr>
              <w:t>教育部教學實踐研究計畫</w:t>
            </w:r>
            <w:r w:rsidR="00B45353" w:rsidRPr="00E56599">
              <w:rPr>
                <w:rFonts w:eastAsia="標楷體"/>
                <w:color w:val="000000"/>
                <w:kern w:val="0"/>
                <w:sz w:val="20"/>
              </w:rPr>
              <w:t>：</w:t>
            </w:r>
            <w:r w:rsidR="00B45353" w:rsidRPr="00E56599">
              <w:rPr>
                <w:rFonts w:eastAsia="標楷體"/>
                <w:bCs/>
                <w:color w:val="000000"/>
                <w:kern w:val="0"/>
                <w:sz w:val="20"/>
              </w:rPr>
              <w:t>教務處依計畫核定清單認定</w:t>
            </w:r>
          </w:p>
          <w:p w14:paraId="150DAECA" w14:textId="77777777" w:rsidR="00006734" w:rsidRPr="00E56599" w:rsidRDefault="00B45353"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之。</w:t>
            </w:r>
          </w:p>
          <w:p w14:paraId="48F74244" w14:textId="77777777" w:rsidR="00006734" w:rsidRPr="00E56599" w:rsidRDefault="00006734"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MOE Teaching Practice Research Program</w:t>
            </w:r>
            <w:r w:rsidRPr="00E56599">
              <w:rPr>
                <w:rFonts w:eastAsia="標楷體"/>
                <w:bCs/>
                <w:color w:val="000000"/>
                <w:kern w:val="0"/>
                <w:sz w:val="20"/>
              </w:rPr>
              <w:t>: to be approved</w:t>
            </w:r>
          </w:p>
          <w:p w14:paraId="50B5FE19" w14:textId="77777777" w:rsidR="00006734" w:rsidRPr="00E56599" w:rsidRDefault="00006734">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by the OAA according to the project approval list.</w:t>
            </w:r>
          </w:p>
          <w:p w14:paraId="70E1E54A" w14:textId="77777777" w:rsidR="00006734" w:rsidRPr="00E56599" w:rsidRDefault="00B45353">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每年每件得</w:t>
            </w:r>
            <w:r w:rsidRPr="00E56599">
              <w:rPr>
                <w:rFonts w:eastAsia="標楷體"/>
                <w:bCs/>
                <w:color w:val="000000"/>
                <w:kern w:val="0"/>
                <w:sz w:val="20"/>
              </w:rPr>
              <w:t>2</w:t>
            </w:r>
            <w:r w:rsidRPr="00E56599">
              <w:rPr>
                <w:rFonts w:eastAsia="標楷體"/>
                <w:bCs/>
                <w:color w:val="000000"/>
                <w:kern w:val="0"/>
                <w:sz w:val="20"/>
              </w:rPr>
              <w:t>分；若計畫獲教育部頒績優獎項者，再加</w:t>
            </w:r>
            <w:r w:rsidRPr="00E56599">
              <w:rPr>
                <w:rFonts w:eastAsia="標楷體"/>
                <w:bCs/>
                <w:color w:val="000000"/>
                <w:kern w:val="0"/>
                <w:sz w:val="20"/>
              </w:rPr>
              <w:t>1</w:t>
            </w:r>
            <w:r w:rsidRPr="00E56599">
              <w:rPr>
                <w:rFonts w:eastAsia="標楷體"/>
                <w:bCs/>
                <w:color w:val="000000"/>
                <w:kern w:val="0"/>
                <w:sz w:val="20"/>
              </w:rPr>
              <w:t>分。</w:t>
            </w:r>
          </w:p>
          <w:p w14:paraId="25262A6A" w14:textId="77777777" w:rsidR="00006734" w:rsidRPr="00E56599" w:rsidRDefault="00006734">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2 points per program each year, and 1 additional point if the program is awarded by the MOE.</w:t>
            </w:r>
          </w:p>
          <w:p w14:paraId="4435F8F4" w14:textId="77777777" w:rsidR="00006734" w:rsidRPr="00E56599" w:rsidRDefault="00006734">
            <w:pPr>
              <w:pStyle w:val="a3"/>
              <w:suppressAutoHyphens/>
              <w:snapToGrid w:val="0"/>
              <w:spacing w:line="240" w:lineRule="exact"/>
              <w:ind w:left="431"/>
              <w:jc w:val="both"/>
              <w:rPr>
                <w:rFonts w:eastAsia="標楷體"/>
                <w:bCs/>
                <w:color w:val="000000"/>
                <w:kern w:val="0"/>
                <w:sz w:val="20"/>
              </w:rPr>
            </w:pPr>
          </w:p>
          <w:p w14:paraId="659C7750" w14:textId="77777777" w:rsidR="001F4989" w:rsidRPr="00E56599" w:rsidRDefault="00B45353">
            <w:pPr>
              <w:snapToGrid w:val="0"/>
              <w:spacing w:line="240" w:lineRule="exact"/>
              <w:jc w:val="both"/>
            </w:pPr>
            <w:r w:rsidRPr="00E56599">
              <w:rPr>
                <w:rFonts w:eastAsia="標楷體"/>
                <w:color w:val="000000"/>
                <w:kern w:val="0"/>
                <w:sz w:val="20"/>
              </w:rPr>
              <w:t>註：同一計畫在</w:t>
            </w:r>
            <w:r w:rsidRPr="00E56599">
              <w:rPr>
                <w:rFonts w:eastAsia="標楷體"/>
                <w:color w:val="000000"/>
                <w:kern w:val="0"/>
                <w:sz w:val="20"/>
              </w:rPr>
              <w:t>A2</w:t>
            </w:r>
            <w:r w:rsidRPr="00E56599">
              <w:rPr>
                <w:rFonts w:eastAsia="標楷體"/>
                <w:color w:val="000000"/>
                <w:kern w:val="0"/>
                <w:sz w:val="20"/>
              </w:rPr>
              <w:t>之第</w:t>
            </w:r>
            <w:r w:rsidRPr="00E56599">
              <w:rPr>
                <w:rFonts w:eastAsia="標楷體"/>
                <w:color w:val="000000"/>
                <w:kern w:val="0"/>
                <w:sz w:val="20"/>
              </w:rPr>
              <w:t>(1)</w:t>
            </w:r>
            <w:r w:rsidRPr="00E56599">
              <w:rPr>
                <w:rFonts w:eastAsia="標楷體"/>
                <w:color w:val="000000"/>
                <w:kern w:val="0"/>
                <w:sz w:val="20"/>
              </w:rPr>
              <w:t>項、第</w:t>
            </w:r>
            <w:r w:rsidRPr="00E56599">
              <w:rPr>
                <w:rFonts w:eastAsia="標楷體"/>
                <w:color w:val="000000"/>
                <w:kern w:val="0"/>
                <w:sz w:val="20"/>
              </w:rPr>
              <w:t>(2)</w:t>
            </w:r>
            <w:r w:rsidRPr="00E56599">
              <w:rPr>
                <w:rFonts w:eastAsia="標楷體"/>
                <w:color w:val="000000"/>
                <w:kern w:val="0"/>
                <w:sz w:val="20"/>
              </w:rPr>
              <w:t>項、第</w:t>
            </w:r>
            <w:r w:rsidRPr="00E56599">
              <w:rPr>
                <w:rFonts w:eastAsia="標楷體"/>
                <w:color w:val="000000"/>
                <w:kern w:val="0"/>
                <w:sz w:val="20"/>
              </w:rPr>
              <w:t>(6)</w:t>
            </w:r>
            <w:r w:rsidRPr="00E56599">
              <w:rPr>
                <w:rFonts w:eastAsia="標楷體"/>
                <w:color w:val="000000"/>
                <w:kern w:val="0"/>
                <w:sz w:val="20"/>
              </w:rPr>
              <w:t>項、第</w:t>
            </w:r>
            <w:r w:rsidRPr="00E56599">
              <w:rPr>
                <w:rFonts w:eastAsia="標楷體"/>
                <w:color w:val="000000"/>
                <w:kern w:val="0"/>
                <w:sz w:val="20"/>
              </w:rPr>
              <w:t>(7)</w:t>
            </w:r>
            <w:r w:rsidRPr="00E56599">
              <w:rPr>
                <w:rFonts w:eastAsia="標楷體"/>
                <w:color w:val="000000"/>
                <w:kern w:val="0"/>
                <w:sz w:val="20"/>
              </w:rPr>
              <w:t>項僅能擇一計分。</w:t>
            </w:r>
            <w:r w:rsidRPr="00E56599">
              <w:rPr>
                <w:rFonts w:eastAsia="標楷體"/>
                <w:bCs/>
                <w:color w:val="000000"/>
                <w:kern w:val="0"/>
                <w:sz w:val="20"/>
              </w:rPr>
              <w:t>同一計畫在</w:t>
            </w:r>
            <w:r w:rsidRPr="00E56599">
              <w:rPr>
                <w:rFonts w:eastAsia="標楷體"/>
                <w:bCs/>
                <w:color w:val="000000"/>
                <w:kern w:val="0"/>
                <w:sz w:val="20"/>
              </w:rPr>
              <w:t>A2</w:t>
            </w:r>
            <w:r w:rsidRPr="00E56599">
              <w:rPr>
                <w:rFonts w:eastAsia="標楷體"/>
                <w:bCs/>
                <w:color w:val="000000"/>
                <w:kern w:val="0"/>
                <w:sz w:val="20"/>
              </w:rPr>
              <w:t>之第</w:t>
            </w:r>
            <w:r w:rsidRPr="00E56599">
              <w:rPr>
                <w:rFonts w:eastAsia="標楷體"/>
                <w:bCs/>
                <w:color w:val="000000"/>
                <w:kern w:val="0"/>
                <w:sz w:val="20"/>
              </w:rPr>
              <w:t>(3)</w:t>
            </w:r>
            <w:r w:rsidRPr="00E56599">
              <w:rPr>
                <w:rFonts w:eastAsia="標楷體"/>
                <w:bCs/>
                <w:color w:val="000000"/>
                <w:kern w:val="0"/>
                <w:sz w:val="20"/>
              </w:rPr>
              <w:t>項、第</w:t>
            </w:r>
            <w:r w:rsidRPr="00E56599">
              <w:rPr>
                <w:rFonts w:eastAsia="標楷體"/>
                <w:bCs/>
                <w:color w:val="000000"/>
                <w:kern w:val="0"/>
                <w:sz w:val="20"/>
              </w:rPr>
              <w:t>(12)</w:t>
            </w:r>
            <w:r w:rsidRPr="00E56599">
              <w:rPr>
                <w:rFonts w:eastAsia="標楷體"/>
                <w:bCs/>
                <w:color w:val="000000"/>
                <w:kern w:val="0"/>
                <w:sz w:val="20"/>
              </w:rPr>
              <w:t>項、第</w:t>
            </w:r>
            <w:r w:rsidRPr="00E56599">
              <w:rPr>
                <w:rFonts w:eastAsia="標楷體"/>
                <w:bCs/>
                <w:color w:val="000000"/>
                <w:kern w:val="0"/>
                <w:sz w:val="20"/>
              </w:rPr>
              <w:t>(13)</w:t>
            </w:r>
            <w:r w:rsidRPr="00E56599">
              <w:rPr>
                <w:rFonts w:eastAsia="標楷體"/>
                <w:bCs/>
                <w:color w:val="000000"/>
                <w:kern w:val="0"/>
                <w:sz w:val="20"/>
              </w:rPr>
              <w:t>項僅能擇一計分。</w:t>
            </w:r>
          </w:p>
          <w:p w14:paraId="3E9A2DA0" w14:textId="77777777" w:rsidR="001F4989" w:rsidRPr="00E56599" w:rsidRDefault="00B45353" w:rsidP="00780185">
            <w:pPr>
              <w:pStyle w:val="Web"/>
              <w:tabs>
                <w:tab w:val="left" w:pos="720"/>
              </w:tabs>
              <w:suppressAutoHyphens/>
              <w:spacing w:before="0" w:after="0"/>
              <w:jc w:val="both"/>
              <w:rPr>
                <w:color w:val="000000"/>
                <w:sz w:val="20"/>
              </w:rPr>
            </w:pPr>
            <w:r w:rsidRPr="00E56599">
              <w:rPr>
                <w:color w:val="000000"/>
                <w:sz w:val="20"/>
              </w:rPr>
              <w:t xml:space="preserve">Note: </w:t>
            </w:r>
            <w:r w:rsidR="00006734" w:rsidRPr="00E56599">
              <w:rPr>
                <w:color w:val="000000"/>
                <w:sz w:val="20"/>
              </w:rPr>
              <w:t xml:space="preserve"> Each project can be counted in only one of the items (1), (2), (6) or (7) in the A2 category. </w:t>
            </w:r>
            <w:r w:rsidRPr="00E56599">
              <w:rPr>
                <w:color w:val="000000"/>
                <w:sz w:val="20"/>
              </w:rPr>
              <w:t>Each program can be counted in only one of the items (3), (12) or (13) in the A2 category.</w:t>
            </w:r>
          </w:p>
        </w:tc>
        <w:tc>
          <w:tcPr>
            <w:tcW w:w="5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52CBD" w14:textId="77777777" w:rsidR="001F4989" w:rsidRPr="00E56599" w:rsidRDefault="001F4989">
            <w:pPr>
              <w:spacing w:line="0" w:lineRule="atLeast"/>
              <w:jc w:val="both"/>
              <w:rPr>
                <w:rFonts w:eastAsia="標楷體"/>
                <w:color w:val="000000"/>
                <w:sz w:val="20"/>
              </w:rPr>
            </w:pPr>
          </w:p>
        </w:tc>
        <w:tc>
          <w:tcPr>
            <w:tcW w:w="4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31C9" w14:textId="77777777" w:rsidR="001F4989" w:rsidRPr="00E56599" w:rsidRDefault="001F4989">
            <w:pPr>
              <w:spacing w:line="0" w:lineRule="atLeast"/>
              <w:rPr>
                <w:rFonts w:eastAsia="標楷體"/>
                <w:color w:val="000000"/>
                <w:sz w:val="20"/>
              </w:rPr>
            </w:pPr>
          </w:p>
        </w:tc>
        <w:tc>
          <w:tcPr>
            <w:tcW w:w="1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DCF823" w14:textId="77777777" w:rsidR="001F4989" w:rsidRPr="00E56599" w:rsidRDefault="001F4989">
            <w:pPr>
              <w:spacing w:line="0" w:lineRule="atLeast"/>
              <w:rPr>
                <w:rFonts w:eastAsia="標楷體"/>
                <w:color w:val="000000"/>
                <w:sz w:val="20"/>
              </w:rPr>
            </w:pPr>
          </w:p>
        </w:tc>
        <w:tc>
          <w:tcPr>
            <w:tcW w:w="97" w:type="dxa"/>
            <w:gridSpan w:val="3"/>
            <w:shd w:val="clear" w:color="auto" w:fill="auto"/>
            <w:tcMar>
              <w:top w:w="0" w:type="dxa"/>
              <w:left w:w="10" w:type="dxa"/>
              <w:bottom w:w="0" w:type="dxa"/>
              <w:right w:w="10" w:type="dxa"/>
            </w:tcMar>
          </w:tcPr>
          <w:p w14:paraId="262823F8" w14:textId="77777777" w:rsidR="001F4989" w:rsidRPr="00E56599" w:rsidRDefault="001F4989">
            <w:pPr>
              <w:spacing w:line="0" w:lineRule="atLeast"/>
              <w:rPr>
                <w:rFonts w:eastAsia="標楷體"/>
                <w:color w:val="000000"/>
                <w:sz w:val="20"/>
              </w:rPr>
            </w:pPr>
          </w:p>
        </w:tc>
      </w:tr>
      <w:tr w:rsidR="004A7C78" w:rsidRPr="00E56599" w14:paraId="32D3B607" w14:textId="77777777">
        <w:trPr>
          <w:trHeight w:hRule="exact" w:val="506"/>
          <w:jc w:val="center"/>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804BD" w14:textId="77777777" w:rsidR="001F4989" w:rsidRPr="00E56599" w:rsidRDefault="001F4989">
            <w:pPr>
              <w:spacing w:line="0" w:lineRule="atLeast"/>
              <w:jc w:val="center"/>
              <w:rPr>
                <w:rFonts w:eastAsia="標楷體"/>
                <w:color w:val="000000"/>
                <w:sz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A7C61" w14:textId="77777777" w:rsidR="001F4989" w:rsidRPr="00E56599" w:rsidRDefault="00B45353">
            <w:pPr>
              <w:spacing w:line="0" w:lineRule="atLeast"/>
              <w:rPr>
                <w:rFonts w:eastAsia="標楷體"/>
                <w:color w:val="000000"/>
                <w:sz w:val="20"/>
              </w:rPr>
            </w:pPr>
            <w:r w:rsidRPr="00E56599">
              <w:rPr>
                <w:rFonts w:eastAsia="標楷體"/>
                <w:color w:val="000000"/>
                <w:sz w:val="20"/>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29E82" w14:textId="77777777" w:rsidR="001F4989" w:rsidRPr="00E56599" w:rsidRDefault="001F4989">
            <w:pPr>
              <w:spacing w:line="0" w:lineRule="atLeast"/>
              <w:jc w:val="center"/>
              <w:rPr>
                <w:rFonts w:eastAsia="標楷體"/>
                <w:color w:val="000000"/>
                <w:sz w:val="20"/>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7B213" w14:textId="77777777" w:rsidR="001F4989" w:rsidRPr="00E56599" w:rsidRDefault="001F4989">
            <w:pPr>
              <w:spacing w:line="0" w:lineRule="atLeast"/>
              <w:jc w:val="center"/>
              <w:rPr>
                <w:rFonts w:eastAsia="標楷體"/>
                <w:color w:val="000000"/>
                <w:sz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75C5E" w14:textId="77777777" w:rsidR="001F4989" w:rsidRPr="00E56599" w:rsidRDefault="001F4989">
            <w:pPr>
              <w:spacing w:line="0" w:lineRule="atLeast"/>
              <w:jc w:val="center"/>
              <w:rPr>
                <w:rFonts w:eastAsia="標楷體"/>
                <w:color w:val="000000"/>
                <w:sz w:val="20"/>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F5758" w14:textId="77777777" w:rsidR="001F4989" w:rsidRPr="00E56599" w:rsidRDefault="001F4989">
            <w:pPr>
              <w:spacing w:line="0" w:lineRule="atLeast"/>
              <w:jc w:val="both"/>
              <w:rPr>
                <w:rFonts w:eastAsia="標楷體"/>
                <w:color w:val="000000"/>
                <w:sz w:val="20"/>
              </w:rPr>
            </w:pPr>
          </w:p>
        </w:tc>
        <w:tc>
          <w:tcPr>
            <w:tcW w:w="5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929A" w14:textId="77777777" w:rsidR="001F4989" w:rsidRPr="00E56599" w:rsidRDefault="001F4989">
            <w:pPr>
              <w:spacing w:line="0" w:lineRule="atLeast"/>
              <w:jc w:val="both"/>
              <w:rPr>
                <w:rFonts w:eastAsia="標楷體"/>
                <w:color w:val="000000"/>
                <w:sz w:val="20"/>
              </w:rPr>
            </w:pPr>
          </w:p>
        </w:tc>
        <w:tc>
          <w:tcPr>
            <w:tcW w:w="4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2EA4C" w14:textId="77777777" w:rsidR="001F4989" w:rsidRPr="00E56599" w:rsidRDefault="001F4989">
            <w:pPr>
              <w:spacing w:line="0" w:lineRule="atLeast"/>
              <w:rPr>
                <w:rFonts w:eastAsia="標楷體"/>
                <w:color w:val="000000"/>
                <w:sz w:val="20"/>
              </w:rPr>
            </w:pPr>
          </w:p>
        </w:tc>
        <w:tc>
          <w:tcPr>
            <w:tcW w:w="1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E342F9" w14:textId="77777777" w:rsidR="001F4989" w:rsidRPr="00E56599" w:rsidRDefault="001F4989">
            <w:pPr>
              <w:spacing w:line="0" w:lineRule="atLeast"/>
              <w:rPr>
                <w:rFonts w:eastAsia="標楷體"/>
                <w:color w:val="000000"/>
                <w:sz w:val="20"/>
              </w:rPr>
            </w:pPr>
          </w:p>
        </w:tc>
        <w:tc>
          <w:tcPr>
            <w:tcW w:w="97" w:type="dxa"/>
            <w:gridSpan w:val="3"/>
            <w:shd w:val="clear" w:color="auto" w:fill="auto"/>
            <w:tcMar>
              <w:top w:w="0" w:type="dxa"/>
              <w:left w:w="10" w:type="dxa"/>
              <w:bottom w:w="0" w:type="dxa"/>
              <w:right w:w="10" w:type="dxa"/>
            </w:tcMar>
          </w:tcPr>
          <w:p w14:paraId="798D0A5E" w14:textId="77777777" w:rsidR="001F4989" w:rsidRPr="00E56599" w:rsidRDefault="001F4989">
            <w:pPr>
              <w:spacing w:line="0" w:lineRule="atLeast"/>
              <w:rPr>
                <w:rFonts w:eastAsia="標楷體"/>
                <w:color w:val="000000"/>
                <w:sz w:val="20"/>
              </w:rPr>
            </w:pPr>
          </w:p>
        </w:tc>
      </w:tr>
      <w:tr w:rsidR="004A7C78" w:rsidRPr="00E56599" w14:paraId="55BEFDF8" w14:textId="77777777">
        <w:trPr>
          <w:trHeight w:hRule="exact" w:val="506"/>
          <w:jc w:val="center"/>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B0A5F" w14:textId="77777777" w:rsidR="001F4989" w:rsidRPr="00E56599" w:rsidRDefault="001F4989">
            <w:pPr>
              <w:spacing w:line="0" w:lineRule="atLeast"/>
              <w:jc w:val="center"/>
              <w:rPr>
                <w:rFonts w:eastAsia="標楷體"/>
                <w:color w:val="000000"/>
                <w:sz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9EAEC" w14:textId="77777777" w:rsidR="001F4989" w:rsidRPr="00E56599" w:rsidRDefault="00B45353">
            <w:pPr>
              <w:spacing w:line="0" w:lineRule="atLeast"/>
              <w:rPr>
                <w:rFonts w:eastAsia="標楷體"/>
                <w:color w:val="000000"/>
                <w:sz w:val="20"/>
              </w:rPr>
            </w:pPr>
            <w:r w:rsidRPr="00E56599">
              <w:rPr>
                <w:rFonts w:eastAsia="標楷體"/>
                <w:color w:val="000000"/>
                <w:sz w:val="20"/>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66F3A" w14:textId="77777777" w:rsidR="001F4989" w:rsidRPr="00E56599" w:rsidRDefault="001F4989">
            <w:pPr>
              <w:spacing w:line="0" w:lineRule="atLeast"/>
              <w:jc w:val="center"/>
              <w:rPr>
                <w:rFonts w:eastAsia="標楷體"/>
                <w:color w:val="000000"/>
                <w:sz w:val="20"/>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5B18E" w14:textId="77777777" w:rsidR="001F4989" w:rsidRPr="00E56599" w:rsidRDefault="001F4989">
            <w:pPr>
              <w:spacing w:line="0" w:lineRule="atLeast"/>
              <w:jc w:val="center"/>
              <w:rPr>
                <w:rFonts w:eastAsia="標楷體"/>
                <w:color w:val="000000"/>
                <w:sz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951E1" w14:textId="77777777" w:rsidR="001F4989" w:rsidRPr="00E56599" w:rsidRDefault="001F4989">
            <w:pPr>
              <w:spacing w:line="0" w:lineRule="atLeast"/>
              <w:jc w:val="center"/>
              <w:rPr>
                <w:rFonts w:eastAsia="標楷體"/>
                <w:color w:val="000000"/>
                <w:sz w:val="20"/>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6FCEE" w14:textId="77777777" w:rsidR="001F4989" w:rsidRPr="00E56599" w:rsidRDefault="001F4989">
            <w:pPr>
              <w:spacing w:line="0" w:lineRule="atLeast"/>
              <w:jc w:val="both"/>
              <w:rPr>
                <w:rFonts w:eastAsia="標楷體"/>
                <w:color w:val="000000"/>
                <w:sz w:val="20"/>
              </w:rPr>
            </w:pPr>
          </w:p>
        </w:tc>
        <w:tc>
          <w:tcPr>
            <w:tcW w:w="5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0848" w14:textId="77777777" w:rsidR="001F4989" w:rsidRPr="00E56599" w:rsidRDefault="001F4989">
            <w:pPr>
              <w:spacing w:line="0" w:lineRule="atLeast"/>
              <w:jc w:val="both"/>
              <w:rPr>
                <w:rFonts w:eastAsia="標楷體"/>
                <w:color w:val="000000"/>
                <w:sz w:val="20"/>
              </w:rPr>
            </w:pPr>
          </w:p>
        </w:tc>
        <w:tc>
          <w:tcPr>
            <w:tcW w:w="4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997B" w14:textId="77777777" w:rsidR="001F4989" w:rsidRPr="00E56599" w:rsidRDefault="001F4989">
            <w:pPr>
              <w:spacing w:line="0" w:lineRule="atLeast"/>
              <w:rPr>
                <w:rFonts w:eastAsia="標楷體"/>
                <w:color w:val="000000"/>
                <w:sz w:val="20"/>
              </w:rPr>
            </w:pPr>
          </w:p>
        </w:tc>
        <w:tc>
          <w:tcPr>
            <w:tcW w:w="1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80F01B" w14:textId="77777777" w:rsidR="001F4989" w:rsidRPr="00E56599" w:rsidRDefault="001F4989">
            <w:pPr>
              <w:spacing w:line="0" w:lineRule="atLeast"/>
              <w:rPr>
                <w:rFonts w:eastAsia="標楷體"/>
                <w:color w:val="000000"/>
                <w:sz w:val="20"/>
              </w:rPr>
            </w:pPr>
          </w:p>
        </w:tc>
        <w:tc>
          <w:tcPr>
            <w:tcW w:w="97" w:type="dxa"/>
            <w:gridSpan w:val="3"/>
            <w:shd w:val="clear" w:color="auto" w:fill="auto"/>
            <w:tcMar>
              <w:top w:w="0" w:type="dxa"/>
              <w:left w:w="10" w:type="dxa"/>
              <w:bottom w:w="0" w:type="dxa"/>
              <w:right w:w="10" w:type="dxa"/>
            </w:tcMar>
          </w:tcPr>
          <w:p w14:paraId="43880F47" w14:textId="77777777" w:rsidR="001F4989" w:rsidRPr="00E56599" w:rsidRDefault="001F4989">
            <w:pPr>
              <w:spacing w:line="0" w:lineRule="atLeast"/>
              <w:rPr>
                <w:rFonts w:eastAsia="標楷體"/>
                <w:color w:val="000000"/>
                <w:sz w:val="20"/>
              </w:rPr>
            </w:pPr>
          </w:p>
        </w:tc>
      </w:tr>
      <w:tr w:rsidR="004A7C78" w:rsidRPr="00E56599" w14:paraId="4256540B" w14:textId="77777777">
        <w:trPr>
          <w:trHeight w:hRule="exact" w:val="506"/>
          <w:jc w:val="center"/>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1F182" w14:textId="77777777" w:rsidR="001F4989" w:rsidRPr="00E56599" w:rsidRDefault="001F4989">
            <w:pPr>
              <w:spacing w:line="0" w:lineRule="atLeast"/>
              <w:jc w:val="center"/>
              <w:rPr>
                <w:rFonts w:eastAsia="標楷體"/>
                <w:color w:val="000000"/>
                <w:sz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AB69D" w14:textId="77777777" w:rsidR="001F4989" w:rsidRPr="00E56599" w:rsidRDefault="00B45353">
            <w:pPr>
              <w:spacing w:line="0" w:lineRule="atLeast"/>
              <w:rPr>
                <w:rFonts w:eastAsia="標楷體"/>
                <w:color w:val="000000"/>
                <w:sz w:val="20"/>
              </w:rPr>
            </w:pPr>
            <w:r w:rsidRPr="00E56599">
              <w:rPr>
                <w:rFonts w:eastAsia="標楷體"/>
                <w:color w:val="000000"/>
                <w:sz w:val="20"/>
              </w:rPr>
              <w:t>3)</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C42DB" w14:textId="77777777" w:rsidR="001F4989" w:rsidRPr="00E56599" w:rsidRDefault="001F4989">
            <w:pPr>
              <w:spacing w:line="0" w:lineRule="atLeast"/>
              <w:jc w:val="center"/>
              <w:rPr>
                <w:rFonts w:eastAsia="標楷體"/>
                <w:color w:val="000000"/>
                <w:sz w:val="20"/>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DB0A4" w14:textId="77777777" w:rsidR="001F4989" w:rsidRPr="00E56599" w:rsidRDefault="001F4989">
            <w:pPr>
              <w:spacing w:line="0" w:lineRule="atLeast"/>
              <w:jc w:val="center"/>
              <w:rPr>
                <w:rFonts w:eastAsia="標楷體"/>
                <w:color w:val="000000"/>
                <w:sz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E46B6" w14:textId="77777777" w:rsidR="001F4989" w:rsidRPr="00E56599" w:rsidRDefault="001F4989">
            <w:pPr>
              <w:spacing w:line="0" w:lineRule="atLeast"/>
              <w:jc w:val="center"/>
              <w:rPr>
                <w:rFonts w:eastAsia="標楷體"/>
                <w:color w:val="000000"/>
                <w:sz w:val="20"/>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AABA" w14:textId="77777777" w:rsidR="001F4989" w:rsidRPr="00E56599" w:rsidRDefault="001F4989">
            <w:pPr>
              <w:spacing w:line="0" w:lineRule="atLeast"/>
              <w:jc w:val="both"/>
              <w:rPr>
                <w:rFonts w:eastAsia="標楷體"/>
                <w:color w:val="000000"/>
                <w:sz w:val="20"/>
              </w:rPr>
            </w:pPr>
          </w:p>
        </w:tc>
        <w:tc>
          <w:tcPr>
            <w:tcW w:w="5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9016" w14:textId="77777777" w:rsidR="001F4989" w:rsidRPr="00E56599" w:rsidRDefault="001F4989">
            <w:pPr>
              <w:spacing w:line="0" w:lineRule="atLeast"/>
              <w:jc w:val="both"/>
              <w:rPr>
                <w:rFonts w:eastAsia="標楷體"/>
                <w:color w:val="000000"/>
                <w:sz w:val="20"/>
              </w:rPr>
            </w:pPr>
          </w:p>
        </w:tc>
        <w:tc>
          <w:tcPr>
            <w:tcW w:w="4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9920" w14:textId="77777777" w:rsidR="001F4989" w:rsidRPr="00E56599" w:rsidRDefault="001F4989">
            <w:pPr>
              <w:spacing w:line="0" w:lineRule="atLeast"/>
              <w:rPr>
                <w:rFonts w:eastAsia="標楷體"/>
                <w:color w:val="000000"/>
                <w:sz w:val="20"/>
              </w:rPr>
            </w:pPr>
          </w:p>
        </w:tc>
        <w:tc>
          <w:tcPr>
            <w:tcW w:w="1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6C214A" w14:textId="77777777" w:rsidR="001F4989" w:rsidRPr="00E56599" w:rsidRDefault="001F4989">
            <w:pPr>
              <w:spacing w:line="0" w:lineRule="atLeast"/>
              <w:rPr>
                <w:rFonts w:eastAsia="標楷體"/>
                <w:color w:val="000000"/>
                <w:sz w:val="20"/>
              </w:rPr>
            </w:pPr>
          </w:p>
        </w:tc>
        <w:tc>
          <w:tcPr>
            <w:tcW w:w="97" w:type="dxa"/>
            <w:gridSpan w:val="3"/>
            <w:shd w:val="clear" w:color="auto" w:fill="auto"/>
            <w:tcMar>
              <w:top w:w="0" w:type="dxa"/>
              <w:left w:w="10" w:type="dxa"/>
              <w:bottom w:w="0" w:type="dxa"/>
              <w:right w:w="10" w:type="dxa"/>
            </w:tcMar>
          </w:tcPr>
          <w:p w14:paraId="0645E45C" w14:textId="77777777" w:rsidR="001F4989" w:rsidRPr="00E56599" w:rsidRDefault="001F4989">
            <w:pPr>
              <w:spacing w:line="0" w:lineRule="atLeast"/>
              <w:rPr>
                <w:rFonts w:eastAsia="標楷體"/>
                <w:color w:val="000000"/>
                <w:sz w:val="20"/>
              </w:rPr>
            </w:pPr>
          </w:p>
        </w:tc>
      </w:tr>
      <w:tr w:rsidR="004A7C78" w:rsidRPr="00E56599" w14:paraId="3FD0C53C" w14:textId="77777777">
        <w:trPr>
          <w:trHeight w:hRule="exact" w:val="506"/>
          <w:jc w:val="center"/>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313CC" w14:textId="77777777" w:rsidR="001F4989" w:rsidRPr="00E56599" w:rsidRDefault="001F4989">
            <w:pPr>
              <w:spacing w:line="0" w:lineRule="atLeast"/>
              <w:jc w:val="center"/>
              <w:rPr>
                <w:rFonts w:eastAsia="標楷體"/>
                <w:color w:val="000000"/>
                <w:sz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B3EDF" w14:textId="77777777" w:rsidR="001F4989" w:rsidRPr="00E56599" w:rsidRDefault="00B45353">
            <w:pPr>
              <w:spacing w:line="0" w:lineRule="atLeast"/>
              <w:rPr>
                <w:rFonts w:eastAsia="標楷體"/>
                <w:color w:val="000000"/>
                <w:sz w:val="20"/>
              </w:rPr>
            </w:pPr>
            <w:r w:rsidRPr="00E56599">
              <w:rPr>
                <w:rFonts w:eastAsia="標楷體"/>
                <w:color w:val="000000"/>
                <w:sz w:val="20"/>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7A89D" w14:textId="77777777" w:rsidR="001F4989" w:rsidRPr="00E56599" w:rsidRDefault="001F4989">
            <w:pPr>
              <w:spacing w:line="0" w:lineRule="atLeast"/>
              <w:jc w:val="center"/>
              <w:rPr>
                <w:rFonts w:eastAsia="標楷體"/>
                <w:color w:val="000000"/>
                <w:sz w:val="20"/>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C39F8" w14:textId="77777777" w:rsidR="001F4989" w:rsidRPr="00E56599" w:rsidRDefault="001F4989">
            <w:pPr>
              <w:spacing w:line="0" w:lineRule="atLeast"/>
              <w:jc w:val="center"/>
              <w:rPr>
                <w:rFonts w:eastAsia="標楷體"/>
                <w:color w:val="000000"/>
                <w:sz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8BC01" w14:textId="77777777" w:rsidR="001F4989" w:rsidRPr="00E56599" w:rsidRDefault="001F4989">
            <w:pPr>
              <w:spacing w:line="0" w:lineRule="atLeast"/>
              <w:jc w:val="center"/>
              <w:rPr>
                <w:rFonts w:eastAsia="標楷體"/>
                <w:color w:val="000000"/>
                <w:sz w:val="20"/>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5532" w14:textId="77777777" w:rsidR="001F4989" w:rsidRPr="00E56599" w:rsidRDefault="001F4989">
            <w:pPr>
              <w:spacing w:line="0" w:lineRule="atLeast"/>
              <w:jc w:val="both"/>
              <w:rPr>
                <w:rFonts w:eastAsia="標楷體"/>
                <w:color w:val="000000"/>
                <w:sz w:val="20"/>
              </w:rPr>
            </w:pPr>
          </w:p>
        </w:tc>
        <w:tc>
          <w:tcPr>
            <w:tcW w:w="5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291F" w14:textId="77777777" w:rsidR="001F4989" w:rsidRPr="00E56599" w:rsidRDefault="001F4989">
            <w:pPr>
              <w:spacing w:line="0" w:lineRule="atLeast"/>
              <w:jc w:val="both"/>
              <w:rPr>
                <w:rFonts w:eastAsia="標楷體"/>
                <w:color w:val="000000"/>
                <w:sz w:val="20"/>
              </w:rPr>
            </w:pPr>
          </w:p>
        </w:tc>
        <w:tc>
          <w:tcPr>
            <w:tcW w:w="4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C4873" w14:textId="77777777" w:rsidR="001F4989" w:rsidRPr="00E56599" w:rsidRDefault="001F4989">
            <w:pPr>
              <w:spacing w:line="0" w:lineRule="atLeast"/>
              <w:rPr>
                <w:rFonts w:eastAsia="標楷體"/>
                <w:color w:val="000000"/>
                <w:sz w:val="20"/>
              </w:rPr>
            </w:pPr>
          </w:p>
        </w:tc>
        <w:tc>
          <w:tcPr>
            <w:tcW w:w="1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045AD6" w14:textId="77777777" w:rsidR="001F4989" w:rsidRPr="00E56599" w:rsidRDefault="001F4989">
            <w:pPr>
              <w:spacing w:line="0" w:lineRule="atLeast"/>
              <w:rPr>
                <w:rFonts w:eastAsia="標楷體"/>
                <w:color w:val="000000"/>
                <w:sz w:val="20"/>
              </w:rPr>
            </w:pPr>
          </w:p>
        </w:tc>
        <w:tc>
          <w:tcPr>
            <w:tcW w:w="97" w:type="dxa"/>
            <w:gridSpan w:val="3"/>
            <w:shd w:val="clear" w:color="auto" w:fill="auto"/>
            <w:tcMar>
              <w:top w:w="0" w:type="dxa"/>
              <w:left w:w="10" w:type="dxa"/>
              <w:bottom w:w="0" w:type="dxa"/>
              <w:right w:w="10" w:type="dxa"/>
            </w:tcMar>
          </w:tcPr>
          <w:p w14:paraId="651DB5B5" w14:textId="77777777" w:rsidR="001F4989" w:rsidRPr="00E56599" w:rsidRDefault="001F4989">
            <w:pPr>
              <w:spacing w:line="0" w:lineRule="atLeast"/>
              <w:rPr>
                <w:rFonts w:eastAsia="標楷體"/>
                <w:color w:val="000000"/>
                <w:sz w:val="20"/>
              </w:rPr>
            </w:pPr>
          </w:p>
        </w:tc>
      </w:tr>
      <w:tr w:rsidR="004A7C78" w:rsidRPr="00E56599" w14:paraId="7B6C2E71" w14:textId="77777777">
        <w:trPr>
          <w:trHeight w:hRule="exact" w:val="506"/>
          <w:jc w:val="center"/>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B5887" w14:textId="77777777" w:rsidR="001F4989" w:rsidRPr="00E56599" w:rsidRDefault="001F4989">
            <w:pPr>
              <w:spacing w:line="0" w:lineRule="atLeast"/>
              <w:rPr>
                <w:rFonts w:eastAsia="標楷體"/>
                <w:color w:val="000000"/>
                <w:sz w:val="20"/>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002B1" w14:textId="77777777" w:rsidR="001F4989" w:rsidRPr="00E56599" w:rsidRDefault="00B45353">
            <w:pPr>
              <w:spacing w:line="0" w:lineRule="atLeast"/>
              <w:rPr>
                <w:rFonts w:eastAsia="標楷體"/>
                <w:color w:val="000000"/>
                <w:sz w:val="20"/>
              </w:rPr>
            </w:pPr>
            <w:r w:rsidRPr="00E56599">
              <w:rPr>
                <w:rFonts w:eastAsia="標楷體"/>
                <w:color w:val="000000"/>
                <w:sz w:val="20"/>
              </w:rPr>
              <w:t>5)</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41D5C" w14:textId="77777777" w:rsidR="001F4989" w:rsidRPr="00E56599" w:rsidRDefault="001F4989">
            <w:pPr>
              <w:spacing w:line="0" w:lineRule="atLeast"/>
              <w:jc w:val="both"/>
              <w:rPr>
                <w:rFonts w:eastAsia="標楷體"/>
                <w:color w:val="000000"/>
                <w:sz w:val="20"/>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74330" w14:textId="77777777" w:rsidR="001F4989" w:rsidRPr="00E56599" w:rsidRDefault="001F4989">
            <w:pPr>
              <w:spacing w:line="0" w:lineRule="atLeast"/>
              <w:jc w:val="both"/>
              <w:rPr>
                <w:rFonts w:eastAsia="標楷體"/>
                <w:color w:val="000000"/>
                <w:sz w:val="20"/>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7070" w14:textId="77777777" w:rsidR="001F4989" w:rsidRPr="00E56599" w:rsidRDefault="001F4989">
            <w:pPr>
              <w:spacing w:line="0" w:lineRule="atLeast"/>
              <w:jc w:val="both"/>
              <w:rPr>
                <w:rFonts w:eastAsia="標楷體"/>
                <w:color w:val="000000"/>
                <w:sz w:val="20"/>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5705" w14:textId="77777777" w:rsidR="001F4989" w:rsidRPr="00E56599" w:rsidRDefault="001F4989">
            <w:pPr>
              <w:spacing w:line="0" w:lineRule="atLeast"/>
              <w:jc w:val="both"/>
              <w:rPr>
                <w:rFonts w:eastAsia="標楷體"/>
                <w:color w:val="000000"/>
                <w:sz w:val="20"/>
              </w:rPr>
            </w:pPr>
          </w:p>
        </w:tc>
        <w:tc>
          <w:tcPr>
            <w:tcW w:w="5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64EF5" w14:textId="77777777" w:rsidR="001F4989" w:rsidRPr="00E56599" w:rsidRDefault="001F4989">
            <w:pPr>
              <w:spacing w:line="0" w:lineRule="atLeast"/>
              <w:jc w:val="both"/>
              <w:rPr>
                <w:rFonts w:eastAsia="標楷體"/>
                <w:color w:val="000000"/>
                <w:sz w:val="20"/>
              </w:rPr>
            </w:pPr>
          </w:p>
        </w:tc>
        <w:tc>
          <w:tcPr>
            <w:tcW w:w="4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FD54E" w14:textId="77777777" w:rsidR="001F4989" w:rsidRPr="00E56599" w:rsidRDefault="001F4989">
            <w:pPr>
              <w:spacing w:line="0" w:lineRule="atLeast"/>
              <w:rPr>
                <w:rFonts w:eastAsia="標楷體"/>
                <w:color w:val="000000"/>
                <w:sz w:val="20"/>
              </w:rPr>
            </w:pPr>
          </w:p>
        </w:tc>
        <w:tc>
          <w:tcPr>
            <w:tcW w:w="1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471C66" w14:textId="77777777" w:rsidR="001F4989" w:rsidRPr="00E56599" w:rsidRDefault="001F4989">
            <w:pPr>
              <w:spacing w:line="0" w:lineRule="atLeast"/>
              <w:rPr>
                <w:rFonts w:eastAsia="標楷體"/>
                <w:color w:val="000000"/>
                <w:sz w:val="20"/>
              </w:rPr>
            </w:pPr>
          </w:p>
        </w:tc>
        <w:tc>
          <w:tcPr>
            <w:tcW w:w="97" w:type="dxa"/>
            <w:gridSpan w:val="3"/>
            <w:shd w:val="clear" w:color="auto" w:fill="auto"/>
            <w:tcMar>
              <w:top w:w="0" w:type="dxa"/>
              <w:left w:w="10" w:type="dxa"/>
              <w:bottom w:w="0" w:type="dxa"/>
              <w:right w:w="10" w:type="dxa"/>
            </w:tcMar>
          </w:tcPr>
          <w:p w14:paraId="5B197A0D" w14:textId="77777777" w:rsidR="001F4989" w:rsidRPr="00E56599" w:rsidRDefault="001F4989">
            <w:pPr>
              <w:spacing w:line="0" w:lineRule="atLeast"/>
              <w:rPr>
                <w:rFonts w:eastAsia="標楷體"/>
                <w:color w:val="000000"/>
                <w:sz w:val="20"/>
              </w:rPr>
            </w:pPr>
          </w:p>
        </w:tc>
      </w:tr>
      <w:tr w:rsidR="004A7C78" w:rsidRPr="00E56599" w14:paraId="61C8E4C6" w14:textId="77777777">
        <w:trPr>
          <w:trHeight w:val="10389"/>
          <w:jc w:val="center"/>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EB092" w14:textId="77777777" w:rsidR="001F4989" w:rsidRPr="00E56599" w:rsidRDefault="001F4989">
            <w:pPr>
              <w:spacing w:line="0" w:lineRule="atLeast"/>
              <w:rPr>
                <w:rFonts w:eastAsia="標楷體"/>
                <w:color w:val="000000"/>
                <w:sz w:val="20"/>
              </w:rPr>
            </w:pPr>
          </w:p>
        </w:tc>
        <w:tc>
          <w:tcPr>
            <w:tcW w:w="428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88CE9" w14:textId="77777777" w:rsidR="00561AFD" w:rsidRPr="00E56599" w:rsidRDefault="00B45353">
            <w:pPr>
              <w:snapToGrid w:val="0"/>
              <w:rPr>
                <w:rFonts w:eastAsia="標楷體"/>
                <w:color w:val="000000"/>
                <w:kern w:val="0"/>
                <w:sz w:val="20"/>
              </w:rPr>
            </w:pPr>
            <w:r w:rsidRPr="00E56599">
              <w:rPr>
                <w:rFonts w:eastAsia="標楷體"/>
                <w:color w:val="000000"/>
                <w:kern w:val="0"/>
                <w:sz w:val="20"/>
              </w:rPr>
              <w:t>※</w:t>
            </w:r>
            <w:r w:rsidRPr="00E56599">
              <w:rPr>
                <w:rFonts w:eastAsia="標楷體"/>
                <w:color w:val="000000"/>
                <w:kern w:val="0"/>
                <w:sz w:val="20"/>
              </w:rPr>
              <w:t>外審成績評分比重</w:t>
            </w:r>
            <w:r w:rsidRPr="00E56599">
              <w:rPr>
                <w:rFonts w:eastAsia="標楷體"/>
                <w:color w:val="000000"/>
                <w:kern w:val="0"/>
                <w:sz w:val="20"/>
              </w:rPr>
              <w:t>(</w:t>
            </w:r>
            <w:r w:rsidRPr="00E56599">
              <w:rPr>
                <w:rFonts w:eastAsia="標楷體"/>
                <w:color w:val="000000"/>
                <w:kern w:val="0"/>
                <w:sz w:val="20"/>
              </w:rPr>
              <w:t>％</w:t>
            </w:r>
            <w:r w:rsidRPr="00E56599">
              <w:rPr>
                <w:rFonts w:eastAsia="標楷體"/>
                <w:color w:val="000000"/>
                <w:kern w:val="0"/>
                <w:sz w:val="20"/>
              </w:rPr>
              <w:t>)</w:t>
            </w:r>
            <w:r w:rsidRPr="00E56599">
              <w:rPr>
                <w:rFonts w:eastAsia="標楷體"/>
                <w:color w:val="000000"/>
                <w:kern w:val="0"/>
                <w:sz w:val="20"/>
              </w:rPr>
              <w:t>：代表作占</w:t>
            </w:r>
            <w:r w:rsidRPr="00E56599">
              <w:rPr>
                <w:rFonts w:eastAsia="標楷體"/>
                <w:color w:val="000000"/>
                <w:kern w:val="0"/>
                <w:sz w:val="20"/>
              </w:rPr>
              <w:t>70%</w:t>
            </w:r>
            <w:r w:rsidRPr="00E56599">
              <w:rPr>
                <w:rFonts w:eastAsia="標楷體"/>
                <w:color w:val="000000"/>
                <w:kern w:val="0"/>
                <w:sz w:val="20"/>
              </w:rPr>
              <w:t>，參考作占</w:t>
            </w:r>
            <w:r w:rsidRPr="00E56599">
              <w:rPr>
                <w:rFonts w:eastAsia="標楷體"/>
                <w:color w:val="000000"/>
                <w:kern w:val="0"/>
                <w:sz w:val="20"/>
              </w:rPr>
              <w:t>30%</w:t>
            </w:r>
            <w:r w:rsidRPr="00E56599">
              <w:rPr>
                <w:rFonts w:eastAsia="標楷體"/>
                <w:color w:val="000000"/>
                <w:kern w:val="0"/>
                <w:sz w:val="20"/>
              </w:rPr>
              <w:t>。</w:t>
            </w:r>
          </w:p>
          <w:p w14:paraId="63127F24" w14:textId="77777777" w:rsidR="001F4989" w:rsidRPr="00E56599" w:rsidRDefault="00561AFD">
            <w:pPr>
              <w:snapToGrid w:val="0"/>
              <w:rPr>
                <w:rFonts w:eastAsia="標楷體"/>
                <w:color w:val="000000"/>
                <w:kern w:val="0"/>
                <w:sz w:val="20"/>
              </w:rPr>
            </w:pPr>
            <w:r w:rsidRPr="00E56599">
              <w:rPr>
                <w:rFonts w:eastAsia="標楷體"/>
                <w:color w:val="000000"/>
                <w:kern w:val="0"/>
                <w:sz w:val="20"/>
              </w:rPr>
              <w:t>※The external evaluation shall be scored based on representative work (70%) and reference works (30%).</w:t>
            </w:r>
          </w:p>
          <w:p w14:paraId="57A46EA4" w14:textId="77777777" w:rsidR="00561AFD" w:rsidRPr="00E56599" w:rsidRDefault="00561AFD">
            <w:pPr>
              <w:snapToGrid w:val="0"/>
              <w:rPr>
                <w:rFonts w:eastAsia="標楷體"/>
                <w:color w:val="000000"/>
                <w:kern w:val="0"/>
                <w:sz w:val="20"/>
              </w:rPr>
            </w:pPr>
          </w:p>
          <w:p w14:paraId="5A357699" w14:textId="627460E6" w:rsidR="001F4989" w:rsidRPr="00E56599" w:rsidRDefault="00B45353">
            <w:pPr>
              <w:snapToGrid w:val="0"/>
              <w:rPr>
                <w:rFonts w:eastAsia="標楷體"/>
                <w:color w:val="000000"/>
                <w:kern w:val="0"/>
                <w:sz w:val="20"/>
              </w:rPr>
            </w:pPr>
            <w:r w:rsidRPr="00E56599">
              <w:rPr>
                <w:rFonts w:eastAsia="標楷體"/>
                <w:color w:val="000000"/>
                <w:kern w:val="0"/>
                <w:sz w:val="20"/>
              </w:rPr>
              <w:t>※</w:t>
            </w:r>
            <w:r w:rsidRPr="00E56599">
              <w:rPr>
                <w:rFonts w:eastAsia="標楷體"/>
                <w:color w:val="000000"/>
                <w:kern w:val="0"/>
                <w:sz w:val="20"/>
              </w:rPr>
              <w:t>外審結果以一百分為滿分，分為「傑出」、「優良」、「普通」、「欠佳」四等第，各</w:t>
            </w:r>
            <w:r w:rsidRPr="00E56599">
              <w:rPr>
                <w:rFonts w:eastAsia="標楷體"/>
                <w:color w:val="000000"/>
                <w:kern w:val="0"/>
                <w:sz w:val="20"/>
              </w:rPr>
              <w:t>※</w:t>
            </w:r>
            <w:r w:rsidRPr="00E56599">
              <w:rPr>
                <w:rFonts w:eastAsia="標楷體"/>
                <w:color w:val="000000"/>
                <w:kern w:val="0"/>
                <w:sz w:val="20"/>
              </w:rPr>
              <w:t>等第分數如下：</w:t>
            </w:r>
          </w:p>
          <w:p w14:paraId="5013B06F" w14:textId="77777777" w:rsidR="00561AFD" w:rsidRPr="00E56599" w:rsidRDefault="00561AFD">
            <w:pPr>
              <w:snapToGrid w:val="0"/>
              <w:rPr>
                <w:rFonts w:eastAsia="標楷體"/>
                <w:color w:val="000000"/>
                <w:kern w:val="0"/>
                <w:sz w:val="20"/>
              </w:rPr>
            </w:pPr>
            <w:r w:rsidRPr="00E56599">
              <w:rPr>
                <w:rFonts w:eastAsia="標楷體" w:hint="eastAsia"/>
                <w:color w:val="000000"/>
                <w:kern w:val="0"/>
                <w:sz w:val="20"/>
              </w:rPr>
              <w:t>※</w:t>
            </w:r>
            <w:r w:rsidRPr="00E56599">
              <w:rPr>
                <w:rFonts w:eastAsia="標楷體" w:hint="eastAsia"/>
                <w:color w:val="000000"/>
                <w:kern w:val="0"/>
                <w:sz w:val="20"/>
              </w:rPr>
              <w:t xml:space="preserve">Results of the external evaluation are categorized into four grades: </w:t>
            </w:r>
            <w:r w:rsidRPr="00E56599">
              <w:rPr>
                <w:rFonts w:eastAsia="標楷體" w:hint="eastAsia"/>
                <w:color w:val="000000"/>
                <w:kern w:val="0"/>
                <w:sz w:val="20"/>
              </w:rPr>
              <w:t>“</w:t>
            </w:r>
            <w:r w:rsidRPr="00E56599">
              <w:rPr>
                <w:rFonts w:eastAsia="標楷體" w:hint="eastAsia"/>
                <w:color w:val="000000"/>
                <w:kern w:val="0"/>
                <w:sz w:val="20"/>
              </w:rPr>
              <w:t>Excellent,</w:t>
            </w:r>
            <w:r w:rsidRPr="00E56599">
              <w:rPr>
                <w:rFonts w:eastAsia="標楷體" w:hint="eastAsia"/>
                <w:color w:val="000000"/>
                <w:kern w:val="0"/>
                <w:sz w:val="20"/>
              </w:rPr>
              <w:t>”</w:t>
            </w:r>
            <w:r w:rsidRPr="00E56599">
              <w:rPr>
                <w:rFonts w:eastAsia="標楷體" w:hint="eastAsia"/>
                <w:color w:val="000000"/>
                <w:kern w:val="0"/>
                <w:sz w:val="20"/>
              </w:rPr>
              <w:t xml:space="preserve"> </w:t>
            </w:r>
            <w:r w:rsidRPr="00E56599">
              <w:rPr>
                <w:rFonts w:eastAsia="標楷體" w:hint="eastAsia"/>
                <w:color w:val="000000"/>
                <w:kern w:val="0"/>
                <w:sz w:val="20"/>
              </w:rPr>
              <w:t>“</w:t>
            </w:r>
            <w:r w:rsidRPr="00E56599">
              <w:rPr>
                <w:rFonts w:eastAsia="標楷體" w:hint="eastAsia"/>
                <w:color w:val="000000"/>
                <w:kern w:val="0"/>
                <w:sz w:val="20"/>
              </w:rPr>
              <w:t>Good,</w:t>
            </w:r>
            <w:r w:rsidRPr="00E56599">
              <w:rPr>
                <w:rFonts w:eastAsia="標楷體" w:hint="eastAsia"/>
                <w:color w:val="000000"/>
                <w:kern w:val="0"/>
                <w:sz w:val="20"/>
              </w:rPr>
              <w:t>”</w:t>
            </w:r>
            <w:r w:rsidRPr="00E56599">
              <w:rPr>
                <w:rFonts w:eastAsia="標楷體" w:hint="eastAsia"/>
                <w:color w:val="000000"/>
                <w:kern w:val="0"/>
                <w:sz w:val="20"/>
              </w:rPr>
              <w:t xml:space="preserve"> </w:t>
            </w:r>
            <w:r w:rsidRPr="00E56599">
              <w:rPr>
                <w:rFonts w:eastAsia="標楷體" w:hint="eastAsia"/>
                <w:color w:val="000000"/>
                <w:kern w:val="0"/>
                <w:sz w:val="20"/>
              </w:rPr>
              <w:t>“</w:t>
            </w:r>
            <w:r w:rsidRPr="00E56599">
              <w:rPr>
                <w:rFonts w:eastAsia="標楷體" w:hint="eastAsia"/>
                <w:color w:val="000000"/>
                <w:kern w:val="0"/>
                <w:sz w:val="20"/>
              </w:rPr>
              <w:t>Average,</w:t>
            </w:r>
            <w:r w:rsidRPr="00E56599">
              <w:rPr>
                <w:rFonts w:eastAsia="標楷體" w:hint="eastAsia"/>
                <w:color w:val="000000"/>
                <w:kern w:val="0"/>
                <w:sz w:val="20"/>
              </w:rPr>
              <w:t>”</w:t>
            </w:r>
            <w:r w:rsidRPr="00E56599">
              <w:rPr>
                <w:rFonts w:eastAsia="標楷體" w:hint="eastAsia"/>
                <w:color w:val="000000"/>
                <w:kern w:val="0"/>
                <w:sz w:val="20"/>
              </w:rPr>
              <w:t xml:space="preserve"> and </w:t>
            </w:r>
            <w:r w:rsidRPr="00E56599">
              <w:rPr>
                <w:rFonts w:eastAsia="標楷體" w:hint="eastAsia"/>
                <w:color w:val="000000"/>
                <w:kern w:val="0"/>
                <w:sz w:val="20"/>
              </w:rPr>
              <w:t>“</w:t>
            </w:r>
            <w:r w:rsidRPr="00E56599">
              <w:rPr>
                <w:rFonts w:eastAsia="標楷體" w:hint="eastAsia"/>
                <w:color w:val="000000"/>
                <w:kern w:val="0"/>
                <w:sz w:val="20"/>
              </w:rPr>
              <w:t>Poor.</w:t>
            </w:r>
            <w:r w:rsidRPr="00E56599">
              <w:rPr>
                <w:rFonts w:eastAsia="標楷體" w:hint="eastAsia"/>
                <w:color w:val="000000"/>
                <w:kern w:val="0"/>
                <w:sz w:val="20"/>
              </w:rPr>
              <w:t>”</w:t>
            </w:r>
            <w:r w:rsidRPr="00E56599">
              <w:rPr>
                <w:rFonts w:eastAsia="標楷體" w:hint="eastAsia"/>
                <w:color w:val="000000"/>
                <w:kern w:val="0"/>
                <w:sz w:val="20"/>
              </w:rPr>
              <w:t xml:space="preserve"> Percentage scores for the corresponding grades are as follows:</w:t>
            </w:r>
          </w:p>
          <w:p w14:paraId="1E647EE6" w14:textId="77777777" w:rsidR="001F4989" w:rsidRPr="00E56599" w:rsidRDefault="00B45353">
            <w:pPr>
              <w:snapToGrid w:val="0"/>
              <w:rPr>
                <w:rFonts w:eastAsia="標楷體"/>
                <w:color w:val="000000"/>
                <w:kern w:val="0"/>
                <w:sz w:val="20"/>
              </w:rPr>
            </w:pPr>
            <w:r w:rsidRPr="00E56599">
              <w:rPr>
                <w:rFonts w:eastAsia="標楷體"/>
                <w:color w:val="000000"/>
                <w:kern w:val="0"/>
                <w:sz w:val="20"/>
              </w:rPr>
              <w:t>一、傑出：九十分以上至一百分。</w:t>
            </w:r>
          </w:p>
          <w:p w14:paraId="1064F89A" w14:textId="77777777" w:rsidR="00561AFD" w:rsidRPr="00E56599" w:rsidRDefault="00561AFD" w:rsidP="00780185">
            <w:pPr>
              <w:numPr>
                <w:ilvl w:val="0"/>
                <w:numId w:val="54"/>
              </w:numPr>
              <w:spacing w:line="0" w:lineRule="atLeast"/>
              <w:ind w:left="493" w:hanging="425"/>
              <w:jc w:val="both"/>
              <w:rPr>
                <w:rFonts w:eastAsia="標楷體"/>
                <w:color w:val="000000"/>
                <w:kern w:val="0"/>
                <w:sz w:val="20"/>
              </w:rPr>
            </w:pPr>
            <w:r w:rsidRPr="00E56599">
              <w:rPr>
                <w:rFonts w:eastAsia="標楷體"/>
                <w:color w:val="000000"/>
                <w:kern w:val="0"/>
                <w:sz w:val="20"/>
              </w:rPr>
              <w:t>Excellent: 90 to 100</w:t>
            </w:r>
          </w:p>
          <w:p w14:paraId="0CA1E485" w14:textId="77777777" w:rsidR="00561AFD" w:rsidRPr="00E56599" w:rsidRDefault="00B45353">
            <w:pPr>
              <w:snapToGrid w:val="0"/>
              <w:rPr>
                <w:rFonts w:eastAsia="標楷體"/>
                <w:color w:val="000000"/>
                <w:kern w:val="0"/>
                <w:sz w:val="20"/>
              </w:rPr>
            </w:pPr>
            <w:r w:rsidRPr="00E56599">
              <w:rPr>
                <w:rFonts w:eastAsia="標楷體"/>
                <w:color w:val="000000"/>
                <w:kern w:val="0"/>
                <w:sz w:val="20"/>
              </w:rPr>
              <w:t>二、優良：八十分以上，不滿九十分。</w:t>
            </w:r>
          </w:p>
          <w:p w14:paraId="39C87B1D" w14:textId="77777777" w:rsidR="00561AFD" w:rsidRPr="00E56599" w:rsidRDefault="00561AFD" w:rsidP="00780185">
            <w:pPr>
              <w:numPr>
                <w:ilvl w:val="0"/>
                <w:numId w:val="54"/>
              </w:numPr>
              <w:spacing w:line="0" w:lineRule="atLeast"/>
              <w:ind w:left="493" w:hanging="425"/>
              <w:jc w:val="both"/>
              <w:rPr>
                <w:rFonts w:eastAsia="標楷體"/>
                <w:color w:val="000000"/>
                <w:kern w:val="0"/>
                <w:sz w:val="20"/>
              </w:rPr>
            </w:pPr>
            <w:r w:rsidRPr="00E56599">
              <w:rPr>
                <w:rFonts w:eastAsia="標楷體"/>
                <w:color w:val="000000"/>
                <w:kern w:val="0"/>
                <w:sz w:val="20"/>
              </w:rPr>
              <w:t>Good: 80 to 89</w:t>
            </w:r>
          </w:p>
          <w:p w14:paraId="5B27D53C" w14:textId="77777777" w:rsidR="001F4989" w:rsidRPr="00E56599" w:rsidRDefault="00B45353">
            <w:pPr>
              <w:snapToGrid w:val="0"/>
              <w:rPr>
                <w:rFonts w:eastAsia="標楷體"/>
                <w:color w:val="000000"/>
                <w:kern w:val="0"/>
                <w:sz w:val="20"/>
              </w:rPr>
            </w:pPr>
            <w:r w:rsidRPr="00E56599">
              <w:rPr>
                <w:rFonts w:eastAsia="標楷體"/>
                <w:color w:val="000000"/>
                <w:kern w:val="0"/>
                <w:sz w:val="20"/>
              </w:rPr>
              <w:t>三、普通：七十分以上，不滿八十分。</w:t>
            </w:r>
          </w:p>
          <w:p w14:paraId="222C4680" w14:textId="77777777" w:rsidR="00561AFD" w:rsidRPr="00E56599" w:rsidRDefault="00561AFD" w:rsidP="00780185">
            <w:pPr>
              <w:numPr>
                <w:ilvl w:val="0"/>
                <w:numId w:val="54"/>
              </w:numPr>
              <w:spacing w:line="0" w:lineRule="atLeast"/>
              <w:ind w:left="493" w:hanging="425"/>
              <w:jc w:val="both"/>
              <w:rPr>
                <w:rFonts w:eastAsia="標楷體"/>
                <w:color w:val="000000"/>
                <w:kern w:val="0"/>
                <w:sz w:val="20"/>
              </w:rPr>
            </w:pPr>
            <w:r w:rsidRPr="00E56599">
              <w:rPr>
                <w:rFonts w:eastAsia="標楷體"/>
                <w:color w:val="000000"/>
                <w:kern w:val="0"/>
                <w:sz w:val="20"/>
              </w:rPr>
              <w:t>Average: 70 to 79</w:t>
            </w:r>
          </w:p>
          <w:p w14:paraId="17995EF7" w14:textId="77777777" w:rsidR="001F4989" w:rsidRPr="00E56599" w:rsidRDefault="00B45353">
            <w:pPr>
              <w:snapToGrid w:val="0"/>
              <w:rPr>
                <w:rFonts w:eastAsia="標楷體"/>
                <w:color w:val="000000"/>
                <w:kern w:val="0"/>
                <w:sz w:val="20"/>
              </w:rPr>
            </w:pPr>
            <w:r w:rsidRPr="00E56599">
              <w:rPr>
                <w:rFonts w:eastAsia="標楷體"/>
                <w:color w:val="000000"/>
                <w:kern w:val="0"/>
                <w:sz w:val="20"/>
              </w:rPr>
              <w:t>四、欠佳：不滿七十分。</w:t>
            </w:r>
          </w:p>
          <w:p w14:paraId="71DCE1A0" w14:textId="77777777" w:rsidR="00561AFD" w:rsidRPr="00E56599" w:rsidRDefault="00561AFD" w:rsidP="00780185">
            <w:pPr>
              <w:numPr>
                <w:ilvl w:val="0"/>
                <w:numId w:val="54"/>
              </w:numPr>
              <w:spacing w:line="0" w:lineRule="atLeast"/>
              <w:ind w:left="493" w:hanging="425"/>
              <w:jc w:val="both"/>
              <w:rPr>
                <w:rFonts w:eastAsia="標楷體"/>
                <w:color w:val="000000"/>
                <w:kern w:val="0"/>
                <w:sz w:val="20"/>
              </w:rPr>
            </w:pPr>
            <w:r w:rsidRPr="00E56599">
              <w:rPr>
                <w:rFonts w:eastAsia="標楷體"/>
                <w:color w:val="000000"/>
                <w:kern w:val="0"/>
                <w:sz w:val="20"/>
              </w:rPr>
              <w:t>Poor: 0 to 69</w:t>
            </w:r>
          </w:p>
          <w:p w14:paraId="41C8A44C" w14:textId="77777777" w:rsidR="00561AFD" w:rsidRPr="00E56599" w:rsidRDefault="00561AFD" w:rsidP="00780185">
            <w:pPr>
              <w:spacing w:line="0" w:lineRule="atLeast"/>
              <w:ind w:left="68"/>
              <w:jc w:val="both"/>
              <w:rPr>
                <w:rFonts w:eastAsia="標楷體"/>
                <w:color w:val="000000"/>
                <w:kern w:val="0"/>
                <w:sz w:val="20"/>
              </w:rPr>
            </w:pPr>
          </w:p>
          <w:p w14:paraId="4953C41C" w14:textId="77777777" w:rsidR="00561AFD" w:rsidRPr="00E56599" w:rsidRDefault="00B45353">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擬升等為教授者，至少有四位外審委員評等為「優良」以上，且外審結果平均分數</w:t>
            </w:r>
            <w:r w:rsidRPr="00E56599">
              <w:rPr>
                <w:rFonts w:eastAsia="標楷體"/>
                <w:color w:val="000000"/>
                <w:sz w:val="20"/>
                <w:u w:val="single"/>
              </w:rPr>
              <w:t>78</w:t>
            </w:r>
            <w:r w:rsidRPr="00E56599">
              <w:rPr>
                <w:rFonts w:eastAsia="標楷體"/>
                <w:color w:val="000000"/>
                <w:sz w:val="20"/>
                <w:u w:val="single"/>
              </w:rPr>
              <w:t>分以上，始達外審合格門檻。</w:t>
            </w:r>
          </w:p>
          <w:p w14:paraId="2D975178" w14:textId="77777777" w:rsidR="001F4989" w:rsidRPr="00E56599" w:rsidRDefault="00561AFD">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Applicants applying for professorship shall receive a “Good” grade from at least four reviewers and an average score of 78 or above to meet the passing threshold of the external evaluation.</w:t>
            </w:r>
          </w:p>
          <w:p w14:paraId="211D46A2" w14:textId="77777777" w:rsidR="00561AFD" w:rsidRPr="00E56599" w:rsidRDefault="00561AFD">
            <w:pPr>
              <w:spacing w:line="0" w:lineRule="atLeast"/>
            </w:pPr>
          </w:p>
          <w:p w14:paraId="7B2B66C0" w14:textId="77777777" w:rsidR="00561AFD" w:rsidRPr="00E56599" w:rsidRDefault="00B45353">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擬升等為副教授者，至少有四位外審委員評等為「優良」以上，且外審結果平均分數</w:t>
            </w:r>
            <w:r w:rsidRPr="00E56599">
              <w:rPr>
                <w:rFonts w:eastAsia="標楷體"/>
                <w:color w:val="000000"/>
                <w:sz w:val="20"/>
                <w:u w:val="single"/>
              </w:rPr>
              <w:t>75</w:t>
            </w:r>
            <w:r w:rsidRPr="00E56599">
              <w:rPr>
                <w:rFonts w:eastAsia="標楷體"/>
                <w:color w:val="000000"/>
                <w:sz w:val="20"/>
                <w:u w:val="single"/>
              </w:rPr>
              <w:t>分以上，始達外審合格門檻。</w:t>
            </w:r>
          </w:p>
          <w:p w14:paraId="4B11D2E7" w14:textId="77777777" w:rsidR="001F4989" w:rsidRPr="00E56599" w:rsidRDefault="00561AFD">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Applicants applying for associate professorship shall receive a “Good” grade from at least four reviewers and an average score of 75 or above to meet the passing threshold of the external evaluation.</w:t>
            </w:r>
          </w:p>
          <w:p w14:paraId="05D4CB34" w14:textId="77777777" w:rsidR="00561AFD" w:rsidRPr="00E56599" w:rsidRDefault="00561AFD">
            <w:pPr>
              <w:spacing w:line="0" w:lineRule="atLeast"/>
            </w:pPr>
          </w:p>
          <w:p w14:paraId="4F8430DA" w14:textId="77777777" w:rsidR="001F4989" w:rsidRPr="00E56599" w:rsidRDefault="00B45353">
            <w:pPr>
              <w:spacing w:line="0" w:lineRule="atLeast"/>
            </w:pPr>
            <w:r w:rsidRPr="00E56599">
              <w:rPr>
                <w:rFonts w:eastAsia="標楷體"/>
                <w:color w:val="000000"/>
                <w:kern w:val="0"/>
                <w:sz w:val="20"/>
              </w:rPr>
              <w:t>未達外審合格門檻者，視為升等不通過。</w:t>
            </w:r>
          </w:p>
          <w:p w14:paraId="4AFD07E2" w14:textId="77777777" w:rsidR="001F4989" w:rsidRPr="00E56599" w:rsidRDefault="001E7EA0">
            <w:pPr>
              <w:spacing w:line="0" w:lineRule="atLeast"/>
              <w:jc w:val="both"/>
            </w:pPr>
            <w:r w:rsidRPr="00E56599">
              <w:rPr>
                <w:sz w:val="20"/>
              </w:rPr>
              <w:t>Applicants not passing the external evaluation shall be deemed unsuccessful on their application for promotion.</w:t>
            </w:r>
            <w:r w:rsidR="00876DA0" w:rsidRPr="00E56599">
              <w:rPr>
                <w:sz w:val="20"/>
              </w:rPr>
              <w:t xml:space="preserve"> </w:t>
            </w: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44A0F" w14:textId="77777777" w:rsidR="001F4989" w:rsidRPr="00E56599" w:rsidRDefault="001F4989">
            <w:pPr>
              <w:spacing w:line="0" w:lineRule="atLeast"/>
              <w:jc w:val="both"/>
              <w:rPr>
                <w:rFonts w:eastAsia="標楷體"/>
                <w:color w:val="000000"/>
                <w:sz w:val="20"/>
              </w:rPr>
            </w:pPr>
          </w:p>
        </w:tc>
        <w:tc>
          <w:tcPr>
            <w:tcW w:w="56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9FCF0" w14:textId="77777777" w:rsidR="001F4989" w:rsidRPr="00E56599" w:rsidRDefault="001F4989">
            <w:pPr>
              <w:spacing w:line="0" w:lineRule="atLeast"/>
              <w:jc w:val="both"/>
              <w:rPr>
                <w:rFonts w:eastAsia="標楷體"/>
                <w:color w:val="000000"/>
                <w:sz w:val="20"/>
              </w:rPr>
            </w:pPr>
          </w:p>
        </w:tc>
        <w:tc>
          <w:tcPr>
            <w:tcW w:w="4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54B5" w14:textId="77777777" w:rsidR="001F4989" w:rsidRPr="00E56599" w:rsidRDefault="001F4989">
            <w:pPr>
              <w:spacing w:line="0" w:lineRule="atLeast"/>
              <w:rPr>
                <w:rFonts w:eastAsia="標楷體"/>
                <w:color w:val="000000"/>
                <w:sz w:val="20"/>
              </w:rPr>
            </w:pPr>
          </w:p>
        </w:tc>
        <w:tc>
          <w:tcPr>
            <w:tcW w:w="18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239591" w14:textId="12BB03F5" w:rsidR="001F4989" w:rsidRPr="00E56599" w:rsidRDefault="00B45353">
            <w:pPr>
              <w:spacing w:line="0" w:lineRule="atLeast"/>
              <w:rPr>
                <w:rFonts w:eastAsia="標楷體"/>
                <w:color w:val="000000"/>
                <w:sz w:val="20"/>
              </w:rPr>
            </w:pPr>
            <w:r w:rsidRPr="00E56599">
              <w:rPr>
                <w:rFonts w:eastAsia="標楷體"/>
                <w:color w:val="000000"/>
                <w:sz w:val="20"/>
              </w:rPr>
              <w:t>院教評會召集人簽名</w:t>
            </w:r>
            <w:r w:rsidR="00096C95" w:rsidRPr="00E56599">
              <w:rPr>
                <w:rFonts w:eastAsia="標楷體"/>
                <w:color w:val="000000"/>
                <w:sz w:val="20"/>
              </w:rPr>
              <w:t>S</w:t>
            </w:r>
            <w:r w:rsidR="00A40194" w:rsidRPr="00E56599">
              <w:rPr>
                <w:rFonts w:eastAsia="標楷體"/>
                <w:color w:val="000000"/>
                <w:sz w:val="20"/>
              </w:rPr>
              <w:t>ignature of the convener of the CFEC</w:t>
            </w:r>
            <w:r w:rsidR="00096C95" w:rsidRPr="00E56599">
              <w:rPr>
                <w:rFonts w:eastAsia="標楷體" w:hint="eastAsia"/>
                <w:color w:val="000000"/>
                <w:sz w:val="20"/>
              </w:rPr>
              <w:t>：</w:t>
            </w:r>
          </w:p>
          <w:p w14:paraId="212DD895" w14:textId="77777777" w:rsidR="001F4989" w:rsidRPr="00E56599" w:rsidRDefault="001F4989">
            <w:pPr>
              <w:spacing w:line="0" w:lineRule="atLeast"/>
              <w:rPr>
                <w:sz w:val="20"/>
              </w:rPr>
            </w:pPr>
          </w:p>
          <w:p w14:paraId="76DA9E19" w14:textId="77777777" w:rsidR="001F4989" w:rsidRPr="00E56599" w:rsidRDefault="001F4989">
            <w:pPr>
              <w:spacing w:line="0" w:lineRule="atLeast"/>
              <w:rPr>
                <w:rFonts w:eastAsia="標楷體"/>
                <w:color w:val="000000"/>
                <w:sz w:val="20"/>
              </w:rPr>
            </w:pPr>
          </w:p>
          <w:p w14:paraId="3BF01A58" w14:textId="77777777" w:rsidR="001F4989" w:rsidRPr="00E56599" w:rsidRDefault="001F4989">
            <w:pPr>
              <w:spacing w:line="0" w:lineRule="atLeast"/>
              <w:rPr>
                <w:rFonts w:eastAsia="標楷體"/>
                <w:color w:val="000000"/>
                <w:sz w:val="20"/>
              </w:rPr>
            </w:pPr>
          </w:p>
          <w:p w14:paraId="052F8627" w14:textId="77777777" w:rsidR="001F4989" w:rsidRPr="00E56599" w:rsidRDefault="001F4989">
            <w:pPr>
              <w:spacing w:line="0" w:lineRule="atLeast"/>
              <w:rPr>
                <w:rFonts w:eastAsia="標楷體"/>
                <w:color w:val="000000"/>
                <w:sz w:val="20"/>
              </w:rPr>
            </w:pPr>
          </w:p>
          <w:p w14:paraId="0B3A3407" w14:textId="77777777" w:rsidR="001F4989" w:rsidRPr="00E56599" w:rsidRDefault="00B45353">
            <w:pPr>
              <w:spacing w:line="0" w:lineRule="atLeast"/>
              <w:rPr>
                <w:rFonts w:eastAsia="標楷體"/>
                <w:color w:val="000000"/>
                <w:sz w:val="20"/>
              </w:rPr>
            </w:pPr>
            <w:r w:rsidRPr="00E56599">
              <w:rPr>
                <w:rFonts w:eastAsia="標楷體"/>
                <w:color w:val="000000"/>
                <w:sz w:val="20"/>
              </w:rPr>
              <w:t>日期</w:t>
            </w:r>
            <w:r w:rsidR="00A40194" w:rsidRPr="00E56599">
              <w:rPr>
                <w:rFonts w:eastAsia="標楷體" w:hint="eastAsia"/>
                <w:color w:val="000000"/>
                <w:sz w:val="20"/>
              </w:rPr>
              <w:t xml:space="preserve"> </w:t>
            </w:r>
            <w:r w:rsidR="00A40194" w:rsidRPr="00E56599">
              <w:rPr>
                <w:rFonts w:eastAsia="標楷體"/>
                <w:color w:val="000000"/>
                <w:sz w:val="20"/>
              </w:rPr>
              <w:t>Date</w:t>
            </w:r>
            <w:r w:rsidRPr="00E56599">
              <w:rPr>
                <w:rFonts w:eastAsia="標楷體"/>
                <w:color w:val="000000"/>
                <w:sz w:val="20"/>
              </w:rPr>
              <w:t>：</w:t>
            </w:r>
          </w:p>
          <w:p w14:paraId="52EAAA50" w14:textId="77777777" w:rsidR="001F4989" w:rsidRPr="00E56599" w:rsidRDefault="00B45353">
            <w:pPr>
              <w:spacing w:line="0" w:lineRule="atLeast"/>
              <w:rPr>
                <w:rFonts w:eastAsia="標楷體"/>
                <w:color w:val="000000"/>
                <w:sz w:val="20"/>
              </w:rPr>
            </w:pPr>
            <w:r w:rsidRPr="00E56599">
              <w:rPr>
                <w:rFonts w:eastAsia="標楷體"/>
                <w:color w:val="000000"/>
                <w:sz w:val="20"/>
              </w:rPr>
              <w:t>民國</w:t>
            </w:r>
            <w:r w:rsidRPr="00E56599">
              <w:rPr>
                <w:rFonts w:eastAsia="標楷體"/>
                <w:color w:val="000000"/>
                <w:sz w:val="20"/>
              </w:rPr>
              <w:t xml:space="preserve">   </w:t>
            </w:r>
            <w:r w:rsidRPr="00E56599">
              <w:rPr>
                <w:rFonts w:eastAsia="標楷體"/>
                <w:color w:val="000000"/>
                <w:sz w:val="20"/>
              </w:rPr>
              <w:t>年</w:t>
            </w:r>
            <w:r w:rsidRPr="00E56599">
              <w:rPr>
                <w:rFonts w:eastAsia="標楷體"/>
                <w:color w:val="000000"/>
                <w:sz w:val="20"/>
              </w:rPr>
              <w:t xml:space="preserve">  </w:t>
            </w:r>
            <w:r w:rsidRPr="00E56599">
              <w:rPr>
                <w:rFonts w:eastAsia="標楷體"/>
                <w:color w:val="000000"/>
                <w:sz w:val="20"/>
              </w:rPr>
              <w:t>月</w:t>
            </w:r>
            <w:r w:rsidRPr="00E56599">
              <w:rPr>
                <w:rFonts w:eastAsia="標楷體"/>
                <w:color w:val="000000"/>
                <w:sz w:val="20"/>
              </w:rPr>
              <w:t xml:space="preserve">  </w:t>
            </w:r>
            <w:r w:rsidRPr="00E56599">
              <w:rPr>
                <w:rFonts w:eastAsia="標楷體"/>
                <w:color w:val="000000"/>
                <w:sz w:val="20"/>
              </w:rPr>
              <w:t>日</w:t>
            </w:r>
          </w:p>
          <w:p w14:paraId="0F949AA1" w14:textId="77777777" w:rsidR="001F4989" w:rsidRPr="00E56599" w:rsidRDefault="00A40194">
            <w:pPr>
              <w:spacing w:line="0" w:lineRule="atLeast"/>
              <w:rPr>
                <w:rFonts w:eastAsia="標楷體"/>
                <w:color w:val="000000"/>
                <w:sz w:val="20"/>
              </w:rPr>
            </w:pPr>
            <w:r w:rsidRPr="00E56599">
              <w:rPr>
                <w:rFonts w:eastAsia="標楷體"/>
                <w:color w:val="000000"/>
                <w:sz w:val="20"/>
                <w:u w:val="single"/>
              </w:rPr>
              <w:t>YYYY</w:t>
            </w:r>
            <w:r w:rsidRPr="00E56599">
              <w:rPr>
                <w:rFonts w:eastAsia="標楷體"/>
                <w:color w:val="000000"/>
                <w:sz w:val="20"/>
              </w:rPr>
              <w:t xml:space="preserve">/ </w:t>
            </w:r>
            <w:r w:rsidRPr="00E56599">
              <w:rPr>
                <w:rFonts w:eastAsia="標楷體"/>
                <w:color w:val="000000"/>
                <w:sz w:val="20"/>
                <w:u w:val="single"/>
              </w:rPr>
              <w:t>MM</w:t>
            </w:r>
            <w:r w:rsidRPr="00E56599">
              <w:rPr>
                <w:rFonts w:eastAsia="標楷體"/>
                <w:color w:val="000000"/>
                <w:sz w:val="20"/>
              </w:rPr>
              <w:t xml:space="preserve"> / </w:t>
            </w:r>
            <w:r w:rsidRPr="00E56599">
              <w:rPr>
                <w:rFonts w:eastAsia="標楷體"/>
                <w:color w:val="000000"/>
                <w:sz w:val="20"/>
                <w:u w:val="single"/>
              </w:rPr>
              <w:t>DD</w:t>
            </w:r>
          </w:p>
          <w:p w14:paraId="52FCC49D" w14:textId="77777777" w:rsidR="001F4989" w:rsidRPr="00E56599" w:rsidRDefault="001F4989">
            <w:pPr>
              <w:spacing w:line="0" w:lineRule="atLeast"/>
            </w:pPr>
          </w:p>
        </w:tc>
        <w:tc>
          <w:tcPr>
            <w:tcW w:w="97" w:type="dxa"/>
            <w:gridSpan w:val="3"/>
            <w:shd w:val="clear" w:color="auto" w:fill="auto"/>
            <w:tcMar>
              <w:top w:w="0" w:type="dxa"/>
              <w:left w:w="10" w:type="dxa"/>
              <w:bottom w:w="0" w:type="dxa"/>
              <w:right w:w="10" w:type="dxa"/>
            </w:tcMar>
          </w:tcPr>
          <w:p w14:paraId="460FA8BB" w14:textId="77777777" w:rsidR="001F4989" w:rsidRPr="00E56599" w:rsidRDefault="001F4989">
            <w:pPr>
              <w:spacing w:line="0" w:lineRule="atLeast"/>
              <w:rPr>
                <w:rFonts w:eastAsia="標楷體"/>
                <w:color w:val="000000"/>
                <w:sz w:val="20"/>
              </w:rPr>
            </w:pPr>
          </w:p>
        </w:tc>
      </w:tr>
      <w:tr w:rsidR="004A7C78" w:rsidRPr="00E56599" w14:paraId="65724B90" w14:textId="77777777">
        <w:trPr>
          <w:trHeight w:val="1269"/>
          <w:jc w:val="center"/>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D6DC6" w14:textId="77777777" w:rsidR="001F4989" w:rsidRPr="00E56599" w:rsidRDefault="001F4989">
            <w:pPr>
              <w:spacing w:line="0" w:lineRule="atLeast"/>
              <w:rPr>
                <w:rFonts w:eastAsia="標楷體"/>
                <w:color w:val="000000"/>
                <w:sz w:val="20"/>
              </w:rPr>
            </w:pPr>
          </w:p>
        </w:tc>
        <w:tc>
          <w:tcPr>
            <w:tcW w:w="428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929B4" w14:textId="77777777" w:rsidR="001F4989" w:rsidRPr="00E56599" w:rsidRDefault="001F4989">
            <w:pPr>
              <w:spacing w:line="0" w:lineRule="atLeast"/>
              <w:jc w:val="both"/>
              <w:rPr>
                <w:rFonts w:eastAsia="標楷體"/>
                <w:color w:val="000000"/>
                <w:sz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EA70" w14:textId="66F01616" w:rsidR="001F4989" w:rsidRPr="00E56599" w:rsidRDefault="00B45353">
            <w:pPr>
              <w:tabs>
                <w:tab w:val="left" w:pos="1976"/>
                <w:tab w:val="left" w:pos="3656"/>
              </w:tabs>
              <w:snapToGrid w:val="0"/>
              <w:spacing w:line="240" w:lineRule="exact"/>
              <w:ind w:left="120" w:hanging="86"/>
            </w:pPr>
            <w:r w:rsidRPr="00E56599">
              <w:rPr>
                <w:rFonts w:eastAsia="標楷體"/>
                <w:color w:val="000000"/>
                <w:sz w:val="20"/>
              </w:rPr>
              <w:t xml:space="preserve">(1)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 xml:space="preserve">oints  (2)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p w14:paraId="2D3B6A89" w14:textId="44E4811B" w:rsidR="001F4989" w:rsidRPr="00E56599" w:rsidRDefault="00B45353">
            <w:pPr>
              <w:tabs>
                <w:tab w:val="left" w:pos="1976"/>
                <w:tab w:val="left" w:pos="3656"/>
              </w:tabs>
              <w:snapToGrid w:val="0"/>
              <w:spacing w:line="240" w:lineRule="exact"/>
              <w:ind w:left="120" w:hanging="86"/>
            </w:pPr>
            <w:r w:rsidRPr="00E56599">
              <w:rPr>
                <w:rFonts w:eastAsia="標楷體"/>
                <w:color w:val="000000"/>
                <w:sz w:val="20"/>
              </w:rPr>
              <w:t xml:space="preserve">(3)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 xml:space="preserve">oints  (4)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p w14:paraId="5B72C4D0" w14:textId="62658C98" w:rsidR="001F4989" w:rsidRPr="00E56599" w:rsidRDefault="00B45353">
            <w:pPr>
              <w:tabs>
                <w:tab w:val="left" w:pos="1976"/>
                <w:tab w:val="left" w:pos="4401"/>
              </w:tabs>
              <w:snapToGrid w:val="0"/>
              <w:spacing w:line="240" w:lineRule="exact"/>
              <w:ind w:left="120" w:hanging="86"/>
            </w:pPr>
            <w:r w:rsidRPr="00E56599">
              <w:rPr>
                <w:rFonts w:eastAsia="標楷體"/>
                <w:color w:val="000000"/>
                <w:sz w:val="20"/>
              </w:rPr>
              <w:t xml:space="preserve">(5)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 xml:space="preserve">oints  (6)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p w14:paraId="5CF549FF" w14:textId="7A400D56" w:rsidR="001F4989" w:rsidRPr="00E56599" w:rsidRDefault="00B45353">
            <w:pPr>
              <w:tabs>
                <w:tab w:val="left" w:pos="1976"/>
                <w:tab w:val="left" w:pos="4401"/>
              </w:tabs>
              <w:snapToGrid w:val="0"/>
              <w:spacing w:line="240" w:lineRule="exact"/>
              <w:ind w:left="120" w:hanging="86"/>
            </w:pPr>
            <w:r w:rsidRPr="00E56599">
              <w:rPr>
                <w:rFonts w:eastAsia="標楷體"/>
                <w:color w:val="000000"/>
                <w:sz w:val="20"/>
              </w:rPr>
              <w:t xml:space="preserve">(7)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 xml:space="preserve">oints  (8)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p w14:paraId="4924A97B" w14:textId="08570BAD" w:rsidR="001F4989" w:rsidRPr="00E56599" w:rsidRDefault="00B45353">
            <w:pPr>
              <w:tabs>
                <w:tab w:val="left" w:pos="2415"/>
                <w:tab w:val="left" w:pos="4741"/>
              </w:tabs>
              <w:snapToGrid w:val="0"/>
              <w:spacing w:line="240" w:lineRule="exact"/>
              <w:ind w:left="120" w:hanging="86"/>
            </w:pPr>
            <w:r w:rsidRPr="00E56599">
              <w:rPr>
                <w:rFonts w:eastAsia="標楷體"/>
                <w:color w:val="000000"/>
                <w:sz w:val="20"/>
              </w:rPr>
              <w:t xml:space="preserve">(9)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  (10)</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p w14:paraId="1E86B877" w14:textId="3AF60EEC" w:rsidR="001F4989" w:rsidRPr="00E56599" w:rsidRDefault="00B45353">
            <w:pPr>
              <w:tabs>
                <w:tab w:val="left" w:pos="2415"/>
                <w:tab w:val="left" w:pos="4741"/>
              </w:tabs>
              <w:snapToGrid w:val="0"/>
              <w:spacing w:line="240" w:lineRule="exact"/>
              <w:ind w:left="120" w:hanging="86"/>
            </w:pPr>
            <w:r w:rsidRPr="00E56599">
              <w:rPr>
                <w:rFonts w:eastAsia="標楷體"/>
                <w:color w:val="000000"/>
                <w:sz w:val="20"/>
              </w:rPr>
              <w:t>(11)</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 (12)</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p w14:paraId="315F6C79" w14:textId="0F925721" w:rsidR="001F4989" w:rsidRPr="00E56599" w:rsidRDefault="00B45353">
            <w:pPr>
              <w:tabs>
                <w:tab w:val="left" w:pos="2415"/>
                <w:tab w:val="left" w:pos="4741"/>
              </w:tabs>
              <w:snapToGrid w:val="0"/>
              <w:spacing w:line="240" w:lineRule="exact"/>
              <w:ind w:left="120" w:hanging="86"/>
            </w:pPr>
            <w:r w:rsidRPr="00E56599">
              <w:rPr>
                <w:rFonts w:eastAsia="標楷體"/>
                <w:color w:val="000000"/>
                <w:sz w:val="20"/>
              </w:rPr>
              <w:t>(13)</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11D1F" w14:textId="7EC8C316" w:rsidR="001F4989" w:rsidRPr="00E56599" w:rsidRDefault="00B45353">
            <w:pPr>
              <w:tabs>
                <w:tab w:val="left" w:pos="1976"/>
                <w:tab w:val="left" w:pos="3656"/>
              </w:tabs>
              <w:snapToGrid w:val="0"/>
              <w:spacing w:line="240" w:lineRule="exact"/>
              <w:ind w:left="120" w:hanging="93"/>
            </w:pPr>
            <w:r w:rsidRPr="00E56599">
              <w:rPr>
                <w:rFonts w:eastAsia="標楷體"/>
                <w:color w:val="000000"/>
                <w:sz w:val="20"/>
              </w:rPr>
              <w:t xml:space="preserve">(1)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 xml:space="preserve">oints  (2)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p w14:paraId="55570CD2" w14:textId="460C0765" w:rsidR="001F4989" w:rsidRPr="00E56599" w:rsidRDefault="00B45353">
            <w:pPr>
              <w:tabs>
                <w:tab w:val="left" w:pos="1976"/>
                <w:tab w:val="left" w:pos="3656"/>
              </w:tabs>
              <w:snapToGrid w:val="0"/>
              <w:spacing w:line="240" w:lineRule="exact"/>
              <w:ind w:left="120" w:hanging="93"/>
            </w:pPr>
            <w:r w:rsidRPr="00E56599">
              <w:rPr>
                <w:rFonts w:eastAsia="標楷體"/>
                <w:color w:val="000000"/>
                <w:sz w:val="20"/>
              </w:rPr>
              <w:t xml:space="preserve">(3)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55109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 xml:space="preserve">oints  (4)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p w14:paraId="0793B6F9" w14:textId="7BEB2A21" w:rsidR="001F4989" w:rsidRPr="00E56599" w:rsidRDefault="00B45353">
            <w:pPr>
              <w:tabs>
                <w:tab w:val="left" w:pos="1976"/>
                <w:tab w:val="left" w:pos="4401"/>
              </w:tabs>
              <w:snapToGrid w:val="0"/>
              <w:spacing w:line="240" w:lineRule="exact"/>
              <w:ind w:left="120" w:hanging="93"/>
            </w:pPr>
            <w:r w:rsidRPr="00E56599">
              <w:rPr>
                <w:rFonts w:eastAsia="標楷體"/>
                <w:color w:val="000000"/>
                <w:sz w:val="20"/>
              </w:rPr>
              <w:t xml:space="preserve">(5)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 xml:space="preserve">oints  (6)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p w14:paraId="48DF2A66" w14:textId="17664802" w:rsidR="001F4989" w:rsidRPr="00E56599" w:rsidRDefault="00B45353">
            <w:pPr>
              <w:tabs>
                <w:tab w:val="left" w:pos="1976"/>
                <w:tab w:val="left" w:pos="4401"/>
              </w:tabs>
              <w:snapToGrid w:val="0"/>
              <w:spacing w:line="240" w:lineRule="exact"/>
              <w:ind w:left="120" w:hanging="93"/>
            </w:pPr>
            <w:r w:rsidRPr="00E56599">
              <w:rPr>
                <w:rFonts w:eastAsia="標楷體"/>
                <w:color w:val="000000"/>
                <w:sz w:val="20"/>
              </w:rPr>
              <w:t xml:space="preserve">(7)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 xml:space="preserve">oints  (8)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p w14:paraId="346A70E2" w14:textId="03935370" w:rsidR="001F4989" w:rsidRPr="00E56599" w:rsidRDefault="00B45353">
            <w:pPr>
              <w:tabs>
                <w:tab w:val="left" w:pos="2410"/>
                <w:tab w:val="left" w:pos="4741"/>
              </w:tabs>
              <w:snapToGrid w:val="0"/>
              <w:spacing w:line="240" w:lineRule="exact"/>
              <w:ind w:left="120" w:hanging="93"/>
            </w:pPr>
            <w:r w:rsidRPr="00E56599">
              <w:rPr>
                <w:rFonts w:eastAsia="標楷體"/>
                <w:color w:val="000000"/>
                <w:sz w:val="20"/>
              </w:rPr>
              <w:t xml:space="preserve">(9) </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  (10)</w:t>
            </w:r>
            <w:r w:rsidRPr="00E56599">
              <w:rPr>
                <w:rFonts w:eastAsia="標楷體"/>
                <w:color w:val="000000"/>
                <w:sz w:val="20"/>
              </w:rPr>
              <w:t>得分</w:t>
            </w:r>
            <w:r w:rsidR="00707624" w:rsidRPr="00E56599">
              <w:rPr>
                <w:rFonts w:eastAsia="標楷體"/>
                <w:color w:val="000000"/>
                <w:sz w:val="20"/>
              </w:rPr>
              <w:t>s</w:t>
            </w:r>
            <w:r w:rsidRPr="00E56599">
              <w:rPr>
                <w:rFonts w:eastAsia="標楷體"/>
                <w:color w:val="000000"/>
                <w:sz w:val="20"/>
              </w:rPr>
              <w:t>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tc>
        <w:tc>
          <w:tcPr>
            <w:tcW w:w="4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9622B" w14:textId="55C9F41F" w:rsidR="001F4989" w:rsidRPr="00E56599" w:rsidRDefault="00B45353">
            <w:pPr>
              <w:spacing w:line="240" w:lineRule="exact"/>
              <w:jc w:val="both"/>
            </w:pPr>
            <w:r w:rsidRPr="00E56599">
              <w:rPr>
                <w:rFonts w:eastAsia="標楷體"/>
                <w:bCs/>
                <w:color w:val="000000"/>
                <w:kern w:val="0"/>
                <w:sz w:val="20"/>
              </w:rPr>
              <w:t>C.</w:t>
            </w:r>
            <w:r w:rsidRPr="00E56599">
              <w:rPr>
                <w:rFonts w:eastAsia="標楷體"/>
                <w:bCs/>
                <w:color w:val="000000"/>
                <w:kern w:val="0"/>
                <w:sz w:val="20"/>
              </w:rPr>
              <w:t>得分</w:t>
            </w:r>
            <w:r w:rsidR="00707624" w:rsidRPr="00E56599">
              <w:rPr>
                <w:rFonts w:eastAsia="標楷體"/>
                <w:color w:val="000000"/>
                <w:sz w:val="20"/>
              </w:rPr>
              <w:t>s</w:t>
            </w:r>
            <w:r w:rsidRPr="00E56599">
              <w:rPr>
                <w:rFonts w:eastAsia="標楷體"/>
                <w:color w:val="000000"/>
                <w:sz w:val="20"/>
              </w:rPr>
              <w:t>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w:t>
            </w:r>
            <w:r w:rsidR="00707624" w:rsidRPr="00E56599">
              <w:rPr>
                <w:rFonts w:eastAsia="標楷體"/>
                <w:color w:val="000000"/>
                <w:sz w:val="20"/>
              </w:rPr>
              <w:t>p</w:t>
            </w:r>
            <w:r w:rsidRPr="00E56599">
              <w:rPr>
                <w:rFonts w:eastAsia="標楷體"/>
                <w:color w:val="000000"/>
                <w:sz w:val="20"/>
              </w:rPr>
              <w:t>oints</w:t>
            </w:r>
          </w:p>
        </w:tc>
        <w:tc>
          <w:tcPr>
            <w:tcW w:w="1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B8042F" w14:textId="77777777" w:rsidR="001F4989" w:rsidRPr="00E56599" w:rsidRDefault="001F4989">
            <w:pPr>
              <w:tabs>
                <w:tab w:val="left" w:pos="1970"/>
              </w:tabs>
              <w:snapToGrid w:val="0"/>
              <w:spacing w:before="54"/>
              <w:ind w:left="120"/>
              <w:rPr>
                <w:rFonts w:eastAsia="標楷體"/>
                <w:color w:val="000000"/>
                <w:sz w:val="20"/>
              </w:rPr>
            </w:pPr>
          </w:p>
        </w:tc>
        <w:tc>
          <w:tcPr>
            <w:tcW w:w="97" w:type="dxa"/>
            <w:gridSpan w:val="3"/>
            <w:shd w:val="clear" w:color="auto" w:fill="auto"/>
            <w:tcMar>
              <w:top w:w="0" w:type="dxa"/>
              <w:left w:w="10" w:type="dxa"/>
              <w:bottom w:w="0" w:type="dxa"/>
              <w:right w:w="10" w:type="dxa"/>
            </w:tcMar>
          </w:tcPr>
          <w:p w14:paraId="6F853C96" w14:textId="77777777" w:rsidR="001F4989" w:rsidRPr="00E56599" w:rsidRDefault="001F4989">
            <w:pPr>
              <w:tabs>
                <w:tab w:val="left" w:pos="1970"/>
              </w:tabs>
              <w:snapToGrid w:val="0"/>
              <w:spacing w:before="54"/>
              <w:rPr>
                <w:rFonts w:eastAsia="標楷體"/>
                <w:color w:val="000000"/>
                <w:sz w:val="20"/>
              </w:rPr>
            </w:pPr>
          </w:p>
        </w:tc>
      </w:tr>
      <w:tr w:rsidR="004A7C78" w:rsidRPr="00E56599" w14:paraId="6B3C0C52" w14:textId="77777777">
        <w:trPr>
          <w:trHeight w:val="276"/>
          <w:jc w:val="center"/>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9C3ED" w14:textId="77777777" w:rsidR="001F4989" w:rsidRPr="00E56599" w:rsidRDefault="001F4989">
            <w:pPr>
              <w:spacing w:line="0" w:lineRule="atLeast"/>
              <w:jc w:val="center"/>
              <w:rPr>
                <w:rFonts w:eastAsia="標楷體"/>
                <w:color w:val="000000"/>
                <w:sz w:val="20"/>
              </w:rPr>
            </w:pP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E5B87" w14:textId="77777777" w:rsidR="001F4989" w:rsidRPr="00E56599" w:rsidRDefault="00B45353">
            <w:pPr>
              <w:spacing w:line="0" w:lineRule="atLeast"/>
              <w:jc w:val="center"/>
              <w:rPr>
                <w:rFonts w:eastAsia="標楷體"/>
                <w:color w:val="000000"/>
                <w:sz w:val="20"/>
              </w:rPr>
            </w:pPr>
            <w:r w:rsidRPr="00E56599">
              <w:rPr>
                <w:rFonts w:eastAsia="標楷體"/>
                <w:color w:val="000000"/>
                <w:sz w:val="20"/>
              </w:rPr>
              <w:t>單項得分</w:t>
            </w:r>
          </w:p>
          <w:p w14:paraId="0BBA0A69" w14:textId="77777777" w:rsidR="001F4989" w:rsidRPr="00E56599" w:rsidRDefault="00B45353">
            <w:pPr>
              <w:spacing w:line="0" w:lineRule="atLeast"/>
              <w:jc w:val="center"/>
              <w:rPr>
                <w:rFonts w:eastAsia="標楷體"/>
                <w:color w:val="000000"/>
                <w:sz w:val="20"/>
              </w:rPr>
            </w:pPr>
            <w:r w:rsidRPr="00E56599">
              <w:rPr>
                <w:rFonts w:eastAsia="標楷體"/>
                <w:color w:val="000000"/>
                <w:sz w:val="20"/>
              </w:rPr>
              <w:t>(</w:t>
            </w:r>
            <w:r w:rsidRPr="00E56599">
              <w:rPr>
                <w:rFonts w:eastAsia="標楷體"/>
                <w:color w:val="000000"/>
                <w:sz w:val="20"/>
              </w:rPr>
              <w:t>佔</w:t>
            </w:r>
            <w:r w:rsidRPr="00E56599">
              <w:rPr>
                <w:rFonts w:eastAsia="標楷體"/>
                <w:color w:val="000000"/>
                <w:sz w:val="20"/>
              </w:rPr>
              <w:t>90%)</w:t>
            </w:r>
          </w:p>
          <w:p w14:paraId="3191F07F" w14:textId="1E53D793" w:rsidR="001F4989" w:rsidRPr="00E56599" w:rsidRDefault="00707624">
            <w:pPr>
              <w:spacing w:line="0" w:lineRule="atLeast"/>
              <w:jc w:val="center"/>
              <w:rPr>
                <w:rFonts w:eastAsia="標楷體"/>
                <w:color w:val="000000"/>
                <w:sz w:val="20"/>
              </w:rPr>
            </w:pPr>
            <w:r w:rsidRPr="00E56599">
              <w:rPr>
                <w:rFonts w:eastAsia="標楷體" w:hint="eastAsia"/>
                <w:color w:val="000000"/>
                <w:sz w:val="20"/>
              </w:rPr>
              <w:t>Sc</w:t>
            </w:r>
            <w:r w:rsidRPr="00E56599">
              <w:rPr>
                <w:rFonts w:eastAsia="標楷體"/>
                <w:color w:val="000000"/>
                <w:sz w:val="20"/>
              </w:rPr>
              <w:t xml:space="preserve">ore for each category </w:t>
            </w:r>
            <w:r w:rsidR="00B45353" w:rsidRPr="00E56599">
              <w:rPr>
                <w:rFonts w:eastAsia="標楷體"/>
                <w:color w:val="000000"/>
                <w:sz w:val="20"/>
              </w:rPr>
              <w:t>(90%)</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3FA26" w14:textId="1181EEFB" w:rsidR="001F4989" w:rsidRPr="00E56599" w:rsidRDefault="00B45353">
            <w:pPr>
              <w:spacing w:line="0" w:lineRule="atLeast"/>
              <w:jc w:val="center"/>
            </w:pPr>
            <w:r w:rsidRPr="00E56599">
              <w:rPr>
                <w:rFonts w:eastAsia="標楷體"/>
                <w:color w:val="000000"/>
                <w:sz w:val="20"/>
              </w:rPr>
              <w:t>A1.</w:t>
            </w:r>
            <w:r w:rsidRPr="00E56599">
              <w:rPr>
                <w:rFonts w:eastAsia="標楷體"/>
                <w:color w:val="000000"/>
                <w:sz w:val="20"/>
              </w:rPr>
              <w:t>得分</w:t>
            </w:r>
            <w:r w:rsidRPr="00E56599">
              <w:rPr>
                <w:rFonts w:eastAsia="標楷體"/>
                <w:color w:val="000000"/>
                <w:sz w:val="20"/>
              </w:rPr>
              <w:t>Scor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Points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05E9E" w14:textId="40B9DF16" w:rsidR="001F4989" w:rsidRPr="00E56599" w:rsidRDefault="00B45353">
            <w:pPr>
              <w:snapToGrid w:val="0"/>
              <w:spacing w:line="240" w:lineRule="exact"/>
              <w:jc w:val="center"/>
            </w:pPr>
            <w:r w:rsidRPr="00E56599">
              <w:rPr>
                <w:rFonts w:eastAsia="標楷體"/>
                <w:bCs/>
                <w:color w:val="000000"/>
                <w:kern w:val="0"/>
                <w:sz w:val="20"/>
              </w:rPr>
              <w:t>A2.</w:t>
            </w:r>
            <w:r w:rsidRPr="00E56599">
              <w:rPr>
                <w:rFonts w:eastAsia="標楷體"/>
                <w:bCs/>
                <w:color w:val="000000"/>
                <w:kern w:val="0"/>
                <w:sz w:val="20"/>
              </w:rPr>
              <w:t>得分</w:t>
            </w:r>
            <w:r w:rsidRPr="00E56599">
              <w:rPr>
                <w:rFonts w:eastAsia="標楷體"/>
                <w:color w:val="000000"/>
                <w:sz w:val="20"/>
              </w:rPr>
              <w:t>Scor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Points</w:t>
            </w:r>
          </w:p>
        </w:tc>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AB2EE" w14:textId="35B028E8" w:rsidR="001F4989" w:rsidRPr="00E56599" w:rsidRDefault="00B45353">
            <w:pPr>
              <w:pStyle w:val="a3"/>
              <w:suppressAutoHyphens/>
              <w:snapToGrid w:val="0"/>
              <w:spacing w:line="240" w:lineRule="exact"/>
              <w:ind w:left="144"/>
              <w:jc w:val="center"/>
            </w:pPr>
            <w:r w:rsidRPr="00E56599">
              <w:rPr>
                <w:rFonts w:eastAsia="標楷體"/>
                <w:bCs/>
                <w:color w:val="000000"/>
                <w:kern w:val="0"/>
                <w:sz w:val="20"/>
              </w:rPr>
              <w:t>B.</w:t>
            </w:r>
            <w:r w:rsidRPr="00E56599">
              <w:rPr>
                <w:rFonts w:eastAsia="標楷體"/>
                <w:bCs/>
                <w:color w:val="000000"/>
                <w:kern w:val="0"/>
                <w:sz w:val="20"/>
              </w:rPr>
              <w:t>得分</w:t>
            </w:r>
            <w:r w:rsidRPr="00E56599">
              <w:rPr>
                <w:rFonts w:eastAsia="標楷體"/>
                <w:color w:val="000000"/>
                <w:sz w:val="20"/>
              </w:rPr>
              <w:t>Scor</w:t>
            </w:r>
            <w:r w:rsidR="00E43727" w:rsidRPr="00E56599">
              <w:rPr>
                <w:rFonts w:eastAsia="標楷體"/>
                <w:color w:val="000000"/>
                <w:sz w:val="20"/>
              </w:rPr>
              <w:t>e</w:t>
            </w:r>
            <w:r w:rsidRPr="00E56599">
              <w:rPr>
                <w:rFonts w:eastAsia="標楷體"/>
                <w:color w:val="000000"/>
                <w:sz w:val="20"/>
              </w:rPr>
              <w:t>：</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Points</w:t>
            </w:r>
          </w:p>
        </w:tc>
        <w:tc>
          <w:tcPr>
            <w:tcW w:w="4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F4501" w14:textId="77777777" w:rsidR="001F4989" w:rsidRPr="00E56599" w:rsidRDefault="001F4989">
            <w:pPr>
              <w:spacing w:line="240" w:lineRule="exact"/>
              <w:jc w:val="both"/>
              <w:rPr>
                <w:color w:val="000000"/>
                <w:sz w:val="20"/>
              </w:rPr>
            </w:pPr>
          </w:p>
        </w:tc>
        <w:tc>
          <w:tcPr>
            <w:tcW w:w="1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170A9C" w14:textId="77777777" w:rsidR="001F4989" w:rsidRPr="00E56599" w:rsidRDefault="001F4989">
            <w:pPr>
              <w:spacing w:line="0" w:lineRule="atLeast"/>
              <w:rPr>
                <w:rFonts w:eastAsia="標楷體"/>
                <w:color w:val="000000"/>
                <w:sz w:val="20"/>
              </w:rPr>
            </w:pPr>
          </w:p>
        </w:tc>
        <w:tc>
          <w:tcPr>
            <w:tcW w:w="97" w:type="dxa"/>
            <w:gridSpan w:val="3"/>
            <w:shd w:val="clear" w:color="auto" w:fill="auto"/>
            <w:tcMar>
              <w:top w:w="0" w:type="dxa"/>
              <w:left w:w="10" w:type="dxa"/>
              <w:bottom w:w="0" w:type="dxa"/>
              <w:right w:w="10" w:type="dxa"/>
            </w:tcMar>
          </w:tcPr>
          <w:p w14:paraId="20FED4F2" w14:textId="77777777" w:rsidR="001F4989" w:rsidRPr="00E56599" w:rsidRDefault="001F4989">
            <w:pPr>
              <w:spacing w:line="0" w:lineRule="atLeast"/>
              <w:rPr>
                <w:rFonts w:eastAsia="標楷體"/>
                <w:color w:val="000000"/>
                <w:sz w:val="20"/>
              </w:rPr>
            </w:pPr>
          </w:p>
        </w:tc>
      </w:tr>
      <w:tr w:rsidR="004A7C78" w:rsidRPr="00E56599" w14:paraId="5781C81F" w14:textId="77777777">
        <w:trPr>
          <w:trHeight w:val="332"/>
          <w:jc w:val="center"/>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19FC5" w14:textId="77777777" w:rsidR="001F4989" w:rsidRPr="00E56599" w:rsidRDefault="001F4989">
            <w:pPr>
              <w:spacing w:line="0" w:lineRule="atLeast"/>
              <w:jc w:val="center"/>
              <w:rPr>
                <w:rFonts w:eastAsia="標楷體"/>
                <w:color w:val="000000"/>
                <w:sz w:val="20"/>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B3DAE" w14:textId="77777777" w:rsidR="001F4989" w:rsidRPr="00E56599" w:rsidRDefault="001F4989">
            <w:pPr>
              <w:spacing w:line="0" w:lineRule="atLeast"/>
              <w:jc w:val="center"/>
              <w:rPr>
                <w:rFonts w:eastAsia="標楷體"/>
                <w:color w:val="000000"/>
                <w:sz w:val="20"/>
              </w:rPr>
            </w:pPr>
          </w:p>
        </w:tc>
        <w:tc>
          <w:tcPr>
            <w:tcW w:w="188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A1275" w14:textId="77777777" w:rsidR="001F4989" w:rsidRPr="00E56599" w:rsidRDefault="00B45353">
            <w:pPr>
              <w:spacing w:line="0" w:lineRule="atLeast"/>
              <w:jc w:val="center"/>
            </w:pPr>
            <w:r w:rsidRPr="00E56599">
              <w:rPr>
                <w:rFonts w:eastAsia="標楷體"/>
                <w:color w:val="000000"/>
                <w:sz w:val="20"/>
              </w:rPr>
              <w:t>[(A1+A2)+B+C]x90%=</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Points</w:t>
            </w:r>
          </w:p>
        </w:tc>
        <w:tc>
          <w:tcPr>
            <w:tcW w:w="1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F2C89B" w14:textId="77777777" w:rsidR="001F4989" w:rsidRPr="00E56599" w:rsidRDefault="001F4989">
            <w:pPr>
              <w:spacing w:line="0" w:lineRule="atLeast"/>
              <w:rPr>
                <w:rFonts w:eastAsia="標楷體"/>
                <w:color w:val="000000"/>
                <w:sz w:val="20"/>
              </w:rPr>
            </w:pPr>
          </w:p>
        </w:tc>
        <w:tc>
          <w:tcPr>
            <w:tcW w:w="97" w:type="dxa"/>
            <w:gridSpan w:val="3"/>
            <w:shd w:val="clear" w:color="auto" w:fill="auto"/>
            <w:tcMar>
              <w:top w:w="0" w:type="dxa"/>
              <w:left w:w="10" w:type="dxa"/>
              <w:bottom w:w="0" w:type="dxa"/>
              <w:right w:w="10" w:type="dxa"/>
            </w:tcMar>
          </w:tcPr>
          <w:p w14:paraId="4B069B54" w14:textId="77777777" w:rsidR="001F4989" w:rsidRPr="00E56599" w:rsidRDefault="001F4989">
            <w:pPr>
              <w:spacing w:line="0" w:lineRule="atLeast"/>
              <w:rPr>
                <w:rFonts w:eastAsia="標楷體"/>
                <w:color w:val="000000"/>
                <w:sz w:val="20"/>
              </w:rPr>
            </w:pPr>
          </w:p>
        </w:tc>
      </w:tr>
      <w:tr w:rsidR="004A7C78" w:rsidRPr="00E56599" w14:paraId="204EDCBF" w14:textId="77777777">
        <w:trPr>
          <w:trHeight w:val="227"/>
          <w:jc w:val="center"/>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7289A" w14:textId="77777777" w:rsidR="001F4989" w:rsidRPr="00E56599" w:rsidRDefault="00B45353">
            <w:pPr>
              <w:pStyle w:val="Default"/>
              <w:suppressAutoHyphens/>
              <w:jc w:val="center"/>
              <w:rPr>
                <w:rFonts w:ascii="Times New Roman" w:hAnsi="Times New Roman" w:cs="Times New Roman"/>
              </w:rPr>
            </w:pPr>
            <w:r w:rsidRPr="00E56599">
              <w:rPr>
                <w:rFonts w:ascii="Times New Roman" w:hAnsi="Times New Roman" w:cs="Times New Roman"/>
                <w:sz w:val="20"/>
                <w:szCs w:val="20"/>
              </w:rPr>
              <w:t>整體表現</w:t>
            </w:r>
            <w:r w:rsidRPr="00E56599">
              <w:rPr>
                <w:rFonts w:ascii="Times New Roman" w:hAnsi="Times New Roman" w:cs="Times New Roman"/>
                <w:sz w:val="20"/>
                <w:szCs w:val="20"/>
              </w:rPr>
              <w:t>(</w:t>
            </w:r>
            <w:r w:rsidRPr="00E56599">
              <w:rPr>
                <w:rFonts w:ascii="Times New Roman" w:hAnsi="Times New Roman" w:cs="Times New Roman"/>
                <w:sz w:val="20"/>
                <w:szCs w:val="20"/>
              </w:rPr>
              <w:t>佔</w:t>
            </w:r>
            <w:r w:rsidRPr="00E56599">
              <w:rPr>
                <w:rFonts w:ascii="Times New Roman" w:hAnsi="Times New Roman" w:cs="Times New Roman"/>
                <w:bCs/>
                <w:sz w:val="20"/>
                <w:szCs w:val="20"/>
              </w:rPr>
              <w:t>10%)</w:t>
            </w:r>
          </w:p>
          <w:p w14:paraId="6716B819" w14:textId="59542EF6" w:rsidR="001F4989" w:rsidRPr="00E56599" w:rsidRDefault="00707624">
            <w:pPr>
              <w:pStyle w:val="Default"/>
              <w:suppressAutoHyphens/>
              <w:jc w:val="center"/>
              <w:rPr>
                <w:rFonts w:ascii="Times New Roman" w:hAnsi="Times New Roman" w:cs="Times New Roman"/>
                <w:sz w:val="20"/>
                <w:szCs w:val="20"/>
              </w:rPr>
            </w:pPr>
            <w:r w:rsidRPr="00E56599">
              <w:rPr>
                <w:rFonts w:ascii="Times New Roman" w:hAnsi="Times New Roman" w:cs="Times New Roman"/>
                <w:sz w:val="20"/>
                <w:szCs w:val="20"/>
              </w:rPr>
              <w:t>Holistic p</w:t>
            </w:r>
            <w:r w:rsidR="00B45353" w:rsidRPr="00E56599">
              <w:rPr>
                <w:rFonts w:ascii="Times New Roman" w:hAnsi="Times New Roman" w:cs="Times New Roman"/>
                <w:sz w:val="20"/>
                <w:szCs w:val="20"/>
              </w:rPr>
              <w:t>erformance</w:t>
            </w:r>
            <w:r w:rsidRPr="00E56599">
              <w:rPr>
                <w:rFonts w:ascii="Times New Roman" w:hAnsi="Times New Roman" w:cs="Times New Roman"/>
                <w:sz w:val="20"/>
                <w:szCs w:val="20"/>
              </w:rPr>
              <w:t xml:space="preserve"> </w:t>
            </w:r>
            <w:r w:rsidR="00B45353" w:rsidRPr="00E56599">
              <w:rPr>
                <w:rFonts w:ascii="Times New Roman" w:hAnsi="Times New Roman" w:cs="Times New Roman"/>
                <w:sz w:val="20"/>
                <w:szCs w:val="20"/>
              </w:rPr>
              <w:t>(10%)</w:t>
            </w:r>
          </w:p>
        </w:tc>
        <w:tc>
          <w:tcPr>
            <w:tcW w:w="188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19329" w14:textId="77777777" w:rsidR="001F4989" w:rsidRPr="00E56599" w:rsidRDefault="00B45353">
            <w:pPr>
              <w:spacing w:line="0" w:lineRule="atLeast"/>
              <w:jc w:val="center"/>
            </w:pP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Points</w:t>
            </w:r>
          </w:p>
        </w:tc>
        <w:tc>
          <w:tcPr>
            <w:tcW w:w="187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97844D" w14:textId="77777777" w:rsidR="001F4989" w:rsidRPr="00E56599" w:rsidRDefault="001F4989">
            <w:pPr>
              <w:spacing w:line="0" w:lineRule="atLeast"/>
              <w:rPr>
                <w:rFonts w:eastAsia="標楷體"/>
                <w:color w:val="000000"/>
                <w:sz w:val="20"/>
              </w:rPr>
            </w:pPr>
          </w:p>
        </w:tc>
        <w:tc>
          <w:tcPr>
            <w:tcW w:w="97" w:type="dxa"/>
            <w:gridSpan w:val="3"/>
            <w:shd w:val="clear" w:color="auto" w:fill="auto"/>
            <w:tcMar>
              <w:top w:w="0" w:type="dxa"/>
              <w:left w:w="10" w:type="dxa"/>
              <w:bottom w:w="0" w:type="dxa"/>
              <w:right w:w="10" w:type="dxa"/>
            </w:tcMar>
          </w:tcPr>
          <w:p w14:paraId="51BB7A47" w14:textId="77777777" w:rsidR="001F4989" w:rsidRPr="00E56599" w:rsidRDefault="001F4989">
            <w:pPr>
              <w:spacing w:line="0" w:lineRule="atLeast"/>
              <w:rPr>
                <w:rFonts w:eastAsia="標楷體"/>
                <w:color w:val="000000"/>
                <w:sz w:val="20"/>
              </w:rPr>
            </w:pPr>
          </w:p>
        </w:tc>
      </w:tr>
      <w:tr w:rsidR="001F4989" w:rsidRPr="00E56599" w14:paraId="7A9B8DD7" w14:textId="77777777">
        <w:trPr>
          <w:trHeight w:val="345"/>
          <w:jc w:val="center"/>
        </w:trPr>
        <w:tc>
          <w:tcPr>
            <w:tcW w:w="2334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7754E5" w14:textId="77777777" w:rsidR="001F4989" w:rsidRPr="00E56599" w:rsidRDefault="00B45353">
            <w:pPr>
              <w:snapToGrid w:val="0"/>
              <w:jc w:val="center"/>
            </w:pPr>
            <w:r w:rsidRPr="00E56599">
              <w:rPr>
                <w:rFonts w:eastAsia="標楷體"/>
                <w:bCs/>
                <w:color w:val="000000"/>
                <w:sz w:val="20"/>
              </w:rPr>
              <w:t>（</w:t>
            </w:r>
            <w:r w:rsidRPr="00E56599">
              <w:rPr>
                <w:rFonts w:eastAsia="標楷體"/>
                <w:bCs/>
                <w:color w:val="000000"/>
                <w:sz w:val="20"/>
              </w:rPr>
              <w:t>A</w:t>
            </w:r>
            <w:r w:rsidRPr="00E56599">
              <w:rPr>
                <w:rFonts w:eastAsia="標楷體"/>
                <w:bCs/>
                <w:color w:val="000000"/>
                <w:sz w:val="20"/>
              </w:rPr>
              <w:t>＋</w:t>
            </w:r>
            <w:r w:rsidRPr="00E56599">
              <w:rPr>
                <w:rFonts w:eastAsia="標楷體"/>
                <w:bCs/>
                <w:color w:val="000000"/>
                <w:sz w:val="20"/>
              </w:rPr>
              <w:t>B</w:t>
            </w:r>
            <w:r w:rsidRPr="00E56599">
              <w:rPr>
                <w:rFonts w:eastAsia="標楷體"/>
                <w:bCs/>
                <w:color w:val="000000"/>
                <w:sz w:val="20"/>
              </w:rPr>
              <w:t>＋</w:t>
            </w:r>
            <w:r w:rsidRPr="00E56599">
              <w:rPr>
                <w:rFonts w:eastAsia="標楷體"/>
                <w:bCs/>
                <w:color w:val="000000"/>
                <w:sz w:val="20"/>
              </w:rPr>
              <w:t>C</w:t>
            </w:r>
            <w:r w:rsidRPr="00E56599">
              <w:rPr>
                <w:rFonts w:eastAsia="標楷體"/>
                <w:bCs/>
                <w:color w:val="000000"/>
                <w:sz w:val="20"/>
              </w:rPr>
              <w:t>）＊</w:t>
            </w:r>
            <w:r w:rsidRPr="00E56599">
              <w:rPr>
                <w:rFonts w:eastAsia="標楷體"/>
                <w:bCs/>
                <w:color w:val="000000"/>
                <w:sz w:val="20"/>
              </w:rPr>
              <w:t xml:space="preserve"> 90</w:t>
            </w:r>
            <w:r w:rsidRPr="00E56599">
              <w:rPr>
                <w:rFonts w:eastAsia="標楷體"/>
                <w:bCs/>
                <w:color w:val="000000"/>
                <w:sz w:val="20"/>
              </w:rPr>
              <w:t>％</w:t>
            </w:r>
            <w:r w:rsidRPr="00E56599">
              <w:rPr>
                <w:rFonts w:eastAsia="標楷體"/>
                <w:bCs/>
                <w:color w:val="000000"/>
                <w:sz w:val="20"/>
              </w:rPr>
              <w:t xml:space="preserve"> (</w:t>
            </w:r>
            <w:r w:rsidRPr="00E56599">
              <w:rPr>
                <w:rFonts w:eastAsia="標楷體"/>
                <w:bCs/>
                <w:color w:val="000000"/>
                <w:sz w:val="20"/>
              </w:rPr>
              <w:t>滿分</w:t>
            </w:r>
            <w:r w:rsidRPr="00E56599">
              <w:rPr>
                <w:rFonts w:eastAsia="標楷體"/>
                <w:bCs/>
                <w:color w:val="000000"/>
                <w:sz w:val="20"/>
              </w:rPr>
              <w:t>90</w:t>
            </w:r>
            <w:r w:rsidRPr="00E56599">
              <w:rPr>
                <w:rFonts w:eastAsia="標楷體"/>
                <w:bCs/>
                <w:color w:val="000000"/>
                <w:sz w:val="20"/>
              </w:rPr>
              <w:t>分</w:t>
            </w:r>
            <w:r w:rsidRPr="00E56599">
              <w:rPr>
                <w:rFonts w:eastAsia="標楷體"/>
                <w:bCs/>
                <w:color w:val="000000"/>
                <w:sz w:val="20"/>
              </w:rPr>
              <w:t>)</w:t>
            </w:r>
            <w:r w:rsidRPr="00E56599">
              <w:rPr>
                <w:rFonts w:eastAsia="標楷體"/>
                <w:bCs/>
                <w:color w:val="000000"/>
                <w:sz w:val="20"/>
              </w:rPr>
              <w:t>；整體表現佔</w:t>
            </w:r>
            <w:r w:rsidRPr="00E56599">
              <w:rPr>
                <w:rFonts w:eastAsia="標楷體"/>
                <w:bCs/>
                <w:color w:val="000000"/>
                <w:sz w:val="20"/>
              </w:rPr>
              <w:t xml:space="preserve">10%  </w:t>
            </w:r>
            <w:r w:rsidRPr="00E56599">
              <w:rPr>
                <w:rFonts w:eastAsia="標楷體"/>
                <w:color w:val="000000"/>
                <w:sz w:val="20"/>
              </w:rPr>
              <w:t xml:space="preserve"> </w:t>
            </w:r>
            <w:r w:rsidRPr="00E56599">
              <w:rPr>
                <w:rFonts w:eastAsia="標楷體"/>
                <w:bCs/>
                <w:color w:val="000000"/>
                <w:sz w:val="20"/>
              </w:rPr>
              <w:t>(</w:t>
            </w:r>
            <w:r w:rsidRPr="00E56599">
              <w:rPr>
                <w:rFonts w:eastAsia="標楷體"/>
                <w:bCs/>
                <w:color w:val="000000"/>
                <w:sz w:val="20"/>
              </w:rPr>
              <w:t>整體表現部分，由院教評會審議</w:t>
            </w:r>
            <w:r w:rsidRPr="00E56599">
              <w:rPr>
                <w:rFonts w:eastAsia="標楷體"/>
                <w:bCs/>
                <w:color w:val="000000"/>
                <w:sz w:val="20"/>
              </w:rPr>
              <w:t>0~10</w:t>
            </w:r>
            <w:r w:rsidRPr="00E56599">
              <w:rPr>
                <w:rFonts w:eastAsia="標楷體"/>
                <w:bCs/>
                <w:color w:val="000000"/>
                <w:sz w:val="20"/>
              </w:rPr>
              <w:t>分</w:t>
            </w:r>
            <w:r w:rsidRPr="00E56599">
              <w:rPr>
                <w:rFonts w:eastAsia="標楷體"/>
                <w:bCs/>
                <w:color w:val="000000"/>
                <w:sz w:val="20"/>
              </w:rPr>
              <w:t>)</w:t>
            </w:r>
          </w:p>
          <w:p w14:paraId="59008FEF" w14:textId="77777777" w:rsidR="001F4989" w:rsidRPr="00E56599" w:rsidRDefault="00B45353">
            <w:pPr>
              <w:snapToGrid w:val="0"/>
              <w:jc w:val="center"/>
            </w:pPr>
            <w:r w:rsidRPr="00E56599">
              <w:rPr>
                <w:rFonts w:eastAsia="標楷體" w:hint="eastAsia"/>
                <w:bCs/>
                <w:color w:val="000000"/>
                <w:sz w:val="20"/>
              </w:rPr>
              <w:t>備註：</w:t>
            </w:r>
            <w:r w:rsidRPr="00E56599">
              <w:rPr>
                <w:rFonts w:eastAsia="標楷體" w:hint="eastAsia"/>
                <w:color w:val="000000"/>
                <w:sz w:val="20"/>
                <w:u w:val="single"/>
              </w:rPr>
              <w:t>院教評會委員就「整體表現」不記名核分，將剔除最高與最低之極端值後，再予以採計整體平均值。</w:t>
            </w:r>
          </w:p>
          <w:p w14:paraId="059EAD41" w14:textId="7584AB69" w:rsidR="001F4989" w:rsidRPr="00E56599" w:rsidRDefault="00B45353">
            <w:pPr>
              <w:snapToGrid w:val="0"/>
              <w:jc w:val="center"/>
              <w:rPr>
                <w:sz w:val="20"/>
              </w:rPr>
            </w:pPr>
            <w:r w:rsidRPr="00E56599">
              <w:rPr>
                <w:sz w:val="20"/>
              </w:rPr>
              <w:t>(A + B + C) × 90% (</w:t>
            </w:r>
            <w:r w:rsidR="00F1192D" w:rsidRPr="00E56599">
              <w:rPr>
                <w:sz w:val="20"/>
              </w:rPr>
              <w:t>total of 90 points</w:t>
            </w:r>
            <w:r w:rsidRPr="00E56599">
              <w:rPr>
                <w:sz w:val="20"/>
              </w:rPr>
              <w:t xml:space="preserve">); </w:t>
            </w:r>
            <w:r w:rsidR="00F1192D" w:rsidRPr="00E56599">
              <w:rPr>
                <w:sz w:val="20"/>
              </w:rPr>
              <w:t>the remaining 10% for holistic performance shall be evaluated by the CFEC</w:t>
            </w:r>
            <w:r w:rsidR="00CD4F9F" w:rsidRPr="00E56599">
              <w:rPr>
                <w:sz w:val="20"/>
              </w:rPr>
              <w:t xml:space="preserve"> with a score ranging from 0 to 10 points</w:t>
            </w:r>
            <w:r w:rsidR="00F1192D" w:rsidRPr="00E56599">
              <w:rPr>
                <w:sz w:val="20"/>
              </w:rPr>
              <w:t>.</w:t>
            </w:r>
          </w:p>
          <w:p w14:paraId="33693988" w14:textId="7DB0C5EA" w:rsidR="001F4989" w:rsidRPr="00E56599" w:rsidRDefault="00B45353">
            <w:pPr>
              <w:snapToGrid w:val="0"/>
              <w:jc w:val="center"/>
              <w:rPr>
                <w:sz w:val="20"/>
              </w:rPr>
            </w:pPr>
            <w:r w:rsidRPr="00E56599">
              <w:rPr>
                <w:sz w:val="20"/>
              </w:rPr>
              <w:t xml:space="preserve">Note: </w:t>
            </w:r>
            <w:r w:rsidR="00CD4F9F" w:rsidRPr="00E56599">
              <w:rPr>
                <w:sz w:val="20"/>
                <w:u w:val="single"/>
              </w:rPr>
              <w:t xml:space="preserve">The CFEC members shall evaluate applicants’ holistic performance by scoring anonymously, with the average calculated after removing the highest and lowest scores. </w:t>
            </w:r>
          </w:p>
        </w:tc>
        <w:tc>
          <w:tcPr>
            <w:tcW w:w="46" w:type="dxa"/>
            <w:shd w:val="clear" w:color="auto" w:fill="auto"/>
            <w:tcMar>
              <w:top w:w="0" w:type="dxa"/>
              <w:left w:w="10" w:type="dxa"/>
              <w:bottom w:w="0" w:type="dxa"/>
              <w:right w:w="10" w:type="dxa"/>
            </w:tcMar>
          </w:tcPr>
          <w:p w14:paraId="66D0E29B" w14:textId="77777777" w:rsidR="001F4989" w:rsidRPr="00E56599" w:rsidRDefault="001F4989">
            <w:pPr>
              <w:snapToGrid w:val="0"/>
              <w:jc w:val="center"/>
              <w:rPr>
                <w:sz w:val="20"/>
              </w:rPr>
            </w:pPr>
          </w:p>
        </w:tc>
        <w:tc>
          <w:tcPr>
            <w:tcW w:w="44" w:type="dxa"/>
            <w:gridSpan w:val="2"/>
            <w:shd w:val="clear" w:color="auto" w:fill="auto"/>
            <w:tcMar>
              <w:top w:w="0" w:type="dxa"/>
              <w:left w:w="10" w:type="dxa"/>
              <w:bottom w:w="0" w:type="dxa"/>
              <w:right w:w="10" w:type="dxa"/>
            </w:tcMar>
          </w:tcPr>
          <w:p w14:paraId="76924A18" w14:textId="77777777" w:rsidR="001F4989" w:rsidRPr="00E56599" w:rsidRDefault="001F4989">
            <w:pPr>
              <w:snapToGrid w:val="0"/>
              <w:jc w:val="center"/>
              <w:rPr>
                <w:sz w:val="20"/>
              </w:rPr>
            </w:pPr>
          </w:p>
        </w:tc>
        <w:tc>
          <w:tcPr>
            <w:tcW w:w="26" w:type="dxa"/>
            <w:shd w:val="clear" w:color="auto" w:fill="auto"/>
            <w:tcMar>
              <w:top w:w="0" w:type="dxa"/>
              <w:left w:w="10" w:type="dxa"/>
              <w:bottom w:w="0" w:type="dxa"/>
              <w:right w:w="10" w:type="dxa"/>
            </w:tcMar>
          </w:tcPr>
          <w:p w14:paraId="6531693C" w14:textId="77777777" w:rsidR="001F4989" w:rsidRPr="00E56599" w:rsidRDefault="001F4989">
            <w:pPr>
              <w:snapToGrid w:val="0"/>
              <w:jc w:val="center"/>
              <w:rPr>
                <w:sz w:val="20"/>
              </w:rPr>
            </w:pPr>
          </w:p>
        </w:tc>
        <w:tc>
          <w:tcPr>
            <w:tcW w:w="50" w:type="dxa"/>
            <w:shd w:val="clear" w:color="auto" w:fill="auto"/>
            <w:tcMar>
              <w:top w:w="0" w:type="dxa"/>
              <w:left w:w="10" w:type="dxa"/>
              <w:bottom w:w="0" w:type="dxa"/>
              <w:right w:w="10" w:type="dxa"/>
            </w:tcMar>
          </w:tcPr>
          <w:p w14:paraId="339F2001" w14:textId="77777777" w:rsidR="001F4989" w:rsidRPr="00E56599" w:rsidRDefault="001F4989">
            <w:pPr>
              <w:snapToGrid w:val="0"/>
              <w:jc w:val="center"/>
              <w:rPr>
                <w:sz w:val="20"/>
              </w:rPr>
            </w:pPr>
          </w:p>
        </w:tc>
      </w:tr>
    </w:tbl>
    <w:p w14:paraId="3C9D7C3F" w14:textId="77777777" w:rsidR="00342DB5" w:rsidRPr="00E56599" w:rsidRDefault="00342DB5" w:rsidP="00780185">
      <w:pPr>
        <w:rPr>
          <w:rFonts w:eastAsia="標楷體"/>
          <w:b/>
          <w:color w:val="000000"/>
          <w:sz w:val="28"/>
          <w:szCs w:val="28"/>
        </w:rPr>
      </w:pPr>
    </w:p>
    <w:p w14:paraId="00B46292" w14:textId="77777777" w:rsidR="001F4989" w:rsidRPr="00E56599" w:rsidRDefault="00B45353">
      <w:pPr>
        <w:snapToGrid w:val="0"/>
        <w:jc w:val="center"/>
      </w:pPr>
      <w:r w:rsidRPr="00E56599">
        <w:rPr>
          <w:rFonts w:eastAsia="標楷體"/>
          <w:b/>
          <w:color w:val="000000"/>
          <w:sz w:val="28"/>
          <w:szCs w:val="28"/>
        </w:rPr>
        <w:t>國立中山大學西灣學院</w:t>
      </w:r>
      <w:r w:rsidRPr="00E56599">
        <w:rPr>
          <w:rFonts w:eastAsia="Segoe UI Emoji"/>
          <w:b/>
          <w:color w:val="000000"/>
          <w:sz w:val="28"/>
          <w:szCs w:val="28"/>
        </w:rPr>
        <w:t>○○○</w:t>
      </w:r>
      <w:r w:rsidRPr="00E56599">
        <w:rPr>
          <w:rFonts w:eastAsia="標楷體"/>
          <w:b/>
          <w:color w:val="000000"/>
          <w:sz w:val="28"/>
          <w:szCs w:val="28"/>
        </w:rPr>
        <w:t>教師（助理教授以上）升等計分表（教學研究類）</w:t>
      </w:r>
    </w:p>
    <w:p w14:paraId="23361AD0" w14:textId="2B61BC1C" w:rsidR="001F4989" w:rsidRPr="00E56599" w:rsidRDefault="00CB27C5" w:rsidP="00CB27C5">
      <w:pPr>
        <w:jc w:val="center"/>
        <w:rPr>
          <w:sz w:val="28"/>
          <w:szCs w:val="28"/>
        </w:rPr>
      </w:pPr>
      <w:r w:rsidRPr="00E56599">
        <w:rPr>
          <w:b/>
          <w:bCs/>
          <w:sz w:val="28"/>
          <w:szCs w:val="28"/>
        </w:rPr>
        <w:t>Score Sheet of Professorship Rank Promotion (for Assistant Professors or above) in the Si Wan College (Pedagogical Research)</w:t>
      </w:r>
    </w:p>
    <w:p w14:paraId="6DAF51A3" w14:textId="77777777" w:rsidR="001F4989" w:rsidRPr="00E56599" w:rsidRDefault="00B45353">
      <w:pPr>
        <w:snapToGrid w:val="0"/>
        <w:jc w:val="right"/>
        <w:rPr>
          <w:rFonts w:eastAsia="標楷體"/>
          <w:color w:val="000000"/>
          <w:sz w:val="18"/>
          <w:szCs w:val="18"/>
        </w:rPr>
      </w:pPr>
      <w:r w:rsidRPr="00E56599">
        <w:rPr>
          <w:rFonts w:eastAsia="標楷體"/>
          <w:color w:val="000000"/>
          <w:sz w:val="18"/>
          <w:szCs w:val="18"/>
        </w:rPr>
        <w:t>本表自</w:t>
      </w:r>
      <w:r w:rsidRPr="00E56599">
        <w:rPr>
          <w:rFonts w:eastAsia="標楷體"/>
          <w:color w:val="000000"/>
          <w:sz w:val="18"/>
          <w:szCs w:val="18"/>
        </w:rPr>
        <w:t>112</w:t>
      </w:r>
      <w:r w:rsidRPr="00E56599">
        <w:rPr>
          <w:rFonts w:eastAsia="標楷體"/>
          <w:color w:val="000000"/>
          <w:sz w:val="18"/>
          <w:szCs w:val="18"/>
        </w:rPr>
        <w:t>年</w:t>
      </w:r>
      <w:r w:rsidRPr="00E56599">
        <w:rPr>
          <w:rFonts w:eastAsia="標楷體"/>
          <w:color w:val="000000"/>
          <w:sz w:val="18"/>
          <w:szCs w:val="18"/>
        </w:rPr>
        <w:t>2</w:t>
      </w:r>
      <w:r w:rsidRPr="00E56599">
        <w:rPr>
          <w:rFonts w:eastAsia="標楷體"/>
          <w:color w:val="000000"/>
          <w:sz w:val="18"/>
          <w:szCs w:val="18"/>
        </w:rPr>
        <w:t>月</w:t>
      </w:r>
      <w:r w:rsidRPr="00E56599">
        <w:rPr>
          <w:rFonts w:eastAsia="標楷體"/>
          <w:color w:val="000000"/>
          <w:sz w:val="18"/>
          <w:szCs w:val="18"/>
        </w:rPr>
        <w:t>1</w:t>
      </w:r>
      <w:r w:rsidRPr="00E56599">
        <w:rPr>
          <w:rFonts w:eastAsia="標楷體"/>
          <w:color w:val="000000"/>
          <w:sz w:val="18"/>
          <w:szCs w:val="18"/>
        </w:rPr>
        <w:t>日升等適用生效</w:t>
      </w:r>
    </w:p>
    <w:p w14:paraId="79DBC8C5" w14:textId="77777777" w:rsidR="001F4989" w:rsidRPr="00E56599" w:rsidRDefault="00B45353">
      <w:pPr>
        <w:snapToGrid w:val="0"/>
        <w:jc w:val="right"/>
        <w:rPr>
          <w:rFonts w:eastAsia="標楷體"/>
          <w:color w:val="000000"/>
          <w:sz w:val="18"/>
          <w:szCs w:val="18"/>
          <w:lang w:val="en-MY"/>
        </w:rPr>
      </w:pPr>
      <w:r w:rsidRPr="00E56599">
        <w:rPr>
          <w:rFonts w:eastAsia="標楷體"/>
          <w:color w:val="000000"/>
          <w:sz w:val="18"/>
          <w:szCs w:val="18"/>
          <w:lang w:val="en-MY"/>
        </w:rPr>
        <w:t>Effective from February 1, 2023</w:t>
      </w:r>
    </w:p>
    <w:p w14:paraId="7FB21B08" w14:textId="77777777" w:rsidR="001F4989" w:rsidRPr="00E56599" w:rsidRDefault="00B45353">
      <w:pPr>
        <w:snapToGrid w:val="0"/>
        <w:jc w:val="right"/>
        <w:rPr>
          <w:rFonts w:eastAsia="標楷體"/>
          <w:color w:val="000000"/>
          <w:sz w:val="18"/>
          <w:szCs w:val="18"/>
        </w:rPr>
      </w:pPr>
      <w:r w:rsidRPr="00E56599">
        <w:rPr>
          <w:rFonts w:eastAsia="標楷體"/>
          <w:color w:val="000000"/>
          <w:sz w:val="18"/>
          <w:szCs w:val="18"/>
        </w:rPr>
        <w:t>112.4.12</w:t>
      </w:r>
      <w:r w:rsidRPr="00E56599">
        <w:rPr>
          <w:rFonts w:eastAsia="標楷體"/>
          <w:color w:val="000000"/>
          <w:sz w:val="18"/>
          <w:szCs w:val="18"/>
        </w:rPr>
        <w:t>院教評會、</w:t>
      </w:r>
      <w:r w:rsidRPr="00E56599">
        <w:rPr>
          <w:rFonts w:eastAsia="標楷體"/>
          <w:color w:val="000000"/>
          <w:sz w:val="18"/>
          <w:szCs w:val="18"/>
        </w:rPr>
        <w:t>112.5.25</w:t>
      </w:r>
      <w:r w:rsidRPr="00E56599">
        <w:rPr>
          <w:rFonts w:eastAsia="標楷體"/>
          <w:color w:val="000000"/>
          <w:sz w:val="18"/>
          <w:szCs w:val="18"/>
        </w:rPr>
        <w:t>院務會議審議通過及</w:t>
      </w:r>
      <w:r w:rsidRPr="00E56599">
        <w:rPr>
          <w:rFonts w:eastAsia="標楷體"/>
          <w:color w:val="000000"/>
          <w:sz w:val="18"/>
          <w:szCs w:val="18"/>
        </w:rPr>
        <w:t>112.6.8</w:t>
      </w:r>
      <w:r w:rsidRPr="00E56599">
        <w:rPr>
          <w:rFonts w:eastAsia="標楷體"/>
          <w:color w:val="000000"/>
          <w:sz w:val="18"/>
          <w:szCs w:val="18"/>
        </w:rPr>
        <w:t>第</w:t>
      </w:r>
      <w:r w:rsidRPr="00E56599">
        <w:rPr>
          <w:rFonts w:eastAsia="標楷體"/>
          <w:color w:val="000000"/>
          <w:sz w:val="18"/>
          <w:szCs w:val="18"/>
        </w:rPr>
        <w:t>424</w:t>
      </w:r>
      <w:r w:rsidRPr="00E56599">
        <w:rPr>
          <w:rFonts w:eastAsia="標楷體"/>
          <w:color w:val="000000"/>
          <w:sz w:val="18"/>
          <w:szCs w:val="18"/>
        </w:rPr>
        <w:t>次校教評會審議通過</w:t>
      </w:r>
    </w:p>
    <w:p w14:paraId="6EC410A4" w14:textId="036A9108" w:rsidR="001F4989" w:rsidRPr="00E56599" w:rsidRDefault="00B45353">
      <w:pPr>
        <w:snapToGrid w:val="0"/>
        <w:jc w:val="right"/>
      </w:pPr>
      <w:r w:rsidRPr="00E56599">
        <w:rPr>
          <w:rFonts w:eastAsia="標楷體"/>
          <w:color w:val="000000"/>
          <w:sz w:val="18"/>
          <w:szCs w:val="18"/>
          <w:lang w:val="en-MY"/>
        </w:rPr>
        <w:t xml:space="preserve">Approved </w:t>
      </w:r>
      <w:r w:rsidR="008F27A7" w:rsidRPr="00E56599">
        <w:rPr>
          <w:rFonts w:eastAsia="標楷體"/>
          <w:color w:val="000000"/>
          <w:sz w:val="18"/>
          <w:szCs w:val="18"/>
          <w:lang w:val="en-MY"/>
        </w:rPr>
        <w:t>at</w:t>
      </w:r>
      <w:r w:rsidRPr="00E56599">
        <w:rPr>
          <w:rFonts w:eastAsia="標楷體"/>
          <w:color w:val="000000"/>
          <w:sz w:val="18"/>
          <w:szCs w:val="18"/>
          <w:lang w:val="en-MY"/>
        </w:rPr>
        <w:t xml:space="preserve"> the College Faculty Evaluation Committee </w:t>
      </w:r>
      <w:r w:rsidR="008F27A7" w:rsidRPr="00E56599">
        <w:rPr>
          <w:rFonts w:eastAsia="標楷體"/>
          <w:color w:val="000000"/>
          <w:sz w:val="18"/>
          <w:szCs w:val="18"/>
          <w:lang w:val="en-MY"/>
        </w:rPr>
        <w:t xml:space="preserve">meeting </w:t>
      </w:r>
      <w:r w:rsidRPr="00E56599">
        <w:rPr>
          <w:rFonts w:eastAsia="標楷體"/>
          <w:color w:val="000000"/>
          <w:sz w:val="18"/>
          <w:szCs w:val="18"/>
          <w:lang w:val="en-MY"/>
        </w:rPr>
        <w:t>on April 12, 2023</w:t>
      </w:r>
      <w:r w:rsidR="008F27A7" w:rsidRPr="00E56599">
        <w:rPr>
          <w:rFonts w:eastAsia="標楷體"/>
          <w:color w:val="000000"/>
          <w:sz w:val="18"/>
          <w:szCs w:val="18"/>
          <w:lang w:val="en-MY"/>
        </w:rPr>
        <w:t>,</w:t>
      </w:r>
      <w:r w:rsidRPr="00E56599">
        <w:rPr>
          <w:rFonts w:eastAsia="標楷體"/>
          <w:color w:val="000000"/>
          <w:sz w:val="18"/>
          <w:szCs w:val="18"/>
          <w:lang w:val="en-MY"/>
        </w:rPr>
        <w:t xml:space="preserve"> the College </w:t>
      </w:r>
      <w:r w:rsidR="008F27A7" w:rsidRPr="00E56599">
        <w:rPr>
          <w:rFonts w:eastAsia="標楷體"/>
          <w:color w:val="000000"/>
          <w:sz w:val="18"/>
          <w:szCs w:val="18"/>
          <w:lang w:val="en-MY"/>
        </w:rPr>
        <w:t>Council m</w:t>
      </w:r>
      <w:r w:rsidRPr="00E56599">
        <w:rPr>
          <w:rFonts w:eastAsia="標楷體"/>
          <w:color w:val="000000"/>
          <w:sz w:val="18"/>
          <w:szCs w:val="18"/>
          <w:lang w:val="en-MY"/>
        </w:rPr>
        <w:t>eeting on May 25, 2023</w:t>
      </w:r>
      <w:r w:rsidR="008F27A7" w:rsidRPr="00E56599">
        <w:rPr>
          <w:rFonts w:eastAsia="標楷體"/>
          <w:color w:val="000000"/>
          <w:sz w:val="18"/>
          <w:szCs w:val="18"/>
          <w:lang w:val="en-MY"/>
        </w:rPr>
        <w:t>,</w:t>
      </w:r>
      <w:r w:rsidRPr="00E56599">
        <w:rPr>
          <w:rFonts w:eastAsia="標楷體"/>
          <w:color w:val="000000"/>
          <w:sz w:val="18"/>
          <w:szCs w:val="18"/>
          <w:lang w:val="en-MY"/>
        </w:rPr>
        <w:t xml:space="preserve"> and the 424</w:t>
      </w:r>
      <w:r w:rsidR="008F27A7" w:rsidRPr="00E56599">
        <w:rPr>
          <w:rFonts w:eastAsia="標楷體"/>
          <w:color w:val="000000"/>
          <w:sz w:val="18"/>
          <w:szCs w:val="18"/>
          <w:lang w:val="en-MY"/>
        </w:rPr>
        <w:t xml:space="preserve">th </w:t>
      </w:r>
      <w:r w:rsidRPr="00E56599">
        <w:rPr>
          <w:rFonts w:eastAsia="標楷體"/>
          <w:color w:val="000000"/>
          <w:sz w:val="18"/>
          <w:szCs w:val="18"/>
          <w:lang w:val="en-MY"/>
        </w:rPr>
        <w:t xml:space="preserve">University Faculty Evaluation Committee </w:t>
      </w:r>
      <w:r w:rsidR="008F27A7" w:rsidRPr="00E56599">
        <w:rPr>
          <w:rFonts w:eastAsia="標楷體"/>
          <w:color w:val="000000"/>
          <w:sz w:val="18"/>
          <w:szCs w:val="18"/>
          <w:lang w:val="en-MY"/>
        </w:rPr>
        <w:t xml:space="preserve">meeting </w:t>
      </w:r>
      <w:r w:rsidRPr="00E56599">
        <w:rPr>
          <w:rFonts w:eastAsia="標楷體"/>
          <w:color w:val="000000"/>
          <w:sz w:val="18"/>
          <w:szCs w:val="18"/>
          <w:lang w:val="en-MY"/>
        </w:rPr>
        <w:t>on June 8, 2023</w:t>
      </w:r>
    </w:p>
    <w:p w14:paraId="72BF64D4" w14:textId="77777777" w:rsidR="001F4989" w:rsidRPr="00E56599" w:rsidRDefault="00B45353">
      <w:pPr>
        <w:snapToGrid w:val="0"/>
        <w:jc w:val="right"/>
      </w:pPr>
      <w:r w:rsidRPr="00E56599">
        <w:rPr>
          <w:rFonts w:eastAsia="標楷體"/>
          <w:color w:val="000000"/>
          <w:sz w:val="18"/>
          <w:szCs w:val="18"/>
        </w:rPr>
        <w:t>112.10.17</w:t>
      </w:r>
      <w:r w:rsidRPr="00E56599">
        <w:rPr>
          <w:rFonts w:eastAsia="標楷體"/>
          <w:color w:val="000000"/>
          <w:sz w:val="18"/>
          <w:szCs w:val="18"/>
        </w:rPr>
        <w:t>院教評會審議通過、</w:t>
      </w:r>
      <w:r w:rsidRPr="00E56599">
        <w:rPr>
          <w:rFonts w:eastAsia="標楷體"/>
          <w:color w:val="000000"/>
          <w:sz w:val="18"/>
          <w:szCs w:val="18"/>
        </w:rPr>
        <w:t>112.11.16</w:t>
      </w:r>
      <w:r w:rsidRPr="00E56599">
        <w:rPr>
          <w:rFonts w:eastAsia="標楷體"/>
          <w:color w:val="000000"/>
          <w:sz w:val="18"/>
          <w:szCs w:val="18"/>
        </w:rPr>
        <w:t>院務會議審議通過及</w:t>
      </w:r>
      <w:r w:rsidRPr="00E56599">
        <w:rPr>
          <w:rFonts w:eastAsia="標楷體"/>
          <w:color w:val="000000"/>
          <w:sz w:val="18"/>
          <w:szCs w:val="18"/>
        </w:rPr>
        <w:t>112.12.21</w:t>
      </w:r>
      <w:r w:rsidRPr="00E56599">
        <w:rPr>
          <w:rFonts w:eastAsia="標楷體"/>
          <w:color w:val="000000"/>
          <w:sz w:val="18"/>
          <w:szCs w:val="18"/>
        </w:rPr>
        <w:t>第</w:t>
      </w:r>
      <w:r w:rsidRPr="00E56599">
        <w:rPr>
          <w:rFonts w:eastAsia="標楷體"/>
          <w:color w:val="000000"/>
          <w:sz w:val="18"/>
          <w:szCs w:val="18"/>
        </w:rPr>
        <w:t>429</w:t>
      </w:r>
      <w:r w:rsidRPr="00E56599">
        <w:rPr>
          <w:rFonts w:eastAsia="標楷體"/>
          <w:color w:val="000000"/>
          <w:sz w:val="18"/>
          <w:szCs w:val="18"/>
        </w:rPr>
        <w:t>次校教評會審議通過</w:t>
      </w:r>
    </w:p>
    <w:p w14:paraId="338BFF98" w14:textId="1490D475" w:rsidR="001F4989" w:rsidRPr="00E56599" w:rsidRDefault="00B45353">
      <w:pPr>
        <w:snapToGrid w:val="0"/>
        <w:jc w:val="right"/>
      </w:pPr>
      <w:r w:rsidRPr="00E56599">
        <w:rPr>
          <w:rFonts w:eastAsia="標楷體"/>
          <w:color w:val="000000"/>
          <w:sz w:val="18"/>
          <w:szCs w:val="18"/>
          <w:lang w:val="en-MY"/>
        </w:rPr>
        <w:t xml:space="preserve">Approved </w:t>
      </w:r>
      <w:r w:rsidR="008F27A7" w:rsidRPr="00E56599">
        <w:rPr>
          <w:rFonts w:eastAsia="標楷體"/>
          <w:color w:val="000000"/>
          <w:sz w:val="18"/>
          <w:szCs w:val="18"/>
          <w:lang w:val="en-MY"/>
        </w:rPr>
        <w:t>at</w:t>
      </w:r>
      <w:r w:rsidRPr="00E56599">
        <w:rPr>
          <w:rFonts w:eastAsia="標楷體"/>
          <w:color w:val="000000"/>
          <w:sz w:val="18"/>
          <w:szCs w:val="18"/>
          <w:lang w:val="en-MY"/>
        </w:rPr>
        <w:t xml:space="preserve"> the College Faculty Evaluation Committee</w:t>
      </w:r>
      <w:r w:rsidR="008F27A7" w:rsidRPr="00E56599">
        <w:rPr>
          <w:rFonts w:eastAsia="標楷體"/>
          <w:color w:val="000000"/>
          <w:sz w:val="18"/>
          <w:szCs w:val="18"/>
          <w:lang w:val="en-MY"/>
        </w:rPr>
        <w:t xml:space="preserve"> meeting</w:t>
      </w:r>
      <w:r w:rsidRPr="00E56599">
        <w:rPr>
          <w:rFonts w:eastAsia="標楷體"/>
          <w:color w:val="000000"/>
          <w:sz w:val="18"/>
          <w:szCs w:val="18"/>
          <w:lang w:val="en-MY"/>
        </w:rPr>
        <w:t xml:space="preserve"> on October 17, 2023</w:t>
      </w:r>
      <w:r w:rsidR="008F27A7" w:rsidRPr="00E56599">
        <w:rPr>
          <w:rFonts w:eastAsia="標楷體"/>
          <w:color w:val="000000"/>
          <w:sz w:val="18"/>
          <w:szCs w:val="18"/>
          <w:lang w:val="en-MY"/>
        </w:rPr>
        <w:t xml:space="preserve">, </w:t>
      </w:r>
      <w:r w:rsidRPr="00E56599">
        <w:rPr>
          <w:rFonts w:eastAsia="標楷體"/>
          <w:color w:val="000000"/>
          <w:sz w:val="18"/>
          <w:szCs w:val="18"/>
          <w:lang w:val="en-MY"/>
        </w:rPr>
        <w:t xml:space="preserve">the College </w:t>
      </w:r>
      <w:r w:rsidR="008F27A7" w:rsidRPr="00E56599">
        <w:rPr>
          <w:rFonts w:eastAsia="標楷體"/>
          <w:color w:val="000000"/>
          <w:sz w:val="18"/>
          <w:szCs w:val="18"/>
          <w:lang w:val="en-MY"/>
        </w:rPr>
        <w:t>Council</w:t>
      </w:r>
      <w:r w:rsidRPr="00E56599">
        <w:rPr>
          <w:rFonts w:eastAsia="標楷體"/>
          <w:color w:val="000000"/>
          <w:sz w:val="18"/>
          <w:szCs w:val="18"/>
          <w:lang w:val="en-MY"/>
        </w:rPr>
        <w:t xml:space="preserve"> </w:t>
      </w:r>
      <w:r w:rsidR="008F27A7" w:rsidRPr="00E56599">
        <w:rPr>
          <w:rFonts w:eastAsia="標楷體"/>
          <w:color w:val="000000"/>
          <w:sz w:val="18"/>
          <w:szCs w:val="18"/>
          <w:lang w:val="en-MY"/>
        </w:rPr>
        <w:t>m</w:t>
      </w:r>
      <w:r w:rsidRPr="00E56599">
        <w:rPr>
          <w:rFonts w:eastAsia="標楷體"/>
          <w:color w:val="000000"/>
          <w:sz w:val="18"/>
          <w:szCs w:val="18"/>
          <w:lang w:val="en-MY"/>
        </w:rPr>
        <w:t>eeting on November 16, 2023</w:t>
      </w:r>
      <w:r w:rsidR="008F27A7" w:rsidRPr="00E56599">
        <w:rPr>
          <w:rFonts w:eastAsia="標楷體"/>
          <w:color w:val="000000"/>
          <w:sz w:val="18"/>
          <w:szCs w:val="18"/>
          <w:lang w:val="en-MY"/>
        </w:rPr>
        <w:t xml:space="preserve">, </w:t>
      </w:r>
      <w:r w:rsidRPr="00E56599">
        <w:rPr>
          <w:rFonts w:eastAsia="標楷體"/>
          <w:color w:val="000000"/>
          <w:sz w:val="18"/>
          <w:szCs w:val="18"/>
          <w:lang w:val="en-MY"/>
        </w:rPr>
        <w:t>and the 429</w:t>
      </w:r>
      <w:r w:rsidR="008F27A7" w:rsidRPr="00E56599">
        <w:rPr>
          <w:rFonts w:eastAsia="標楷體"/>
          <w:color w:val="000000"/>
          <w:sz w:val="18"/>
          <w:szCs w:val="18"/>
          <w:lang w:val="en-MY"/>
        </w:rPr>
        <w:t>th</w:t>
      </w:r>
      <w:r w:rsidRPr="00E56599">
        <w:rPr>
          <w:rFonts w:eastAsia="標楷體"/>
          <w:color w:val="000000"/>
          <w:sz w:val="18"/>
          <w:szCs w:val="18"/>
          <w:lang w:val="en-MY"/>
        </w:rPr>
        <w:t xml:space="preserve"> University Faculty Evaluation Committee </w:t>
      </w:r>
      <w:r w:rsidR="008F27A7" w:rsidRPr="00E56599">
        <w:rPr>
          <w:rFonts w:eastAsia="標楷體"/>
          <w:color w:val="000000"/>
          <w:sz w:val="18"/>
          <w:szCs w:val="18"/>
          <w:lang w:val="en-MY"/>
        </w:rPr>
        <w:t xml:space="preserve">meeting </w:t>
      </w:r>
      <w:r w:rsidRPr="00E56599">
        <w:rPr>
          <w:rFonts w:eastAsia="標楷體"/>
          <w:color w:val="000000"/>
          <w:sz w:val="18"/>
          <w:szCs w:val="18"/>
          <w:lang w:val="en-MY"/>
        </w:rPr>
        <w:t>on December 21, 2023</w:t>
      </w:r>
    </w:p>
    <w:tbl>
      <w:tblPr>
        <w:tblW w:w="23435" w:type="dxa"/>
        <w:jc w:val="center"/>
        <w:tblCellMar>
          <w:left w:w="10" w:type="dxa"/>
          <w:right w:w="10" w:type="dxa"/>
        </w:tblCellMar>
        <w:tblLook w:val="04A0" w:firstRow="1" w:lastRow="0" w:firstColumn="1" w:lastColumn="0" w:noHBand="0" w:noVBand="1"/>
      </w:tblPr>
      <w:tblGrid>
        <w:gridCol w:w="1269"/>
        <w:gridCol w:w="1685"/>
        <w:gridCol w:w="705"/>
        <w:gridCol w:w="708"/>
        <w:gridCol w:w="1404"/>
        <w:gridCol w:w="5573"/>
        <w:gridCol w:w="5573"/>
        <w:gridCol w:w="4608"/>
        <w:gridCol w:w="1780"/>
        <w:gridCol w:w="16"/>
        <w:gridCol w:w="10"/>
        <w:gridCol w:w="16"/>
        <w:gridCol w:w="10"/>
        <w:gridCol w:w="26"/>
        <w:gridCol w:w="26"/>
        <w:gridCol w:w="26"/>
      </w:tblGrid>
      <w:tr w:rsidR="00096C95" w:rsidRPr="00E56599" w14:paraId="025F89F5" w14:textId="77777777">
        <w:trPr>
          <w:jc w:val="center"/>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93753" w14:textId="77777777" w:rsidR="001F4989" w:rsidRPr="00E56599" w:rsidRDefault="00B45353">
            <w:pPr>
              <w:spacing w:line="0" w:lineRule="atLeast"/>
              <w:jc w:val="center"/>
            </w:pPr>
            <w:r w:rsidRPr="00E56599">
              <w:rPr>
                <w:rFonts w:eastAsia="標楷體" w:hint="eastAsia"/>
                <w:color w:val="000000"/>
                <w:sz w:val="20"/>
              </w:rPr>
              <w:t>研究、教學及服務等成績佔</w:t>
            </w:r>
            <w:r w:rsidRPr="00E56599">
              <w:rPr>
                <w:rFonts w:eastAsia="標楷體"/>
                <w:color w:val="000000"/>
                <w:sz w:val="20"/>
              </w:rPr>
              <w:t>90%</w:t>
            </w:r>
          </w:p>
          <w:p w14:paraId="542C1B1B" w14:textId="13334E85" w:rsidR="001F4989" w:rsidRPr="00E56599" w:rsidRDefault="00096C95">
            <w:pPr>
              <w:pStyle w:val="3"/>
              <w:suppressAutoHyphens/>
              <w:jc w:val="center"/>
              <w:rPr>
                <w:b w:val="0"/>
                <w:bCs w:val="0"/>
                <w:color w:val="000000"/>
                <w:sz w:val="20"/>
                <w:szCs w:val="20"/>
              </w:rPr>
            </w:pPr>
            <w:r w:rsidRPr="00E56599">
              <w:rPr>
                <w:b w:val="0"/>
                <w:bCs w:val="0"/>
                <w:color w:val="000000"/>
                <w:sz w:val="20"/>
                <w:szCs w:val="20"/>
              </w:rPr>
              <w:t>Performance in research, teaching, and service accounts for  90% of the total score</w:t>
            </w:r>
            <w:r w:rsidRPr="00E56599" w:rsidDel="00096C95">
              <w:rPr>
                <w:b w:val="0"/>
                <w:bCs w:val="0"/>
                <w:color w:val="000000"/>
                <w:sz w:val="20"/>
                <w:szCs w:val="20"/>
              </w:rPr>
              <w:t xml:space="preserve"> </w:t>
            </w:r>
          </w:p>
        </w:tc>
        <w:tc>
          <w:tcPr>
            <w:tcW w:w="9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8BE3D" w14:textId="77777777" w:rsidR="001F4989" w:rsidRPr="00E56599" w:rsidRDefault="00B45353">
            <w:pPr>
              <w:numPr>
                <w:ilvl w:val="2"/>
                <w:numId w:val="55"/>
              </w:numPr>
              <w:jc w:val="center"/>
            </w:pPr>
            <w:r w:rsidRPr="00E56599">
              <w:rPr>
                <w:rFonts w:eastAsia="標楷體" w:hint="eastAsia"/>
                <w:color w:val="000000"/>
                <w:sz w:val="20"/>
              </w:rPr>
              <w:t>學術產學研究績效</w:t>
            </w:r>
            <w:r w:rsidRPr="00E56599">
              <w:rPr>
                <w:rFonts w:eastAsia="標楷體"/>
                <w:color w:val="000000"/>
                <w:sz w:val="20"/>
              </w:rPr>
              <w:t>(</w:t>
            </w:r>
            <w:r w:rsidRPr="00E56599">
              <w:rPr>
                <w:rFonts w:eastAsia="標楷體"/>
                <w:bCs/>
                <w:color w:val="000000"/>
                <w:sz w:val="20"/>
              </w:rPr>
              <w:t>A1</w:t>
            </w:r>
            <w:r w:rsidRPr="00E56599">
              <w:rPr>
                <w:rFonts w:eastAsia="標楷體" w:hint="eastAsia"/>
                <w:bCs/>
                <w:color w:val="000000"/>
                <w:sz w:val="20"/>
              </w:rPr>
              <w:t>＋</w:t>
            </w:r>
            <w:r w:rsidRPr="00E56599">
              <w:rPr>
                <w:rFonts w:eastAsia="標楷體"/>
                <w:bCs/>
                <w:color w:val="000000"/>
                <w:sz w:val="20"/>
              </w:rPr>
              <w:t>A2)</w:t>
            </w:r>
            <w:r w:rsidRPr="00E56599">
              <w:rPr>
                <w:rFonts w:eastAsia="標楷體" w:hint="eastAsia"/>
                <w:color w:val="000000"/>
                <w:sz w:val="20"/>
              </w:rPr>
              <w:t>：滿分</w:t>
            </w:r>
            <w:r w:rsidRPr="00E56599">
              <w:rPr>
                <w:rFonts w:eastAsia="標楷體"/>
                <w:color w:val="000000"/>
                <w:sz w:val="20"/>
              </w:rPr>
              <w:t>40</w:t>
            </w:r>
            <w:r w:rsidRPr="00E56599">
              <w:rPr>
                <w:rFonts w:eastAsia="標楷體" w:hint="eastAsia"/>
                <w:color w:val="000000"/>
                <w:sz w:val="20"/>
              </w:rPr>
              <w:t>分</w:t>
            </w:r>
          </w:p>
          <w:p w14:paraId="3F47056C" w14:textId="56E24D39" w:rsidR="001F4989" w:rsidRPr="00E56599" w:rsidRDefault="00B45353">
            <w:pPr>
              <w:numPr>
                <w:ilvl w:val="0"/>
                <w:numId w:val="56"/>
              </w:numPr>
              <w:jc w:val="center"/>
            </w:pPr>
            <w:r w:rsidRPr="00E56599">
              <w:rPr>
                <w:rStyle w:val="aa"/>
                <w:b w:val="0"/>
                <w:bCs w:val="0"/>
                <w:color w:val="000000"/>
                <w:sz w:val="20"/>
              </w:rPr>
              <w:t xml:space="preserve">Academic </w:t>
            </w:r>
            <w:r w:rsidR="00E8485E" w:rsidRPr="00E56599">
              <w:rPr>
                <w:rStyle w:val="aa"/>
                <w:b w:val="0"/>
                <w:bCs w:val="0"/>
                <w:color w:val="000000"/>
                <w:sz w:val="20"/>
              </w:rPr>
              <w:t>&amp;</w:t>
            </w:r>
            <w:r w:rsidRPr="00E56599">
              <w:rPr>
                <w:rStyle w:val="aa"/>
                <w:b w:val="0"/>
                <w:bCs w:val="0"/>
                <w:color w:val="000000"/>
                <w:sz w:val="20"/>
              </w:rPr>
              <w:t xml:space="preserve"> </w:t>
            </w:r>
            <w:r w:rsidR="00E8485E" w:rsidRPr="00E56599">
              <w:rPr>
                <w:rStyle w:val="aa"/>
                <w:b w:val="0"/>
                <w:bCs w:val="0"/>
                <w:color w:val="000000"/>
                <w:sz w:val="20"/>
              </w:rPr>
              <w:t>i</w:t>
            </w:r>
            <w:r w:rsidRPr="00E56599">
              <w:rPr>
                <w:rStyle w:val="aa"/>
                <w:b w:val="0"/>
                <w:bCs w:val="0"/>
                <w:color w:val="000000"/>
                <w:sz w:val="20"/>
              </w:rPr>
              <w:t>ndustry-</w:t>
            </w:r>
            <w:r w:rsidR="00E8485E" w:rsidRPr="00E56599">
              <w:rPr>
                <w:rStyle w:val="aa"/>
                <w:b w:val="0"/>
                <w:bCs w:val="0"/>
                <w:color w:val="000000"/>
                <w:sz w:val="20"/>
              </w:rPr>
              <w:t>a</w:t>
            </w:r>
            <w:r w:rsidRPr="00E56599">
              <w:rPr>
                <w:rStyle w:val="aa"/>
                <w:b w:val="0"/>
                <w:bCs w:val="0"/>
                <w:color w:val="000000"/>
                <w:sz w:val="20"/>
              </w:rPr>
              <w:t>cademi</w:t>
            </w:r>
            <w:r w:rsidR="00E8485E" w:rsidRPr="00E56599">
              <w:rPr>
                <w:rStyle w:val="aa"/>
                <w:b w:val="0"/>
                <w:bCs w:val="0"/>
                <w:color w:val="000000"/>
                <w:sz w:val="20"/>
              </w:rPr>
              <w:t>a</w:t>
            </w:r>
            <w:r w:rsidRPr="00E56599">
              <w:rPr>
                <w:rStyle w:val="aa"/>
                <w:b w:val="0"/>
                <w:bCs w:val="0"/>
                <w:color w:val="000000"/>
                <w:sz w:val="20"/>
              </w:rPr>
              <w:t xml:space="preserve"> </w:t>
            </w:r>
            <w:r w:rsidR="00E8485E" w:rsidRPr="00E56599">
              <w:rPr>
                <w:rStyle w:val="aa"/>
                <w:b w:val="0"/>
                <w:bCs w:val="0"/>
                <w:color w:val="000000"/>
                <w:sz w:val="20"/>
              </w:rPr>
              <w:t>r</w:t>
            </w:r>
            <w:r w:rsidRPr="00E56599">
              <w:rPr>
                <w:rStyle w:val="aa"/>
                <w:b w:val="0"/>
                <w:bCs w:val="0"/>
                <w:color w:val="000000"/>
                <w:sz w:val="20"/>
              </w:rPr>
              <w:t xml:space="preserve">esearch </w:t>
            </w:r>
            <w:r w:rsidR="00E8485E" w:rsidRPr="00E56599">
              <w:rPr>
                <w:rStyle w:val="aa"/>
                <w:b w:val="0"/>
                <w:bCs w:val="0"/>
                <w:color w:val="000000"/>
                <w:sz w:val="20"/>
              </w:rPr>
              <w:t>p</w:t>
            </w:r>
            <w:r w:rsidRPr="00E56599">
              <w:rPr>
                <w:rStyle w:val="aa"/>
                <w:b w:val="0"/>
                <w:bCs w:val="0"/>
                <w:color w:val="000000"/>
                <w:sz w:val="20"/>
              </w:rPr>
              <w:t>erformance (A1 + A2):</w:t>
            </w:r>
            <w:r w:rsidRPr="00E56599">
              <w:rPr>
                <w:rStyle w:val="apple-converted-space"/>
                <w:color w:val="000000"/>
                <w:sz w:val="20"/>
              </w:rPr>
              <w:t> </w:t>
            </w:r>
            <w:r w:rsidRPr="00E56599">
              <w:rPr>
                <w:color w:val="000000"/>
                <w:sz w:val="20"/>
              </w:rPr>
              <w:t xml:space="preserve"> 40 points</w:t>
            </w:r>
          </w:p>
        </w:tc>
        <w:tc>
          <w:tcPr>
            <w:tcW w:w="5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7E337" w14:textId="77777777" w:rsidR="001F4989" w:rsidRPr="00E56599" w:rsidRDefault="00B45353">
            <w:pPr>
              <w:snapToGrid w:val="0"/>
              <w:jc w:val="center"/>
            </w:pPr>
            <w:r w:rsidRPr="00E56599">
              <w:rPr>
                <w:rFonts w:eastAsia="標楷體"/>
                <w:color w:val="000000"/>
                <w:spacing w:val="-4"/>
                <w:sz w:val="20"/>
              </w:rPr>
              <w:t>B.</w:t>
            </w:r>
            <w:r w:rsidR="003E2D02" w:rsidRPr="00E56599">
              <w:rPr>
                <w:rFonts w:eastAsia="標楷體"/>
                <w:color w:val="000000"/>
                <w:spacing w:val="-4"/>
                <w:sz w:val="20"/>
              </w:rPr>
              <w:t xml:space="preserve"> </w:t>
            </w:r>
            <w:r w:rsidRPr="00E56599">
              <w:rPr>
                <w:rFonts w:eastAsia="標楷體" w:hint="eastAsia"/>
                <w:color w:val="000000"/>
                <w:spacing w:val="-4"/>
                <w:sz w:val="20"/>
              </w:rPr>
              <w:t>教學</w:t>
            </w:r>
            <w:r w:rsidRPr="00E56599">
              <w:rPr>
                <w:rFonts w:eastAsia="標楷體" w:hint="eastAsia"/>
                <w:color w:val="000000"/>
                <w:sz w:val="20"/>
              </w:rPr>
              <w:t>績效</w:t>
            </w:r>
            <w:r w:rsidRPr="00E56599">
              <w:rPr>
                <w:rFonts w:eastAsia="標楷體" w:hint="eastAsia"/>
                <w:color w:val="000000"/>
                <w:spacing w:val="-4"/>
                <w:sz w:val="20"/>
              </w:rPr>
              <w:t>：滿分</w:t>
            </w:r>
            <w:r w:rsidRPr="00E56599">
              <w:rPr>
                <w:rFonts w:eastAsia="標楷體"/>
                <w:color w:val="000000"/>
                <w:spacing w:val="-4"/>
                <w:sz w:val="20"/>
              </w:rPr>
              <w:t>40</w:t>
            </w:r>
            <w:r w:rsidRPr="00E56599">
              <w:rPr>
                <w:rFonts w:eastAsia="標楷體" w:hint="eastAsia"/>
                <w:color w:val="000000"/>
                <w:spacing w:val="-4"/>
                <w:sz w:val="20"/>
              </w:rPr>
              <w:t>分</w:t>
            </w:r>
          </w:p>
          <w:p w14:paraId="1DC48CCD" w14:textId="5F20B4AE" w:rsidR="001F4989" w:rsidRPr="00E56599" w:rsidRDefault="00B45353">
            <w:pPr>
              <w:snapToGrid w:val="0"/>
              <w:jc w:val="center"/>
            </w:pPr>
            <w:r w:rsidRPr="00E56599">
              <w:rPr>
                <w:rFonts w:eastAsia="標楷體"/>
                <w:color w:val="000000"/>
                <w:spacing w:val="-4"/>
                <w:sz w:val="20"/>
              </w:rPr>
              <w:t>B</w:t>
            </w:r>
            <w:r w:rsidRPr="00E56599">
              <w:rPr>
                <w:rFonts w:eastAsia="標楷體"/>
                <w:spacing w:val="-4"/>
                <w:sz w:val="20"/>
              </w:rPr>
              <w:t xml:space="preserve">. </w:t>
            </w:r>
            <w:r w:rsidRPr="00E56599">
              <w:rPr>
                <w:rStyle w:val="aa"/>
                <w:b w:val="0"/>
                <w:bCs w:val="0"/>
                <w:color w:val="000000"/>
                <w:sz w:val="20"/>
              </w:rPr>
              <w:t xml:space="preserve">Teaching </w:t>
            </w:r>
            <w:r w:rsidR="00E8485E" w:rsidRPr="00E56599">
              <w:rPr>
                <w:rStyle w:val="aa"/>
                <w:b w:val="0"/>
                <w:bCs w:val="0"/>
                <w:color w:val="000000"/>
                <w:sz w:val="20"/>
              </w:rPr>
              <w:t>p</w:t>
            </w:r>
            <w:r w:rsidRPr="00E56599">
              <w:rPr>
                <w:rStyle w:val="aa"/>
                <w:b w:val="0"/>
                <w:bCs w:val="0"/>
                <w:color w:val="000000"/>
                <w:sz w:val="20"/>
              </w:rPr>
              <w:t>erformance:</w:t>
            </w:r>
            <w:r w:rsidRPr="00E56599">
              <w:rPr>
                <w:rStyle w:val="apple-converted-space"/>
                <w:color w:val="000000"/>
                <w:sz w:val="20"/>
              </w:rPr>
              <w:t> </w:t>
            </w:r>
            <w:r w:rsidRPr="00E56599">
              <w:rPr>
                <w:color w:val="000000"/>
                <w:sz w:val="20"/>
              </w:rPr>
              <w:t xml:space="preserve"> 40 points</w:t>
            </w:r>
          </w:p>
        </w:tc>
        <w:tc>
          <w:tcPr>
            <w:tcW w:w="4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A4375" w14:textId="77777777" w:rsidR="001F4989" w:rsidRPr="00E56599" w:rsidRDefault="00B45353">
            <w:pPr>
              <w:snapToGrid w:val="0"/>
              <w:jc w:val="center"/>
              <w:rPr>
                <w:rFonts w:eastAsia="標楷體"/>
                <w:color w:val="000000"/>
                <w:sz w:val="20"/>
              </w:rPr>
            </w:pPr>
            <w:r w:rsidRPr="00E56599">
              <w:rPr>
                <w:rFonts w:eastAsia="標楷體"/>
                <w:color w:val="000000"/>
                <w:sz w:val="20"/>
              </w:rPr>
              <w:t>C.</w:t>
            </w:r>
            <w:r w:rsidRPr="00E56599">
              <w:rPr>
                <w:rFonts w:eastAsia="標楷體" w:hint="eastAsia"/>
                <w:color w:val="000000"/>
                <w:sz w:val="20"/>
              </w:rPr>
              <w:t>服務績效：滿分</w:t>
            </w:r>
            <w:r w:rsidRPr="00E56599">
              <w:rPr>
                <w:rFonts w:eastAsia="標楷體"/>
                <w:color w:val="000000"/>
                <w:sz w:val="20"/>
              </w:rPr>
              <w:t>20</w:t>
            </w:r>
            <w:r w:rsidRPr="00E56599">
              <w:rPr>
                <w:rFonts w:eastAsia="標楷體" w:hint="eastAsia"/>
                <w:color w:val="000000"/>
                <w:sz w:val="20"/>
              </w:rPr>
              <w:t>分</w:t>
            </w:r>
          </w:p>
          <w:p w14:paraId="59DA8EB5" w14:textId="5962B1B8" w:rsidR="001F4989" w:rsidRPr="00E56599" w:rsidRDefault="00B45353">
            <w:pPr>
              <w:snapToGrid w:val="0"/>
              <w:jc w:val="center"/>
            </w:pPr>
            <w:r w:rsidRPr="00E56599">
              <w:rPr>
                <w:rStyle w:val="aa"/>
                <w:b w:val="0"/>
                <w:bCs w:val="0"/>
                <w:color w:val="000000"/>
                <w:sz w:val="20"/>
              </w:rPr>
              <w:t xml:space="preserve">C. Service </w:t>
            </w:r>
            <w:r w:rsidR="00E8485E" w:rsidRPr="00E56599">
              <w:rPr>
                <w:rStyle w:val="aa"/>
                <w:b w:val="0"/>
                <w:bCs w:val="0"/>
                <w:color w:val="000000"/>
                <w:sz w:val="20"/>
              </w:rPr>
              <w:t>p</w:t>
            </w:r>
            <w:r w:rsidRPr="00E56599">
              <w:rPr>
                <w:rStyle w:val="aa"/>
                <w:b w:val="0"/>
                <w:bCs w:val="0"/>
                <w:color w:val="000000"/>
                <w:sz w:val="20"/>
              </w:rPr>
              <w:t>erformance:</w:t>
            </w:r>
            <w:r w:rsidRPr="00E56599">
              <w:rPr>
                <w:color w:val="000000"/>
                <w:sz w:val="20"/>
              </w:rPr>
              <w:t xml:space="preserve"> 20 points</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A1A03A" w14:textId="77777777" w:rsidR="001F4989" w:rsidRPr="00E56599" w:rsidRDefault="00B45353">
            <w:pPr>
              <w:snapToGrid w:val="0"/>
              <w:jc w:val="center"/>
            </w:pPr>
            <w:r w:rsidRPr="00E56599">
              <w:rPr>
                <w:rFonts w:eastAsia="標楷體" w:hint="eastAsia"/>
                <w:color w:val="000000"/>
                <w:sz w:val="20"/>
              </w:rPr>
              <w:t>滿分</w:t>
            </w:r>
            <w:r w:rsidRPr="00E56599">
              <w:rPr>
                <w:rFonts w:eastAsia="標楷體"/>
                <w:color w:val="000000"/>
                <w:sz w:val="20"/>
              </w:rPr>
              <w:t>100</w:t>
            </w:r>
            <w:r w:rsidRPr="00E56599">
              <w:rPr>
                <w:rFonts w:eastAsia="標楷體" w:hint="eastAsia"/>
                <w:color w:val="000000"/>
                <w:sz w:val="20"/>
              </w:rPr>
              <w:t>分</w:t>
            </w:r>
          </w:p>
          <w:p w14:paraId="438CAF2E" w14:textId="77777777" w:rsidR="001F4989" w:rsidRPr="00E56599" w:rsidRDefault="00B45353">
            <w:pPr>
              <w:snapToGrid w:val="0"/>
              <w:jc w:val="center"/>
            </w:pPr>
            <w:r w:rsidRPr="00E56599">
              <w:rPr>
                <w:color w:val="000000"/>
                <w:sz w:val="20"/>
              </w:rPr>
              <w:t>Total</w:t>
            </w:r>
            <w:r w:rsidR="00E8485E" w:rsidRPr="00E56599">
              <w:rPr>
                <w:color w:val="000000"/>
                <w:sz w:val="20"/>
              </w:rPr>
              <w:t>:</w:t>
            </w:r>
            <w:r w:rsidRPr="00E56599">
              <w:rPr>
                <w:color w:val="000000"/>
                <w:sz w:val="20"/>
              </w:rPr>
              <w:t xml:space="preserve"> 100 points</w:t>
            </w:r>
          </w:p>
        </w:tc>
        <w:tc>
          <w:tcPr>
            <w:tcW w:w="78" w:type="dxa"/>
            <w:gridSpan w:val="5"/>
            <w:shd w:val="clear" w:color="auto" w:fill="auto"/>
            <w:tcMar>
              <w:top w:w="0" w:type="dxa"/>
              <w:left w:w="10" w:type="dxa"/>
              <w:bottom w:w="0" w:type="dxa"/>
              <w:right w:w="10" w:type="dxa"/>
            </w:tcMar>
          </w:tcPr>
          <w:p w14:paraId="072956F3" w14:textId="77777777" w:rsidR="001F4989" w:rsidRPr="00E56599" w:rsidRDefault="001F4989">
            <w:pPr>
              <w:snapToGrid w:val="0"/>
              <w:jc w:val="center"/>
              <w:rPr>
                <w:color w:val="000000"/>
                <w:sz w:val="20"/>
              </w:rPr>
            </w:pPr>
          </w:p>
        </w:tc>
        <w:tc>
          <w:tcPr>
            <w:tcW w:w="26" w:type="dxa"/>
            <w:shd w:val="clear" w:color="auto" w:fill="auto"/>
            <w:tcMar>
              <w:top w:w="0" w:type="dxa"/>
              <w:left w:w="10" w:type="dxa"/>
              <w:bottom w:w="0" w:type="dxa"/>
              <w:right w:w="10" w:type="dxa"/>
            </w:tcMar>
          </w:tcPr>
          <w:p w14:paraId="57F95695" w14:textId="77777777" w:rsidR="001F4989" w:rsidRPr="00E56599" w:rsidRDefault="001F4989">
            <w:pPr>
              <w:snapToGrid w:val="0"/>
              <w:jc w:val="center"/>
              <w:rPr>
                <w:color w:val="000000"/>
                <w:sz w:val="20"/>
              </w:rPr>
            </w:pPr>
          </w:p>
        </w:tc>
        <w:tc>
          <w:tcPr>
            <w:tcW w:w="26" w:type="dxa"/>
            <w:shd w:val="clear" w:color="auto" w:fill="auto"/>
            <w:tcMar>
              <w:top w:w="0" w:type="dxa"/>
              <w:left w:w="10" w:type="dxa"/>
              <w:bottom w:w="0" w:type="dxa"/>
              <w:right w:w="10" w:type="dxa"/>
            </w:tcMar>
          </w:tcPr>
          <w:p w14:paraId="137B75B6" w14:textId="77777777" w:rsidR="001F4989" w:rsidRPr="00E56599" w:rsidRDefault="001F4989">
            <w:pPr>
              <w:snapToGrid w:val="0"/>
              <w:jc w:val="center"/>
              <w:rPr>
                <w:color w:val="000000"/>
                <w:sz w:val="20"/>
              </w:rPr>
            </w:pPr>
          </w:p>
        </w:tc>
      </w:tr>
      <w:tr w:rsidR="00096C95" w:rsidRPr="00E56599" w14:paraId="2A81A0F7" w14:textId="77777777">
        <w:trPr>
          <w:jc w:val="center"/>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C3061" w14:textId="77777777" w:rsidR="00C94E18" w:rsidRPr="00E56599" w:rsidRDefault="00C94E18">
            <w:pPr>
              <w:spacing w:line="0" w:lineRule="atLeast"/>
              <w:jc w:val="center"/>
              <w:rPr>
                <w:rFonts w:eastAsia="標楷體"/>
                <w:color w:val="000000"/>
                <w:sz w:val="20"/>
              </w:rPr>
            </w:pPr>
          </w:p>
        </w:tc>
        <w:tc>
          <w:tcPr>
            <w:tcW w:w="42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8D1CE" w14:textId="77777777" w:rsidR="00C94E18" w:rsidRPr="00E56599" w:rsidRDefault="00C94E18">
            <w:pPr>
              <w:spacing w:line="0" w:lineRule="atLeast"/>
              <w:jc w:val="center"/>
            </w:pPr>
            <w:r w:rsidRPr="00E56599">
              <w:rPr>
                <w:rFonts w:eastAsia="標楷體"/>
                <w:bCs/>
                <w:color w:val="000000"/>
                <w:sz w:val="20"/>
              </w:rPr>
              <w:t xml:space="preserve">A1. </w:t>
            </w:r>
            <w:r w:rsidRPr="00E56599">
              <w:rPr>
                <w:rFonts w:eastAsia="標楷體" w:hint="eastAsia"/>
                <w:bCs/>
                <w:color w:val="000000"/>
                <w:sz w:val="20"/>
              </w:rPr>
              <w:t>學術研究成果外審：滿分</w:t>
            </w:r>
            <w:r w:rsidRPr="00E56599">
              <w:rPr>
                <w:rFonts w:eastAsia="標楷體"/>
                <w:bCs/>
                <w:color w:val="000000"/>
                <w:sz w:val="20"/>
              </w:rPr>
              <w:t>24</w:t>
            </w:r>
            <w:r w:rsidRPr="00E56599">
              <w:rPr>
                <w:rFonts w:eastAsia="標楷體" w:hint="eastAsia"/>
                <w:bCs/>
                <w:color w:val="000000"/>
                <w:sz w:val="20"/>
              </w:rPr>
              <w:t>分</w:t>
            </w:r>
          </w:p>
          <w:p w14:paraId="4935B124" w14:textId="3290A05C" w:rsidR="00C94E18" w:rsidRPr="00E56599" w:rsidRDefault="00C94E18">
            <w:pPr>
              <w:spacing w:line="0" w:lineRule="atLeast"/>
              <w:jc w:val="center"/>
            </w:pPr>
            <w:r w:rsidRPr="00E56599">
              <w:rPr>
                <w:color w:val="000000"/>
                <w:sz w:val="20"/>
              </w:rPr>
              <w:t xml:space="preserve">A1. </w:t>
            </w:r>
            <w:r w:rsidR="00E8485E" w:rsidRPr="00E56599">
              <w:rPr>
                <w:color w:val="000000"/>
                <w:sz w:val="20"/>
              </w:rPr>
              <w:t xml:space="preserve">Academic research achievement for external </w:t>
            </w:r>
            <w:r w:rsidR="00E553FD" w:rsidRPr="00E56599">
              <w:rPr>
                <w:color w:val="000000"/>
                <w:sz w:val="20"/>
              </w:rPr>
              <w:t>evaluation</w:t>
            </w:r>
            <w:r w:rsidRPr="00E56599">
              <w:rPr>
                <w:color w:val="000000"/>
                <w:sz w:val="20"/>
              </w:rPr>
              <w:t>: 24 points</w:t>
            </w:r>
          </w:p>
        </w:tc>
        <w:tc>
          <w:tcPr>
            <w:tcW w:w="5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7BBC" w14:textId="77777777" w:rsidR="00C94E18" w:rsidRPr="00E56599" w:rsidRDefault="00C94E18">
            <w:pPr>
              <w:spacing w:line="0" w:lineRule="atLeast"/>
              <w:jc w:val="center"/>
            </w:pPr>
            <w:r w:rsidRPr="00E56599">
              <w:rPr>
                <w:rFonts w:eastAsia="標楷體"/>
                <w:bCs/>
                <w:color w:val="000000"/>
                <w:spacing w:val="-20"/>
                <w:sz w:val="20"/>
              </w:rPr>
              <w:t xml:space="preserve">A2. </w:t>
            </w:r>
            <w:r w:rsidRPr="00E56599">
              <w:rPr>
                <w:rFonts w:eastAsia="標楷體" w:hint="eastAsia"/>
                <w:bCs/>
                <w:color w:val="000000"/>
                <w:spacing w:val="-20"/>
                <w:sz w:val="20"/>
              </w:rPr>
              <w:t>學術產學研究績效</w:t>
            </w:r>
            <w:r w:rsidRPr="00E56599">
              <w:rPr>
                <w:rFonts w:eastAsia="標楷體"/>
                <w:bCs/>
                <w:color w:val="000000"/>
                <w:spacing w:val="-20"/>
                <w:sz w:val="20"/>
              </w:rPr>
              <w:t>(</w:t>
            </w:r>
            <w:r w:rsidRPr="00E56599">
              <w:rPr>
                <w:rFonts w:eastAsia="標楷體" w:hint="eastAsia"/>
                <w:bCs/>
                <w:color w:val="000000"/>
                <w:spacing w:val="-20"/>
                <w:sz w:val="20"/>
              </w:rPr>
              <w:t>七年內本職級研究計畫獎助及其他學術成就</w:t>
            </w:r>
            <w:r w:rsidRPr="00E56599">
              <w:rPr>
                <w:rFonts w:eastAsia="標楷體"/>
                <w:bCs/>
                <w:color w:val="000000"/>
                <w:spacing w:val="-20"/>
                <w:sz w:val="20"/>
              </w:rPr>
              <w:t>)</w:t>
            </w:r>
            <w:r w:rsidRPr="00E56599">
              <w:rPr>
                <w:rFonts w:eastAsia="標楷體" w:hint="eastAsia"/>
                <w:bCs/>
                <w:color w:val="000000"/>
                <w:spacing w:val="-20"/>
                <w:sz w:val="20"/>
              </w:rPr>
              <w:t>：滿分</w:t>
            </w:r>
            <w:r w:rsidRPr="00E56599">
              <w:rPr>
                <w:rFonts w:eastAsia="標楷體"/>
                <w:bCs/>
                <w:color w:val="000000"/>
                <w:sz w:val="20"/>
              </w:rPr>
              <w:t>16</w:t>
            </w:r>
            <w:r w:rsidRPr="00E56599">
              <w:rPr>
                <w:rFonts w:eastAsia="標楷體" w:hint="eastAsia"/>
                <w:bCs/>
                <w:color w:val="000000"/>
                <w:sz w:val="20"/>
              </w:rPr>
              <w:t>分</w:t>
            </w:r>
          </w:p>
          <w:p w14:paraId="516CA3FA" w14:textId="262F963A" w:rsidR="00E8485E" w:rsidRPr="00E56599" w:rsidRDefault="00C94E18">
            <w:pPr>
              <w:spacing w:line="0" w:lineRule="atLeast"/>
              <w:jc w:val="center"/>
              <w:rPr>
                <w:color w:val="000000"/>
                <w:sz w:val="20"/>
              </w:rPr>
            </w:pPr>
            <w:r w:rsidRPr="00E56599">
              <w:rPr>
                <w:color w:val="000000"/>
                <w:sz w:val="20"/>
              </w:rPr>
              <w:t xml:space="preserve">A2. Academic </w:t>
            </w:r>
            <w:r w:rsidR="00E8485E" w:rsidRPr="00E56599">
              <w:rPr>
                <w:color w:val="000000"/>
                <w:sz w:val="20"/>
              </w:rPr>
              <w:t>&amp; i</w:t>
            </w:r>
            <w:r w:rsidRPr="00E56599">
              <w:rPr>
                <w:color w:val="000000"/>
                <w:sz w:val="20"/>
              </w:rPr>
              <w:t>ndustry-</w:t>
            </w:r>
            <w:r w:rsidR="00E8485E" w:rsidRPr="00E56599">
              <w:rPr>
                <w:color w:val="000000"/>
                <w:sz w:val="20"/>
              </w:rPr>
              <w:t>a</w:t>
            </w:r>
            <w:r w:rsidRPr="00E56599">
              <w:rPr>
                <w:color w:val="000000"/>
                <w:sz w:val="20"/>
              </w:rPr>
              <w:t>cademi</w:t>
            </w:r>
            <w:r w:rsidR="00E8485E" w:rsidRPr="00E56599">
              <w:rPr>
                <w:color w:val="000000"/>
                <w:sz w:val="20"/>
              </w:rPr>
              <w:t>a</w:t>
            </w:r>
            <w:r w:rsidRPr="00E56599">
              <w:rPr>
                <w:color w:val="000000"/>
                <w:sz w:val="20"/>
              </w:rPr>
              <w:t xml:space="preserve"> </w:t>
            </w:r>
            <w:r w:rsidR="00E8485E" w:rsidRPr="00E56599">
              <w:rPr>
                <w:color w:val="000000"/>
                <w:sz w:val="20"/>
              </w:rPr>
              <w:t>r</w:t>
            </w:r>
            <w:r w:rsidRPr="00E56599">
              <w:rPr>
                <w:color w:val="000000"/>
                <w:sz w:val="20"/>
              </w:rPr>
              <w:t xml:space="preserve">esearch </w:t>
            </w:r>
            <w:r w:rsidR="00E8485E" w:rsidRPr="00E56599">
              <w:rPr>
                <w:color w:val="000000"/>
                <w:sz w:val="20"/>
              </w:rPr>
              <w:t>p</w:t>
            </w:r>
            <w:r w:rsidRPr="00E56599">
              <w:rPr>
                <w:color w:val="000000"/>
                <w:sz w:val="20"/>
              </w:rPr>
              <w:t>erformance (</w:t>
            </w:r>
            <w:r w:rsidR="00E8485E" w:rsidRPr="00E56599">
              <w:rPr>
                <w:color w:val="000000"/>
                <w:sz w:val="20"/>
              </w:rPr>
              <w:t>r</w:t>
            </w:r>
            <w:r w:rsidRPr="00E56599">
              <w:rPr>
                <w:color w:val="000000"/>
                <w:sz w:val="20"/>
              </w:rPr>
              <w:t>esearch project</w:t>
            </w:r>
            <w:r w:rsidR="00E8485E" w:rsidRPr="00E56599">
              <w:rPr>
                <w:color w:val="000000"/>
                <w:sz w:val="20"/>
              </w:rPr>
              <w:t>s</w:t>
            </w:r>
            <w:r w:rsidRPr="00E56599">
              <w:rPr>
                <w:color w:val="000000"/>
                <w:sz w:val="20"/>
              </w:rPr>
              <w:t xml:space="preserve"> </w:t>
            </w:r>
            <w:r w:rsidR="00E8485E" w:rsidRPr="00E56599">
              <w:rPr>
                <w:color w:val="000000"/>
                <w:sz w:val="20"/>
              </w:rPr>
              <w:t xml:space="preserve">and </w:t>
            </w:r>
            <w:r w:rsidRPr="00E56599">
              <w:rPr>
                <w:color w:val="000000"/>
                <w:sz w:val="20"/>
              </w:rPr>
              <w:t>other academic achievements within the past 7 years at the current rank): 16 points</w:t>
            </w:r>
          </w:p>
        </w:tc>
        <w:tc>
          <w:tcPr>
            <w:tcW w:w="5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B8F00" w14:textId="77777777" w:rsidR="00C94E18" w:rsidRPr="00E56599" w:rsidRDefault="00C94E18" w:rsidP="00780185">
            <w:pPr>
              <w:pStyle w:val="a3"/>
              <w:numPr>
                <w:ilvl w:val="0"/>
                <w:numId w:val="203"/>
              </w:numPr>
              <w:suppressAutoHyphens/>
              <w:snapToGrid w:val="0"/>
              <w:spacing w:line="240" w:lineRule="exact"/>
            </w:pPr>
            <w:r w:rsidRPr="00E56599">
              <w:rPr>
                <w:rFonts w:eastAsia="標楷體"/>
                <w:color w:val="000000"/>
                <w:kern w:val="0"/>
                <w:sz w:val="20"/>
                <w:u w:val="single"/>
              </w:rPr>
              <w:t>教學年資</w:t>
            </w:r>
            <w:r w:rsidRPr="00E56599">
              <w:rPr>
                <w:rFonts w:eastAsia="標楷體"/>
                <w:color w:val="000000"/>
                <w:kern w:val="0"/>
                <w:sz w:val="20"/>
              </w:rPr>
              <w:t>：在本校升等時職級滿三年為</w:t>
            </w:r>
            <w:r w:rsidRPr="00E56599">
              <w:rPr>
                <w:rFonts w:eastAsia="標楷體"/>
                <w:color w:val="000000"/>
                <w:kern w:val="0"/>
                <w:sz w:val="20"/>
              </w:rPr>
              <w:t>7</w:t>
            </w:r>
            <w:r w:rsidRPr="00E56599">
              <w:rPr>
                <w:rFonts w:eastAsia="標楷體"/>
                <w:color w:val="000000"/>
                <w:kern w:val="0"/>
                <w:sz w:val="20"/>
              </w:rPr>
              <w:t>分；超過三年部</w:t>
            </w:r>
          </w:p>
          <w:p w14:paraId="3509E365" w14:textId="77777777" w:rsidR="00C94E18" w:rsidRPr="00E56599" w:rsidRDefault="00C94E18">
            <w:pPr>
              <w:pStyle w:val="a3"/>
              <w:suppressAutoHyphens/>
              <w:snapToGrid w:val="0"/>
              <w:spacing w:line="240" w:lineRule="exact"/>
              <w:ind w:left="431"/>
              <w:jc w:val="both"/>
            </w:pPr>
            <w:r w:rsidRPr="00E56599">
              <w:rPr>
                <w:rFonts w:eastAsia="標楷體"/>
                <w:color w:val="000000"/>
                <w:kern w:val="0"/>
                <w:sz w:val="20"/>
              </w:rPr>
              <w:t>分每增加授課一學期加</w:t>
            </w:r>
            <w:r w:rsidRPr="00E56599">
              <w:rPr>
                <w:rFonts w:eastAsia="標楷體"/>
                <w:color w:val="000000"/>
                <w:kern w:val="0"/>
                <w:sz w:val="20"/>
              </w:rPr>
              <w:t>0.2</w:t>
            </w:r>
            <w:r w:rsidRPr="00E56599">
              <w:rPr>
                <w:rFonts w:eastAsia="標楷體"/>
                <w:color w:val="000000"/>
                <w:kern w:val="0"/>
                <w:sz w:val="20"/>
              </w:rPr>
              <w:t>分。他校年資及育嬰留職停薪期間之年資折半計算。</w:t>
            </w:r>
            <w:r w:rsidRPr="00E56599">
              <w:rPr>
                <w:rFonts w:eastAsia="標楷體" w:hint="eastAsia"/>
                <w:color w:val="000000"/>
                <w:kern w:val="0"/>
                <w:sz w:val="20"/>
              </w:rPr>
              <w:t>（上限</w:t>
            </w:r>
            <w:r w:rsidRPr="00E56599">
              <w:rPr>
                <w:rFonts w:eastAsia="標楷體"/>
                <w:color w:val="000000"/>
                <w:kern w:val="0"/>
                <w:sz w:val="20"/>
              </w:rPr>
              <w:t>8</w:t>
            </w:r>
            <w:r w:rsidRPr="00E56599">
              <w:rPr>
                <w:rFonts w:eastAsia="標楷體" w:hint="eastAsia"/>
                <w:color w:val="000000"/>
                <w:kern w:val="0"/>
                <w:sz w:val="20"/>
              </w:rPr>
              <w:t>分）</w:t>
            </w:r>
          </w:p>
          <w:p w14:paraId="57655ED9" w14:textId="0F2A51F9" w:rsidR="00C94E18" w:rsidRPr="00E56599" w:rsidRDefault="00C94E18">
            <w:pPr>
              <w:pStyle w:val="a3"/>
              <w:suppressAutoHyphens/>
              <w:snapToGrid w:val="0"/>
              <w:spacing w:line="240" w:lineRule="exact"/>
              <w:ind w:left="431"/>
              <w:jc w:val="both"/>
            </w:pPr>
            <w:r w:rsidRPr="00E56599">
              <w:rPr>
                <w:sz w:val="20"/>
                <w:u w:val="single"/>
              </w:rPr>
              <w:t>Period of teaching</w:t>
            </w:r>
            <w:r w:rsidRPr="00E56599">
              <w:rPr>
                <w:sz w:val="20"/>
              </w:rPr>
              <w:t>: 7 points for applicants who have at least 3 years of service time at the current rank at NSYSU; 0.2 points for every additional semester taught beyond 3 years. Years of service at other universities and the period of unpaid leave for child care are counted as half</w:t>
            </w:r>
            <w:r w:rsidR="000B00F5" w:rsidRPr="00E56599">
              <w:rPr>
                <w:sz w:val="20"/>
              </w:rPr>
              <w:t xml:space="preserve">. </w:t>
            </w:r>
            <w:r w:rsidRPr="00E56599">
              <w:rPr>
                <w:sz w:val="20"/>
              </w:rPr>
              <w:t>(a maximum of 8 points)</w:t>
            </w:r>
          </w:p>
          <w:p w14:paraId="66F49DC5" w14:textId="77777777" w:rsidR="00C94E18" w:rsidRPr="00E56599" w:rsidRDefault="00C94E18" w:rsidP="00780185">
            <w:pPr>
              <w:pStyle w:val="a3"/>
              <w:numPr>
                <w:ilvl w:val="0"/>
                <w:numId w:val="203"/>
              </w:numPr>
              <w:suppressAutoHyphens/>
              <w:snapToGrid w:val="0"/>
              <w:spacing w:line="240" w:lineRule="exact"/>
            </w:pPr>
            <w:r w:rsidRPr="00E56599">
              <w:rPr>
                <w:rFonts w:eastAsia="標楷體"/>
                <w:color w:val="000000"/>
                <w:kern w:val="0"/>
                <w:sz w:val="20"/>
                <w:u w:val="single"/>
              </w:rPr>
              <w:t>教學貢獻度</w:t>
            </w:r>
            <w:r w:rsidRPr="00E56599">
              <w:rPr>
                <w:rFonts w:eastAsia="標楷體"/>
                <w:color w:val="000000"/>
                <w:kern w:val="0"/>
                <w:sz w:val="20"/>
              </w:rPr>
              <w:t>：</w:t>
            </w:r>
          </w:p>
          <w:p w14:paraId="515580D5" w14:textId="77777777" w:rsidR="00C94E18" w:rsidRPr="00E56599" w:rsidRDefault="00C94E18" w:rsidP="00780185">
            <w:pPr>
              <w:pStyle w:val="a3"/>
              <w:suppressAutoHyphens/>
              <w:snapToGrid w:val="0"/>
              <w:spacing w:line="240" w:lineRule="exact"/>
              <w:ind w:left="360"/>
              <w:rPr>
                <w:u w:val="single"/>
              </w:rPr>
            </w:pPr>
            <w:r w:rsidRPr="00E56599">
              <w:rPr>
                <w:rFonts w:eastAsia="標楷體"/>
                <w:color w:val="000000"/>
                <w:kern w:val="0"/>
                <w:sz w:val="20"/>
                <w:u w:val="single"/>
              </w:rPr>
              <w:t>Teaching contribution:</w:t>
            </w:r>
          </w:p>
          <w:p w14:paraId="583C454B" w14:textId="77777777" w:rsidR="00D87EC1" w:rsidRPr="00E56599" w:rsidRDefault="00C94E18" w:rsidP="00780185">
            <w:pPr>
              <w:pStyle w:val="a3"/>
              <w:numPr>
                <w:ilvl w:val="0"/>
                <w:numId w:val="204"/>
              </w:numPr>
              <w:suppressAutoHyphens/>
              <w:rPr>
                <w:rFonts w:eastAsia="標楷體"/>
                <w:color w:val="000000"/>
                <w:kern w:val="0"/>
                <w:sz w:val="20"/>
              </w:rPr>
            </w:pPr>
            <w:r w:rsidRPr="00E56599">
              <w:rPr>
                <w:rFonts w:eastAsia="標楷體"/>
                <w:color w:val="000000"/>
                <w:kern w:val="0"/>
                <w:sz w:val="20"/>
              </w:rPr>
              <w:t>升等時職級近五年內學期平均授課時數：（上限</w:t>
            </w:r>
            <w:r w:rsidRPr="00E56599">
              <w:rPr>
                <w:rFonts w:eastAsia="標楷體"/>
                <w:color w:val="000000"/>
                <w:kern w:val="0"/>
                <w:sz w:val="20"/>
              </w:rPr>
              <w:t>7</w:t>
            </w:r>
            <w:r w:rsidRPr="00E56599">
              <w:rPr>
                <w:rFonts w:eastAsia="標楷體"/>
                <w:color w:val="000000"/>
                <w:kern w:val="0"/>
                <w:sz w:val="20"/>
              </w:rPr>
              <w:t>分）</w:t>
            </w:r>
          </w:p>
          <w:p w14:paraId="1B3B26E4"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 xml:space="preserve">Average weekly teaching hours in the past 5 years at the current rank (a maximum of 7 points): </w:t>
            </w:r>
          </w:p>
          <w:p w14:paraId="474FA7BC" w14:textId="77777777" w:rsidR="00C94E18" w:rsidRPr="00E56599" w:rsidRDefault="00C94E18">
            <w:pPr>
              <w:snapToGrid w:val="0"/>
              <w:spacing w:line="240" w:lineRule="exact"/>
              <w:ind w:left="720"/>
              <w:rPr>
                <w:rFonts w:eastAsia="標楷體"/>
                <w:color w:val="000000"/>
                <w:kern w:val="0"/>
                <w:sz w:val="20"/>
              </w:rPr>
            </w:pPr>
            <w:r w:rsidRPr="00E56599">
              <w:rPr>
                <w:rFonts w:eastAsia="標楷體"/>
                <w:color w:val="000000"/>
                <w:kern w:val="0"/>
                <w:sz w:val="20"/>
              </w:rPr>
              <w:t>每一時數得</w:t>
            </w:r>
            <w:r w:rsidRPr="00E56599">
              <w:rPr>
                <w:rFonts w:eastAsia="標楷體"/>
                <w:color w:val="000000"/>
                <w:kern w:val="0"/>
                <w:sz w:val="20"/>
              </w:rPr>
              <w:t>0.5</w:t>
            </w:r>
            <w:r w:rsidRPr="00E56599">
              <w:rPr>
                <w:rFonts w:eastAsia="標楷體"/>
                <w:color w:val="000000"/>
                <w:kern w:val="0"/>
                <w:sz w:val="20"/>
              </w:rPr>
              <w:t>分，主管或其他可抵減時數應加回計算，至多</w:t>
            </w:r>
            <w:r w:rsidRPr="00E56599">
              <w:rPr>
                <w:rFonts w:eastAsia="標楷體"/>
                <w:color w:val="000000"/>
                <w:kern w:val="0"/>
                <w:sz w:val="20"/>
              </w:rPr>
              <w:t>5</w:t>
            </w:r>
            <w:r w:rsidRPr="00E56599">
              <w:rPr>
                <w:rFonts w:eastAsia="標楷體"/>
                <w:color w:val="000000"/>
                <w:kern w:val="0"/>
                <w:sz w:val="20"/>
              </w:rPr>
              <w:t>分。（專班課程時數併入計算。）</w:t>
            </w:r>
          </w:p>
          <w:p w14:paraId="55E2A5E5" w14:textId="77777777" w:rsidR="00C94E18" w:rsidRPr="00E56599" w:rsidRDefault="00C94E18">
            <w:pPr>
              <w:snapToGrid w:val="0"/>
              <w:spacing w:line="240" w:lineRule="exact"/>
              <w:ind w:left="720"/>
              <w:rPr>
                <w:rFonts w:eastAsia="標楷體"/>
                <w:color w:val="000000"/>
                <w:kern w:val="0"/>
                <w:sz w:val="20"/>
              </w:rPr>
            </w:pPr>
            <w:r w:rsidRPr="00E56599">
              <w:rPr>
                <w:rFonts w:eastAsia="標楷體"/>
                <w:color w:val="000000"/>
                <w:kern w:val="0"/>
                <w:sz w:val="20"/>
              </w:rPr>
              <w:t>0.5 points per hour for a maximum of 5 points, with waived hours for holding the post as supervisors of academic or administrative affairs, or other deductible hours for conducting research projects to be counted as teaching hours. (Teaching hours of continuing education for master’s degree course may be counted.)</w:t>
            </w:r>
          </w:p>
          <w:p w14:paraId="730330C8" w14:textId="77777777" w:rsidR="00C94E18" w:rsidRPr="00E56599" w:rsidRDefault="00C94E18" w:rsidP="00780185">
            <w:pPr>
              <w:numPr>
                <w:ilvl w:val="0"/>
                <w:numId w:val="204"/>
              </w:numPr>
              <w:snapToGrid w:val="0"/>
              <w:spacing w:line="240" w:lineRule="exact"/>
              <w:rPr>
                <w:rFonts w:eastAsia="標楷體"/>
                <w:color w:val="000000"/>
                <w:kern w:val="0"/>
                <w:sz w:val="20"/>
              </w:rPr>
            </w:pPr>
            <w:r w:rsidRPr="00E56599">
              <w:rPr>
                <w:rFonts w:eastAsia="標楷體"/>
                <w:color w:val="000000"/>
                <w:kern w:val="0"/>
                <w:sz w:val="20"/>
              </w:rPr>
              <w:t>教學當量：教師於現職職級之平均教學當量達各學院前</w:t>
            </w:r>
            <w:r w:rsidRPr="00E56599">
              <w:rPr>
                <w:rFonts w:eastAsia="標楷體"/>
                <w:color w:val="000000"/>
                <w:kern w:val="0"/>
                <w:sz w:val="20"/>
              </w:rPr>
              <w:t>10</w:t>
            </w:r>
            <w:r w:rsidRPr="00E56599">
              <w:rPr>
                <w:rFonts w:eastAsia="標楷體"/>
                <w:color w:val="000000"/>
                <w:kern w:val="0"/>
                <w:sz w:val="20"/>
              </w:rPr>
              <w:t>％者，每學期加計</w:t>
            </w:r>
            <w:r w:rsidRPr="00E56599">
              <w:rPr>
                <w:rFonts w:eastAsia="標楷體"/>
                <w:color w:val="000000"/>
                <w:kern w:val="0"/>
                <w:sz w:val="20"/>
              </w:rPr>
              <w:t>0.2</w:t>
            </w:r>
            <w:r w:rsidRPr="00E56599">
              <w:rPr>
                <w:rFonts w:eastAsia="標楷體"/>
                <w:color w:val="000000"/>
                <w:kern w:val="0"/>
                <w:sz w:val="20"/>
              </w:rPr>
              <w:t>分。</w:t>
            </w:r>
          </w:p>
          <w:p w14:paraId="5C736CC1" w14:textId="77777777" w:rsidR="00C94E18" w:rsidRPr="00E56599" w:rsidRDefault="00C94E18">
            <w:pPr>
              <w:snapToGrid w:val="0"/>
              <w:spacing w:line="240" w:lineRule="exact"/>
              <w:ind w:left="720"/>
              <w:rPr>
                <w:rFonts w:eastAsia="標楷體"/>
                <w:color w:val="000000"/>
                <w:kern w:val="0"/>
                <w:sz w:val="20"/>
              </w:rPr>
            </w:pPr>
            <w:r w:rsidRPr="00E56599">
              <w:rPr>
                <w:rFonts w:eastAsia="標楷體"/>
                <w:color w:val="000000"/>
                <w:kern w:val="0"/>
                <w:sz w:val="20"/>
              </w:rPr>
              <w:t>Teaching equivalent: Faculty whose average teaching equivalent at the current rank is among the top 10% in their respective college: 0.2 points per semester</w:t>
            </w:r>
          </w:p>
          <w:p w14:paraId="53200AF1" w14:textId="77777777" w:rsidR="00C94E18" w:rsidRPr="00E56599" w:rsidRDefault="00C94E18" w:rsidP="00780185">
            <w:pPr>
              <w:numPr>
                <w:ilvl w:val="0"/>
                <w:numId w:val="204"/>
              </w:numPr>
              <w:snapToGrid w:val="0"/>
              <w:spacing w:line="240" w:lineRule="exact"/>
              <w:rPr>
                <w:rFonts w:eastAsia="標楷體"/>
                <w:color w:val="000000"/>
                <w:kern w:val="0"/>
                <w:sz w:val="20"/>
              </w:rPr>
            </w:pPr>
            <w:r w:rsidRPr="00E56599">
              <w:rPr>
                <w:rFonts w:eastAsia="標楷體"/>
                <w:color w:val="000000"/>
                <w:kern w:val="0"/>
                <w:sz w:val="20"/>
              </w:rPr>
              <w:t>開設基礎必修課程</w:t>
            </w:r>
            <w:r w:rsidRPr="00E56599">
              <w:rPr>
                <w:rFonts w:eastAsia="標楷體"/>
                <w:color w:val="000000"/>
                <w:kern w:val="0"/>
                <w:sz w:val="20"/>
              </w:rPr>
              <w:t>*</w:t>
            </w:r>
            <w:r w:rsidRPr="00E56599">
              <w:rPr>
                <w:rFonts w:eastAsia="標楷體"/>
                <w:color w:val="000000"/>
                <w:kern w:val="0"/>
                <w:sz w:val="20"/>
              </w:rPr>
              <w:t>：教師開設大學部必修課程</w:t>
            </w:r>
            <w:r w:rsidRPr="00E56599">
              <w:rPr>
                <w:rFonts w:eastAsia="標楷體"/>
                <w:color w:val="000000"/>
                <w:kern w:val="0"/>
                <w:sz w:val="20"/>
              </w:rPr>
              <w:t>(</w:t>
            </w:r>
            <w:r w:rsidRPr="00E56599">
              <w:rPr>
                <w:rFonts w:eastAsia="標楷體"/>
                <w:color w:val="000000"/>
                <w:kern w:val="0"/>
                <w:sz w:val="20"/>
              </w:rPr>
              <w:t>不含通識課程</w:t>
            </w:r>
            <w:r w:rsidRPr="00E56599">
              <w:rPr>
                <w:rFonts w:eastAsia="標楷體"/>
                <w:color w:val="000000"/>
                <w:kern w:val="0"/>
                <w:sz w:val="20"/>
              </w:rPr>
              <w:t>)</w:t>
            </w:r>
            <w:r w:rsidRPr="00E56599">
              <w:rPr>
                <w:rFonts w:eastAsia="標楷體"/>
                <w:color w:val="000000"/>
                <w:kern w:val="0"/>
                <w:sz w:val="20"/>
              </w:rPr>
              <w:t>，每開一門加計</w:t>
            </w:r>
            <w:r w:rsidRPr="00E56599">
              <w:rPr>
                <w:rFonts w:eastAsia="標楷體"/>
                <w:color w:val="000000"/>
                <w:kern w:val="0"/>
                <w:sz w:val="20"/>
              </w:rPr>
              <w:t>0.2</w:t>
            </w:r>
            <w:r w:rsidRPr="00E56599">
              <w:rPr>
                <w:rFonts w:eastAsia="標楷體"/>
                <w:color w:val="000000"/>
                <w:kern w:val="0"/>
                <w:sz w:val="20"/>
              </w:rPr>
              <w:t>分，多人合授依授課比例合計給</w:t>
            </w:r>
            <w:r w:rsidRPr="00E56599">
              <w:rPr>
                <w:rFonts w:eastAsia="標楷體"/>
                <w:color w:val="000000"/>
                <w:kern w:val="0"/>
                <w:sz w:val="20"/>
              </w:rPr>
              <w:t>0.2</w:t>
            </w:r>
            <w:r w:rsidRPr="00E56599">
              <w:rPr>
                <w:rFonts w:eastAsia="標楷體"/>
                <w:color w:val="000000"/>
                <w:kern w:val="0"/>
                <w:sz w:val="20"/>
              </w:rPr>
              <w:t>分。</w:t>
            </w:r>
          </w:p>
          <w:p w14:paraId="0F50AFCC" w14:textId="77777777" w:rsidR="00C94E18" w:rsidRPr="00E56599" w:rsidRDefault="00C94E18">
            <w:pPr>
              <w:snapToGrid w:val="0"/>
              <w:spacing w:line="240" w:lineRule="exact"/>
              <w:ind w:left="720"/>
              <w:rPr>
                <w:rFonts w:eastAsia="標楷體"/>
                <w:color w:val="000000"/>
                <w:kern w:val="0"/>
                <w:sz w:val="20"/>
              </w:rPr>
            </w:pPr>
            <w:r w:rsidRPr="00E56599">
              <w:rPr>
                <w:rFonts w:eastAsia="標楷體"/>
                <w:color w:val="000000"/>
                <w:kern w:val="0"/>
                <w:sz w:val="20"/>
              </w:rPr>
              <w:t>Fundamental compulsory courses: Teaching undergraduate fundamental compulsory courses (excluding general education courses): 0.2 points for every course, to be allocated to co-teaching faculty members, if any, based on the ratio of contribution of the course</w:t>
            </w:r>
          </w:p>
          <w:p w14:paraId="2574DC55" w14:textId="77777777" w:rsidR="00C94E18" w:rsidRPr="00E56599" w:rsidRDefault="00C94E18" w:rsidP="00780185">
            <w:pPr>
              <w:numPr>
                <w:ilvl w:val="0"/>
                <w:numId w:val="204"/>
              </w:numPr>
              <w:snapToGrid w:val="0"/>
              <w:spacing w:line="240" w:lineRule="exact"/>
              <w:rPr>
                <w:rFonts w:eastAsia="標楷體"/>
                <w:color w:val="000000"/>
                <w:kern w:val="0"/>
                <w:sz w:val="20"/>
              </w:rPr>
            </w:pPr>
            <w:r w:rsidRPr="00E56599">
              <w:rPr>
                <w:rFonts w:eastAsia="標楷體"/>
                <w:color w:val="000000"/>
                <w:kern w:val="0"/>
                <w:sz w:val="20"/>
              </w:rPr>
              <w:t>開設通識課程</w:t>
            </w:r>
            <w:r w:rsidRPr="00E56599">
              <w:rPr>
                <w:rFonts w:eastAsia="標楷體"/>
                <w:color w:val="000000"/>
                <w:kern w:val="0"/>
                <w:sz w:val="20"/>
              </w:rPr>
              <w:t>*</w:t>
            </w:r>
            <w:r w:rsidRPr="00E56599">
              <w:rPr>
                <w:rFonts w:eastAsia="標楷體"/>
                <w:color w:val="000000"/>
                <w:kern w:val="0"/>
                <w:sz w:val="20"/>
              </w:rPr>
              <w:t>：</w:t>
            </w:r>
          </w:p>
          <w:p w14:paraId="0F357DB3" w14:textId="77777777" w:rsidR="00C94E18" w:rsidRPr="00E56599" w:rsidRDefault="00C94E18">
            <w:pPr>
              <w:snapToGrid w:val="0"/>
              <w:spacing w:line="240" w:lineRule="exact"/>
              <w:ind w:left="720"/>
              <w:rPr>
                <w:rFonts w:eastAsia="標楷體"/>
                <w:color w:val="000000"/>
                <w:kern w:val="0"/>
                <w:sz w:val="20"/>
              </w:rPr>
            </w:pPr>
            <w:r w:rsidRPr="00E56599">
              <w:rPr>
                <w:rFonts w:eastAsia="標楷體"/>
                <w:color w:val="000000"/>
                <w:kern w:val="0"/>
                <w:sz w:val="20"/>
              </w:rPr>
              <w:t>General education courses*:</w:t>
            </w:r>
          </w:p>
          <w:p w14:paraId="1224072F" w14:textId="77777777" w:rsidR="00C94E18" w:rsidRPr="00E56599" w:rsidRDefault="00C94E18" w:rsidP="00780185">
            <w:pPr>
              <w:numPr>
                <w:ilvl w:val="0"/>
                <w:numId w:val="205"/>
              </w:numPr>
              <w:snapToGrid w:val="0"/>
              <w:spacing w:line="240" w:lineRule="exact"/>
              <w:ind w:left="1029" w:hanging="142"/>
              <w:rPr>
                <w:rFonts w:eastAsia="標楷體"/>
                <w:color w:val="000000"/>
                <w:kern w:val="0"/>
                <w:sz w:val="20"/>
              </w:rPr>
            </w:pPr>
            <w:r w:rsidRPr="00E56599">
              <w:rPr>
                <w:rFonts w:eastAsia="標楷體"/>
                <w:color w:val="000000"/>
                <w:kern w:val="0"/>
                <w:sz w:val="20"/>
              </w:rPr>
              <w:t>非西灣學院主聘教師支援開設通識課程</w:t>
            </w:r>
            <w:r w:rsidRPr="00E56599">
              <w:rPr>
                <w:rFonts w:eastAsia="標楷體"/>
                <w:color w:val="000000"/>
                <w:kern w:val="0"/>
                <w:sz w:val="20"/>
              </w:rPr>
              <w:t>(</w:t>
            </w:r>
            <w:r w:rsidRPr="00E56599">
              <w:rPr>
                <w:rFonts w:eastAsia="標楷體"/>
                <w:color w:val="000000"/>
                <w:kern w:val="0"/>
                <w:sz w:val="20"/>
              </w:rPr>
              <w:t>採計博雅及專業服務學習課程、語文課程</w:t>
            </w:r>
            <w:r w:rsidRPr="00E56599">
              <w:rPr>
                <w:rFonts w:eastAsia="標楷體"/>
                <w:color w:val="000000"/>
                <w:kern w:val="0"/>
                <w:sz w:val="20"/>
              </w:rPr>
              <w:t>)</w:t>
            </w:r>
            <w:r w:rsidRPr="00E56599">
              <w:rPr>
                <w:rFonts w:eastAsia="標楷體"/>
                <w:color w:val="000000"/>
                <w:kern w:val="0"/>
                <w:sz w:val="20"/>
              </w:rPr>
              <w:t>，每開一門加計</w:t>
            </w:r>
            <w:r w:rsidRPr="00E56599">
              <w:rPr>
                <w:rFonts w:eastAsia="標楷體"/>
                <w:color w:val="000000"/>
                <w:kern w:val="0"/>
                <w:sz w:val="20"/>
              </w:rPr>
              <w:t>0.4</w:t>
            </w:r>
            <w:r w:rsidRPr="00E56599">
              <w:rPr>
                <w:rFonts w:eastAsia="標楷體"/>
                <w:color w:val="000000"/>
                <w:kern w:val="0"/>
                <w:sz w:val="20"/>
              </w:rPr>
              <w:t>分；多人合授依授課比例合計給</w:t>
            </w:r>
            <w:r w:rsidRPr="00E56599">
              <w:rPr>
                <w:rFonts w:eastAsia="標楷體"/>
                <w:color w:val="000000"/>
                <w:kern w:val="0"/>
                <w:sz w:val="20"/>
              </w:rPr>
              <w:t>0.4</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該項最多</w:t>
            </w:r>
            <w:r w:rsidRPr="00E56599">
              <w:rPr>
                <w:rFonts w:eastAsia="標楷體"/>
                <w:color w:val="000000"/>
                <w:kern w:val="0"/>
                <w:sz w:val="20"/>
              </w:rPr>
              <w:t>2</w:t>
            </w:r>
            <w:r w:rsidRPr="00E56599">
              <w:rPr>
                <w:rFonts w:eastAsia="標楷體"/>
                <w:color w:val="000000"/>
                <w:kern w:val="0"/>
                <w:sz w:val="20"/>
              </w:rPr>
              <w:t>分</w:t>
            </w:r>
            <w:r w:rsidRPr="00E56599">
              <w:rPr>
                <w:rFonts w:eastAsia="標楷體"/>
                <w:color w:val="000000"/>
                <w:kern w:val="0"/>
                <w:sz w:val="20"/>
              </w:rPr>
              <w:t>)</w:t>
            </w:r>
          </w:p>
          <w:p w14:paraId="0B3450AC" w14:textId="7BE308DE" w:rsidR="00C94E18" w:rsidRPr="00E56599" w:rsidRDefault="00AF7A09" w:rsidP="00610B02">
            <w:pPr>
              <w:pStyle w:val="a3"/>
              <w:numPr>
                <w:ilvl w:val="0"/>
                <w:numId w:val="206"/>
              </w:numPr>
              <w:tabs>
                <w:tab w:val="left" w:pos="858"/>
              </w:tabs>
              <w:suppressAutoHyphens/>
              <w:ind w:left="1029" w:hanging="142"/>
              <w:rPr>
                <w:rFonts w:eastAsia="標楷體"/>
                <w:color w:val="000000"/>
                <w:kern w:val="0"/>
                <w:sz w:val="20"/>
              </w:rPr>
            </w:pPr>
            <w:r w:rsidRPr="00E56599">
              <w:rPr>
                <w:rFonts w:eastAsia="標楷體"/>
                <w:color w:val="000000"/>
                <w:kern w:val="0"/>
                <w:sz w:val="20"/>
              </w:rPr>
              <w:t xml:space="preserve">Faculty </w:t>
            </w:r>
            <w:r w:rsidR="000B00F5" w:rsidRPr="00E56599">
              <w:rPr>
                <w:rFonts w:eastAsia="標楷體"/>
                <w:color w:val="000000"/>
                <w:kern w:val="0"/>
                <w:sz w:val="20"/>
              </w:rPr>
              <w:t>not primarily appointed by the Si Wan College who teach</w:t>
            </w:r>
            <w:r w:rsidRPr="00E56599">
              <w:rPr>
                <w:rFonts w:eastAsia="標楷體"/>
                <w:color w:val="000000"/>
                <w:kern w:val="0"/>
                <w:sz w:val="20"/>
              </w:rPr>
              <w:t xml:space="preserve"> general education courses (including liberal arts courses, service-learning courses, and language courses): 0.4 points for every course to be allocated to co-teaching faculty members, if any, based on the ratio of contribution to the course (a maximum of 2 points).</w:t>
            </w:r>
          </w:p>
          <w:p w14:paraId="71078B9B" w14:textId="77777777" w:rsidR="00C94E18" w:rsidRPr="00E56599" w:rsidRDefault="00C94E18" w:rsidP="00780185">
            <w:pPr>
              <w:numPr>
                <w:ilvl w:val="0"/>
                <w:numId w:val="205"/>
              </w:numPr>
              <w:snapToGrid w:val="0"/>
              <w:spacing w:line="240" w:lineRule="exact"/>
              <w:ind w:left="1029" w:hanging="142"/>
              <w:rPr>
                <w:rFonts w:eastAsia="標楷體"/>
                <w:color w:val="000000"/>
                <w:kern w:val="0"/>
                <w:sz w:val="20"/>
              </w:rPr>
            </w:pPr>
            <w:r w:rsidRPr="00E56599">
              <w:rPr>
                <w:rFonts w:eastAsia="標楷體"/>
                <w:color w:val="000000"/>
                <w:kern w:val="0"/>
                <w:sz w:val="20"/>
              </w:rPr>
              <w:t>非西灣學院主聘教師支援開設跨院選修通識課程，每開一門加計</w:t>
            </w:r>
            <w:r w:rsidRPr="00E56599">
              <w:rPr>
                <w:rFonts w:eastAsia="標楷體"/>
                <w:color w:val="000000"/>
                <w:kern w:val="0"/>
                <w:sz w:val="20"/>
              </w:rPr>
              <w:t>0.2</w:t>
            </w:r>
            <w:r w:rsidRPr="00E56599">
              <w:rPr>
                <w:rFonts w:eastAsia="標楷體"/>
                <w:color w:val="000000"/>
                <w:kern w:val="0"/>
                <w:sz w:val="20"/>
              </w:rPr>
              <w:t>分；多人合授依授課比例合計給</w:t>
            </w:r>
            <w:r w:rsidRPr="00E56599">
              <w:rPr>
                <w:rFonts w:eastAsia="標楷體"/>
                <w:color w:val="000000"/>
                <w:kern w:val="0"/>
                <w:sz w:val="20"/>
              </w:rPr>
              <w:t>0.2</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該項最多</w:t>
            </w:r>
            <w:r w:rsidRPr="00E56599">
              <w:rPr>
                <w:rFonts w:eastAsia="標楷體"/>
                <w:color w:val="000000"/>
                <w:kern w:val="0"/>
                <w:sz w:val="20"/>
              </w:rPr>
              <w:t>2</w:t>
            </w:r>
            <w:r w:rsidRPr="00E56599">
              <w:rPr>
                <w:rFonts w:eastAsia="標楷體"/>
                <w:color w:val="000000"/>
                <w:kern w:val="0"/>
                <w:sz w:val="20"/>
              </w:rPr>
              <w:t>分</w:t>
            </w:r>
            <w:r w:rsidRPr="00E56599">
              <w:rPr>
                <w:rFonts w:eastAsia="標楷體"/>
                <w:color w:val="000000"/>
                <w:kern w:val="0"/>
                <w:sz w:val="20"/>
              </w:rPr>
              <w:t>)</w:t>
            </w:r>
          </w:p>
          <w:p w14:paraId="4983B132" w14:textId="02161FFD" w:rsidR="00C94E18" w:rsidRPr="00E56599" w:rsidRDefault="000B00F5" w:rsidP="00780185">
            <w:pPr>
              <w:pStyle w:val="a3"/>
              <w:numPr>
                <w:ilvl w:val="0"/>
                <w:numId w:val="206"/>
              </w:numPr>
              <w:tabs>
                <w:tab w:val="left" w:pos="858"/>
              </w:tabs>
              <w:suppressAutoHyphens/>
              <w:ind w:left="1029" w:hanging="142"/>
              <w:rPr>
                <w:rFonts w:eastAsia="標楷體"/>
                <w:color w:val="000000"/>
                <w:kern w:val="0"/>
                <w:sz w:val="20"/>
              </w:rPr>
            </w:pPr>
            <w:r w:rsidRPr="00E56599">
              <w:rPr>
                <w:rFonts w:eastAsia="標楷體"/>
                <w:color w:val="000000"/>
                <w:kern w:val="0"/>
                <w:sz w:val="20"/>
              </w:rPr>
              <w:t>F</w:t>
            </w:r>
            <w:r w:rsidR="00C94E18" w:rsidRPr="00E56599">
              <w:rPr>
                <w:rFonts w:eastAsia="標楷體"/>
                <w:color w:val="000000"/>
                <w:kern w:val="0"/>
                <w:sz w:val="20"/>
              </w:rPr>
              <w:t xml:space="preserve">aculty </w:t>
            </w:r>
            <w:r w:rsidRPr="00E56599">
              <w:rPr>
                <w:rFonts w:eastAsia="標楷體"/>
                <w:color w:val="000000"/>
                <w:kern w:val="0"/>
                <w:sz w:val="20"/>
              </w:rPr>
              <w:t xml:space="preserve">not primarily appointed by the Si Wan College who </w:t>
            </w:r>
            <w:r w:rsidR="00C94E18" w:rsidRPr="00E56599">
              <w:rPr>
                <w:rFonts w:eastAsia="標楷體"/>
                <w:color w:val="000000"/>
                <w:kern w:val="0"/>
                <w:sz w:val="20"/>
              </w:rPr>
              <w:t>teach cross-college courses: 0.2 points for every course, to be allocated to co-teaching faculty members, if any, based on the ratio of contribution to the course (a maximum of 2 points)</w:t>
            </w:r>
          </w:p>
          <w:p w14:paraId="5C31969E" w14:textId="77777777" w:rsidR="00C94E18" w:rsidRPr="00E56599" w:rsidRDefault="00C94E18" w:rsidP="00780185">
            <w:pPr>
              <w:numPr>
                <w:ilvl w:val="0"/>
                <w:numId w:val="204"/>
              </w:numPr>
              <w:snapToGrid w:val="0"/>
              <w:spacing w:line="240" w:lineRule="exact"/>
              <w:rPr>
                <w:rFonts w:eastAsia="標楷體"/>
                <w:color w:val="000000"/>
                <w:kern w:val="0"/>
                <w:sz w:val="20"/>
              </w:rPr>
            </w:pPr>
            <w:r w:rsidRPr="00E56599">
              <w:rPr>
                <w:rFonts w:eastAsia="標楷體"/>
                <w:color w:val="000000"/>
                <w:kern w:val="0"/>
                <w:sz w:val="20"/>
              </w:rPr>
              <w:t>出版教科書</w:t>
            </w:r>
            <w:r w:rsidRPr="00E56599">
              <w:rPr>
                <w:rFonts w:eastAsia="標楷體"/>
                <w:color w:val="000000"/>
                <w:kern w:val="0"/>
                <w:sz w:val="20"/>
              </w:rPr>
              <w:t>(</w:t>
            </w:r>
            <w:r w:rsidRPr="00E56599">
              <w:rPr>
                <w:rFonts w:eastAsia="標楷體"/>
                <w:color w:val="000000"/>
                <w:kern w:val="0"/>
                <w:sz w:val="20"/>
              </w:rPr>
              <w:t>有國際標準書號</w:t>
            </w:r>
            <w:r w:rsidRPr="00E56599">
              <w:rPr>
                <w:rFonts w:eastAsia="標楷體"/>
                <w:color w:val="000000"/>
                <w:kern w:val="0"/>
                <w:sz w:val="20"/>
              </w:rPr>
              <w:t>ISBN)</w:t>
            </w:r>
            <w:r w:rsidRPr="00E56599">
              <w:rPr>
                <w:rFonts w:eastAsia="標楷體"/>
                <w:color w:val="000000"/>
                <w:kern w:val="0"/>
                <w:sz w:val="20"/>
              </w:rPr>
              <w:t>，經院教評會認定，每本</w:t>
            </w:r>
            <w:r w:rsidRPr="00E56599">
              <w:rPr>
                <w:rFonts w:eastAsia="標楷體"/>
                <w:color w:val="000000"/>
                <w:kern w:val="0"/>
                <w:sz w:val="20"/>
              </w:rPr>
              <w:t>1-2</w:t>
            </w:r>
            <w:r w:rsidRPr="00E56599">
              <w:rPr>
                <w:rFonts w:eastAsia="標楷體"/>
                <w:color w:val="000000"/>
                <w:kern w:val="0"/>
                <w:sz w:val="20"/>
              </w:rPr>
              <w:t>分。</w:t>
            </w:r>
          </w:p>
          <w:p w14:paraId="756C01DD" w14:textId="77777777" w:rsidR="00C94E18" w:rsidRPr="00E56599" w:rsidRDefault="00C94E18">
            <w:pPr>
              <w:snapToGrid w:val="0"/>
              <w:spacing w:line="240" w:lineRule="exact"/>
              <w:ind w:left="720"/>
              <w:rPr>
                <w:rFonts w:eastAsia="標楷體"/>
                <w:color w:val="000000"/>
                <w:kern w:val="0"/>
                <w:sz w:val="20"/>
              </w:rPr>
            </w:pPr>
            <w:r w:rsidRPr="00E56599">
              <w:rPr>
                <w:rFonts w:eastAsia="標楷體"/>
                <w:color w:val="000000"/>
                <w:kern w:val="0"/>
                <w:sz w:val="20"/>
              </w:rPr>
              <w:t xml:space="preserve">Publishing textbooks (with registered ISBN): 1 to 2 points per book, to be approved by the College Faculty Evaluation Committee (CFEC). </w:t>
            </w:r>
          </w:p>
          <w:p w14:paraId="4B906CA7" w14:textId="77777777" w:rsidR="00C94E18" w:rsidRPr="00E56599" w:rsidRDefault="00C94E18">
            <w:pPr>
              <w:snapToGrid w:val="0"/>
              <w:spacing w:line="240" w:lineRule="exact"/>
              <w:rPr>
                <w:rFonts w:eastAsia="標楷體"/>
                <w:color w:val="000000"/>
                <w:kern w:val="0"/>
                <w:sz w:val="20"/>
              </w:rPr>
            </w:pPr>
            <w:r w:rsidRPr="00E56599">
              <w:rPr>
                <w:rFonts w:eastAsia="標楷體" w:hint="eastAsia"/>
                <w:color w:val="000000"/>
                <w:kern w:val="0"/>
                <w:sz w:val="20"/>
              </w:rPr>
              <w:t>註：多人著作：同一本著作依個人貢獻比例分配計分，且須由所有作者簽名確認個人貢獻，經院教評會認定後不得再變更貢獻比例。</w:t>
            </w:r>
          </w:p>
          <w:p w14:paraId="7EA515C3" w14:textId="77777777" w:rsidR="00C94E18" w:rsidRPr="00E56599" w:rsidRDefault="00C94E18">
            <w:pPr>
              <w:snapToGrid w:val="0"/>
              <w:spacing w:line="240" w:lineRule="exact"/>
            </w:pPr>
            <w:r w:rsidRPr="00E56599">
              <w:rPr>
                <w:rFonts w:eastAsia="標楷體"/>
                <w:color w:val="000000"/>
                <w:kern w:val="0"/>
                <w:sz w:val="20"/>
              </w:rPr>
              <w:t>Note: Points for each book will be allocated according to the proportion of individual contributions confirmed by all authors. The allocation ratio cannot be changed after the CFEC’s acknowledgement.</w:t>
            </w:r>
          </w:p>
          <w:p w14:paraId="1E40C48A" w14:textId="77777777" w:rsidR="00C94E18" w:rsidRPr="00E56599" w:rsidRDefault="00C94E18">
            <w:pPr>
              <w:pStyle w:val="a3"/>
              <w:suppressAutoHyphens/>
              <w:snapToGrid w:val="0"/>
              <w:spacing w:line="240" w:lineRule="exact"/>
              <w:ind w:left="6"/>
              <w:jc w:val="both"/>
              <w:rPr>
                <w:rFonts w:eastAsia="標楷體"/>
                <w:color w:val="000000"/>
                <w:kern w:val="0"/>
                <w:sz w:val="20"/>
              </w:rPr>
            </w:pPr>
          </w:p>
          <w:p w14:paraId="35C0AEC9" w14:textId="77777777" w:rsidR="00C94E18" w:rsidRPr="00E56599" w:rsidRDefault="00C94E18" w:rsidP="00780185">
            <w:pPr>
              <w:pStyle w:val="a3"/>
              <w:numPr>
                <w:ilvl w:val="0"/>
                <w:numId w:val="203"/>
              </w:numPr>
              <w:suppressAutoHyphens/>
              <w:snapToGrid w:val="0"/>
              <w:spacing w:line="240" w:lineRule="exact"/>
              <w:rPr>
                <w:rFonts w:eastAsia="標楷體"/>
                <w:color w:val="000000"/>
                <w:kern w:val="0"/>
                <w:sz w:val="20"/>
              </w:rPr>
            </w:pPr>
            <w:r w:rsidRPr="00E56599">
              <w:rPr>
                <w:rFonts w:eastAsia="標楷體" w:hint="eastAsia"/>
                <w:color w:val="000000"/>
                <w:kern w:val="0"/>
                <w:sz w:val="20"/>
                <w:u w:val="single"/>
              </w:rPr>
              <w:t>教學榮譽</w:t>
            </w:r>
            <w:r w:rsidRPr="00E56599">
              <w:rPr>
                <w:rFonts w:eastAsia="標楷體" w:hint="eastAsia"/>
                <w:color w:val="000000"/>
                <w:kern w:val="0"/>
                <w:sz w:val="20"/>
              </w:rPr>
              <w:t>：教務處認定之。（上限</w:t>
            </w:r>
            <w:r w:rsidRPr="00E56599">
              <w:rPr>
                <w:rFonts w:eastAsia="標楷體"/>
                <w:color w:val="000000"/>
                <w:kern w:val="0"/>
                <w:sz w:val="20"/>
              </w:rPr>
              <w:t>15</w:t>
            </w:r>
            <w:r w:rsidRPr="00E56599">
              <w:rPr>
                <w:rFonts w:eastAsia="標楷體" w:hint="eastAsia"/>
                <w:color w:val="000000"/>
                <w:kern w:val="0"/>
                <w:sz w:val="20"/>
              </w:rPr>
              <w:t>分）</w:t>
            </w:r>
          </w:p>
          <w:p w14:paraId="3BFE27E4" w14:textId="77777777" w:rsidR="00C94E18" w:rsidRPr="00E56599" w:rsidRDefault="00C94E18"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Teaching honor</w:t>
            </w:r>
            <w:r w:rsidRPr="00E56599">
              <w:rPr>
                <w:rFonts w:eastAsia="標楷體"/>
                <w:color w:val="000000"/>
                <w:kern w:val="0"/>
                <w:sz w:val="20"/>
              </w:rPr>
              <w:t>: to be approved by the Office of Academic Affairs (OAA) (a maximum of 15 points)</w:t>
            </w:r>
          </w:p>
          <w:p w14:paraId="204D2BA0" w14:textId="77777777" w:rsidR="00C94E18" w:rsidRPr="00E56599" w:rsidRDefault="00C94E18" w:rsidP="00780185">
            <w:pPr>
              <w:pStyle w:val="a3"/>
              <w:numPr>
                <w:ilvl w:val="0"/>
                <w:numId w:val="207"/>
              </w:numPr>
              <w:suppressAutoHyphens/>
              <w:rPr>
                <w:rFonts w:eastAsia="標楷體"/>
                <w:color w:val="000000"/>
                <w:kern w:val="0"/>
                <w:sz w:val="20"/>
              </w:rPr>
            </w:pPr>
            <w:r w:rsidRPr="00E56599">
              <w:rPr>
                <w:rFonts w:eastAsia="標楷體"/>
                <w:color w:val="000000"/>
                <w:kern w:val="0"/>
                <w:sz w:val="20"/>
              </w:rPr>
              <w:t>教育部師鐸獎，每次</w:t>
            </w:r>
            <w:r w:rsidRPr="00E56599">
              <w:rPr>
                <w:rFonts w:eastAsia="標楷體"/>
                <w:color w:val="000000"/>
                <w:kern w:val="0"/>
                <w:sz w:val="20"/>
              </w:rPr>
              <w:t>7.5</w:t>
            </w:r>
            <w:r w:rsidRPr="00E56599">
              <w:rPr>
                <w:rFonts w:eastAsia="標楷體"/>
                <w:color w:val="000000"/>
                <w:kern w:val="0"/>
                <w:sz w:val="20"/>
              </w:rPr>
              <w:t>分。</w:t>
            </w:r>
          </w:p>
          <w:p w14:paraId="4B8F4BC7"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MOE National Excellent Teacher Award: 7.5 points each</w:t>
            </w:r>
          </w:p>
          <w:p w14:paraId="535AE30A" w14:textId="77777777" w:rsidR="00C94E18" w:rsidRPr="00E56599" w:rsidRDefault="00C94E18" w:rsidP="00780185">
            <w:pPr>
              <w:pStyle w:val="a3"/>
              <w:numPr>
                <w:ilvl w:val="0"/>
                <w:numId w:val="207"/>
              </w:numPr>
              <w:suppressAutoHyphens/>
              <w:rPr>
                <w:rFonts w:eastAsia="標楷體"/>
                <w:color w:val="000000"/>
                <w:kern w:val="0"/>
                <w:sz w:val="20"/>
              </w:rPr>
            </w:pPr>
            <w:r w:rsidRPr="00E56599">
              <w:rPr>
                <w:rFonts w:eastAsia="標楷體"/>
                <w:color w:val="000000"/>
                <w:kern w:val="0"/>
                <w:sz w:val="20"/>
              </w:rPr>
              <w:t>教育部全國傑出通識教育教師獎，每次</w:t>
            </w:r>
            <w:r w:rsidRPr="00E56599">
              <w:rPr>
                <w:rFonts w:eastAsia="標楷體"/>
                <w:color w:val="000000"/>
                <w:kern w:val="0"/>
                <w:sz w:val="20"/>
              </w:rPr>
              <w:t>7.5</w:t>
            </w:r>
            <w:r w:rsidRPr="00E56599">
              <w:rPr>
                <w:rFonts w:eastAsia="標楷體"/>
                <w:color w:val="000000"/>
                <w:kern w:val="0"/>
                <w:sz w:val="20"/>
              </w:rPr>
              <w:t>分。</w:t>
            </w:r>
          </w:p>
          <w:p w14:paraId="60C4D6FD"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MOE Distinguished Award for General Education Teachers: 7.5 points each</w:t>
            </w:r>
          </w:p>
          <w:p w14:paraId="7A789860" w14:textId="77777777" w:rsidR="00C94E18" w:rsidRPr="00E56599" w:rsidRDefault="00C94E18" w:rsidP="00780185">
            <w:pPr>
              <w:pStyle w:val="a3"/>
              <w:numPr>
                <w:ilvl w:val="0"/>
                <w:numId w:val="207"/>
              </w:numPr>
              <w:suppressAutoHyphens/>
              <w:rPr>
                <w:rFonts w:eastAsia="標楷體"/>
                <w:color w:val="000000"/>
                <w:kern w:val="0"/>
                <w:sz w:val="20"/>
              </w:rPr>
            </w:pPr>
            <w:r w:rsidRPr="00E56599">
              <w:rPr>
                <w:rFonts w:eastAsia="標楷體"/>
                <w:color w:val="000000"/>
                <w:kern w:val="0"/>
                <w:sz w:val="20"/>
              </w:rPr>
              <w:t>本校傑出教學獎</w:t>
            </w:r>
            <w:r w:rsidRPr="00E56599">
              <w:rPr>
                <w:rFonts w:eastAsia="標楷體"/>
                <w:color w:val="000000"/>
                <w:kern w:val="0"/>
                <w:sz w:val="20"/>
              </w:rPr>
              <w:t>(</w:t>
            </w:r>
            <w:r w:rsidRPr="00E56599">
              <w:rPr>
                <w:rFonts w:eastAsia="標楷體"/>
                <w:color w:val="000000"/>
                <w:kern w:val="0"/>
                <w:sz w:val="20"/>
              </w:rPr>
              <w:t>教學傑出教師</w:t>
            </w:r>
            <w:r w:rsidRPr="00E56599">
              <w:rPr>
                <w:rFonts w:eastAsia="標楷體"/>
                <w:color w:val="000000"/>
                <w:kern w:val="0"/>
                <w:sz w:val="20"/>
              </w:rPr>
              <w:t>)</w:t>
            </w:r>
            <w:r w:rsidRPr="00E56599">
              <w:rPr>
                <w:rFonts w:eastAsia="標楷體"/>
                <w:color w:val="000000"/>
                <w:kern w:val="0"/>
                <w:sz w:val="20"/>
              </w:rPr>
              <w:t>，每次</w:t>
            </w:r>
            <w:r w:rsidRPr="00E56599">
              <w:rPr>
                <w:rFonts w:eastAsia="標楷體"/>
                <w:color w:val="000000"/>
                <w:kern w:val="0"/>
                <w:sz w:val="20"/>
              </w:rPr>
              <w:t>2</w:t>
            </w:r>
            <w:r w:rsidRPr="00E56599">
              <w:rPr>
                <w:rFonts w:eastAsia="標楷體"/>
                <w:color w:val="000000"/>
                <w:kern w:val="0"/>
                <w:sz w:val="20"/>
              </w:rPr>
              <w:t>分。</w:t>
            </w:r>
          </w:p>
          <w:p w14:paraId="7F7A8D5D"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The University Outstanding Faculty in teaching: 2 points each.</w:t>
            </w:r>
          </w:p>
          <w:p w14:paraId="1B8E179B" w14:textId="77777777" w:rsidR="00C94E18" w:rsidRPr="00E56599" w:rsidRDefault="00C94E18" w:rsidP="00780185">
            <w:pPr>
              <w:pStyle w:val="a3"/>
              <w:numPr>
                <w:ilvl w:val="0"/>
                <w:numId w:val="207"/>
              </w:numPr>
              <w:suppressAutoHyphens/>
              <w:rPr>
                <w:rFonts w:eastAsia="標楷體"/>
                <w:color w:val="000000"/>
                <w:kern w:val="0"/>
                <w:sz w:val="20"/>
              </w:rPr>
            </w:pPr>
            <w:r w:rsidRPr="00E56599">
              <w:rPr>
                <w:rFonts w:eastAsia="標楷體"/>
                <w:color w:val="000000"/>
                <w:kern w:val="0"/>
                <w:sz w:val="20"/>
              </w:rPr>
              <w:t>本校優良教學獎</w:t>
            </w:r>
            <w:r w:rsidRPr="00E56599">
              <w:rPr>
                <w:rFonts w:eastAsia="標楷體"/>
                <w:color w:val="000000"/>
                <w:kern w:val="0"/>
                <w:sz w:val="20"/>
              </w:rPr>
              <w:t>(</w:t>
            </w:r>
            <w:r w:rsidRPr="00E56599">
              <w:rPr>
                <w:rFonts w:eastAsia="標楷體"/>
                <w:color w:val="000000"/>
                <w:kern w:val="0"/>
                <w:sz w:val="20"/>
              </w:rPr>
              <w:t>教學績優教師</w:t>
            </w:r>
            <w:r w:rsidRPr="00E56599">
              <w:rPr>
                <w:rFonts w:eastAsia="標楷體"/>
                <w:color w:val="000000"/>
                <w:kern w:val="0"/>
                <w:sz w:val="20"/>
              </w:rPr>
              <w:t>)</w:t>
            </w:r>
            <w:r w:rsidRPr="00E56599">
              <w:rPr>
                <w:rFonts w:eastAsia="標楷體"/>
                <w:color w:val="000000"/>
                <w:kern w:val="0"/>
                <w:sz w:val="20"/>
              </w:rPr>
              <w:t>，每次</w:t>
            </w:r>
            <w:r w:rsidRPr="00E56599">
              <w:rPr>
                <w:rFonts w:eastAsia="標楷體"/>
                <w:color w:val="000000"/>
                <w:kern w:val="0"/>
                <w:sz w:val="20"/>
              </w:rPr>
              <w:t>1</w:t>
            </w:r>
            <w:r w:rsidRPr="00E56599">
              <w:rPr>
                <w:rFonts w:eastAsia="標楷體"/>
                <w:color w:val="000000"/>
                <w:kern w:val="0"/>
                <w:sz w:val="20"/>
              </w:rPr>
              <w:t>分。</w:t>
            </w:r>
          </w:p>
          <w:p w14:paraId="352C61A9"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The University Prominent Faculty in teaching: 1 point each</w:t>
            </w:r>
          </w:p>
          <w:p w14:paraId="02AB6DC2" w14:textId="1252CB75" w:rsidR="00C94E18" w:rsidRPr="00E56599" w:rsidRDefault="00C94E18" w:rsidP="00780185">
            <w:pPr>
              <w:numPr>
                <w:ilvl w:val="0"/>
                <w:numId w:val="207"/>
              </w:numPr>
              <w:snapToGrid w:val="0"/>
              <w:spacing w:line="240" w:lineRule="exact"/>
            </w:pPr>
            <w:r w:rsidRPr="00E56599">
              <w:rPr>
                <w:rFonts w:eastAsia="標楷體"/>
                <w:color w:val="000000"/>
                <w:kern w:val="0"/>
                <w:sz w:val="20"/>
              </w:rPr>
              <w:t>全國教育類貢獻獎（例如：教育部教育奉獻獎、社會教育貢獻獎、藝術教育貢獻獎等），每次</w:t>
            </w:r>
            <w:r w:rsidRPr="00E56599">
              <w:rPr>
                <w:rFonts w:eastAsia="標楷體"/>
                <w:color w:val="000000"/>
                <w:kern w:val="0"/>
                <w:sz w:val="20"/>
              </w:rPr>
              <w:t>5</w:t>
            </w:r>
            <w:r w:rsidRPr="00E56599">
              <w:rPr>
                <w:rFonts w:eastAsia="標楷體"/>
                <w:color w:val="000000"/>
                <w:kern w:val="0"/>
                <w:sz w:val="20"/>
              </w:rPr>
              <w:t>分。</w:t>
            </w:r>
            <w:r w:rsidRPr="00E56599">
              <w:rPr>
                <w:rFonts w:eastAsia="標楷體"/>
                <w:color w:val="000000"/>
                <w:kern w:val="0"/>
                <w:sz w:val="20"/>
              </w:rPr>
              <w:t>National educational contribution awards (e.g., MOE’s Education Contribution Award, Social Education Contribution Award, Arts Education Contribution Award, etc.</w:t>
            </w:r>
            <w:r w:rsidR="00A733D4" w:rsidRPr="00E56599">
              <w:rPr>
                <w:rFonts w:eastAsia="標楷體"/>
                <w:color w:val="000000"/>
                <w:kern w:val="0"/>
                <w:sz w:val="20"/>
              </w:rPr>
              <w:t>)</w:t>
            </w:r>
          </w:p>
          <w:p w14:paraId="059E6B65" w14:textId="77777777" w:rsidR="00C94E18" w:rsidRPr="00E56599" w:rsidRDefault="00C94E18" w:rsidP="00780185">
            <w:pPr>
              <w:pStyle w:val="a3"/>
              <w:numPr>
                <w:ilvl w:val="0"/>
                <w:numId w:val="207"/>
              </w:numPr>
              <w:suppressAutoHyphens/>
              <w:rPr>
                <w:rFonts w:eastAsia="標楷體"/>
                <w:color w:val="000000"/>
                <w:kern w:val="0"/>
                <w:sz w:val="20"/>
              </w:rPr>
            </w:pPr>
            <w:r w:rsidRPr="00E56599">
              <w:rPr>
                <w:rFonts w:eastAsia="標楷體"/>
                <w:color w:val="000000"/>
                <w:kern w:val="0"/>
                <w:sz w:val="20"/>
              </w:rPr>
              <w:t>通識教育學會：</w:t>
            </w:r>
          </w:p>
          <w:p w14:paraId="298AB2D9"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Chinese Association for General Education:</w:t>
            </w:r>
          </w:p>
          <w:p w14:paraId="48FBFF4C" w14:textId="77777777" w:rsidR="00C94E18" w:rsidRPr="00E56599" w:rsidRDefault="00C94E18" w:rsidP="00780185">
            <w:pPr>
              <w:numPr>
                <w:ilvl w:val="0"/>
                <w:numId w:val="208"/>
              </w:numPr>
              <w:snapToGrid w:val="0"/>
              <w:spacing w:line="240" w:lineRule="exact"/>
              <w:ind w:left="1029" w:hanging="142"/>
              <w:rPr>
                <w:rFonts w:eastAsia="標楷體"/>
                <w:color w:val="000000"/>
                <w:kern w:val="0"/>
                <w:sz w:val="20"/>
              </w:rPr>
            </w:pPr>
            <w:r w:rsidRPr="00E56599">
              <w:rPr>
                <w:rFonts w:eastAsia="標楷體"/>
                <w:color w:val="000000"/>
                <w:kern w:val="0"/>
                <w:sz w:val="20"/>
              </w:rPr>
              <w:t>「終身成就榮譽」，每次</w:t>
            </w:r>
            <w:r w:rsidRPr="00E56599">
              <w:rPr>
                <w:rFonts w:eastAsia="標楷體"/>
                <w:color w:val="000000"/>
                <w:kern w:val="0"/>
                <w:sz w:val="20"/>
              </w:rPr>
              <w:t>2</w:t>
            </w:r>
            <w:r w:rsidRPr="00E56599">
              <w:rPr>
                <w:rFonts w:eastAsia="標楷體"/>
                <w:color w:val="000000"/>
                <w:kern w:val="0"/>
                <w:sz w:val="20"/>
              </w:rPr>
              <w:t>分</w:t>
            </w:r>
          </w:p>
          <w:p w14:paraId="067DD45A" w14:textId="77777777" w:rsidR="00C94E18" w:rsidRPr="00E56599" w:rsidRDefault="00C94E18" w:rsidP="00780185">
            <w:pPr>
              <w:pStyle w:val="a3"/>
              <w:numPr>
                <w:ilvl w:val="0"/>
                <w:numId w:val="209"/>
              </w:numPr>
              <w:tabs>
                <w:tab w:val="left" w:pos="858"/>
              </w:tabs>
              <w:suppressAutoHyphens/>
              <w:ind w:left="1029" w:hanging="142"/>
              <w:rPr>
                <w:rFonts w:eastAsia="標楷體"/>
                <w:color w:val="000000"/>
                <w:kern w:val="0"/>
                <w:sz w:val="20"/>
              </w:rPr>
            </w:pPr>
            <w:r w:rsidRPr="00E56599">
              <w:rPr>
                <w:rFonts w:eastAsia="標楷體"/>
                <w:color w:val="000000"/>
                <w:kern w:val="0"/>
                <w:sz w:val="20"/>
              </w:rPr>
              <w:t>Lifetime Achievement Honor: 2 points each</w:t>
            </w:r>
          </w:p>
          <w:p w14:paraId="2448324D" w14:textId="77777777" w:rsidR="00C94E18" w:rsidRPr="00E56599" w:rsidRDefault="00C94E18" w:rsidP="00780185">
            <w:pPr>
              <w:numPr>
                <w:ilvl w:val="0"/>
                <w:numId w:val="208"/>
              </w:numPr>
              <w:snapToGrid w:val="0"/>
              <w:spacing w:line="240" w:lineRule="exact"/>
              <w:ind w:left="1029" w:hanging="142"/>
              <w:rPr>
                <w:rFonts w:eastAsia="標楷體"/>
                <w:color w:val="000000"/>
                <w:kern w:val="0"/>
                <w:sz w:val="20"/>
              </w:rPr>
            </w:pPr>
            <w:r w:rsidRPr="00E56599">
              <w:rPr>
                <w:rFonts w:eastAsia="標楷體"/>
                <w:color w:val="000000"/>
                <w:kern w:val="0"/>
                <w:sz w:val="20"/>
              </w:rPr>
              <w:t>「典範通識教師」，每次</w:t>
            </w:r>
            <w:r w:rsidRPr="00E56599">
              <w:rPr>
                <w:rFonts w:eastAsia="標楷體"/>
                <w:color w:val="000000"/>
                <w:kern w:val="0"/>
                <w:sz w:val="20"/>
              </w:rPr>
              <w:t>1.5</w:t>
            </w:r>
            <w:r w:rsidRPr="00E56599">
              <w:rPr>
                <w:rFonts w:eastAsia="標楷體"/>
                <w:color w:val="000000"/>
                <w:kern w:val="0"/>
                <w:sz w:val="20"/>
              </w:rPr>
              <w:t>分。</w:t>
            </w:r>
          </w:p>
          <w:p w14:paraId="00BE70E5" w14:textId="77777777" w:rsidR="00C94E18" w:rsidRPr="00E56599" w:rsidRDefault="00C94E18" w:rsidP="00780185">
            <w:pPr>
              <w:pStyle w:val="a3"/>
              <w:numPr>
                <w:ilvl w:val="0"/>
                <w:numId w:val="209"/>
              </w:numPr>
              <w:tabs>
                <w:tab w:val="left" w:pos="858"/>
              </w:tabs>
              <w:suppressAutoHyphens/>
              <w:ind w:left="1029" w:hanging="142"/>
              <w:rPr>
                <w:rFonts w:eastAsia="標楷體"/>
                <w:color w:val="000000"/>
                <w:kern w:val="0"/>
                <w:sz w:val="20"/>
              </w:rPr>
            </w:pPr>
            <w:r w:rsidRPr="00E56599">
              <w:rPr>
                <w:rFonts w:eastAsia="標楷體"/>
                <w:color w:val="000000"/>
                <w:kern w:val="0"/>
                <w:sz w:val="20"/>
              </w:rPr>
              <w:t>Exemplary General Education Teacher: 1.5 points each</w:t>
            </w:r>
          </w:p>
          <w:p w14:paraId="24FDA828" w14:textId="77777777" w:rsidR="00C94E18" w:rsidRPr="00E56599" w:rsidRDefault="00C94E18">
            <w:pPr>
              <w:snapToGrid w:val="0"/>
              <w:spacing w:line="240" w:lineRule="exact"/>
              <w:rPr>
                <w:rFonts w:eastAsia="標楷體"/>
                <w:color w:val="000000"/>
                <w:kern w:val="0"/>
                <w:sz w:val="20"/>
              </w:rPr>
            </w:pPr>
            <w:r w:rsidRPr="00E56599">
              <w:rPr>
                <w:rFonts w:eastAsia="標楷體"/>
                <w:color w:val="000000"/>
                <w:kern w:val="0"/>
                <w:sz w:val="20"/>
              </w:rPr>
              <w:t>註：同一獎項最多採計二次。</w:t>
            </w:r>
          </w:p>
          <w:p w14:paraId="3228CB65" w14:textId="77777777" w:rsidR="00C94E18" w:rsidRPr="00E56599" w:rsidRDefault="00C94E18">
            <w:pPr>
              <w:snapToGrid w:val="0"/>
              <w:spacing w:line="240" w:lineRule="exact"/>
              <w:rPr>
                <w:rFonts w:eastAsia="標楷體"/>
                <w:color w:val="000000"/>
                <w:kern w:val="0"/>
                <w:sz w:val="20"/>
              </w:rPr>
            </w:pPr>
            <w:r w:rsidRPr="00E56599">
              <w:rPr>
                <w:rFonts w:eastAsia="標楷體"/>
                <w:color w:val="000000"/>
                <w:kern w:val="0"/>
                <w:sz w:val="20"/>
              </w:rPr>
              <w:t>Note:</w:t>
            </w:r>
            <w:r w:rsidRPr="00E56599">
              <w:rPr>
                <w:rFonts w:eastAsia="標楷體"/>
                <w:color w:val="000000"/>
                <w:kern w:val="0"/>
                <w:sz w:val="20"/>
              </w:rPr>
              <w:tab/>
              <w:t>The same award can be counted twice at most.</w:t>
            </w:r>
          </w:p>
          <w:p w14:paraId="620F9DE5" w14:textId="77777777" w:rsidR="00C94E18" w:rsidRPr="00E56599" w:rsidRDefault="00C94E18">
            <w:pPr>
              <w:pStyle w:val="a3"/>
              <w:suppressAutoHyphens/>
              <w:snapToGrid w:val="0"/>
              <w:spacing w:line="240" w:lineRule="exact"/>
              <w:ind w:left="0"/>
              <w:jc w:val="both"/>
            </w:pPr>
          </w:p>
          <w:p w14:paraId="0C29453B" w14:textId="77777777" w:rsidR="00C94E18" w:rsidRPr="00E56599" w:rsidRDefault="00C94E18" w:rsidP="00780185">
            <w:pPr>
              <w:pStyle w:val="a3"/>
              <w:numPr>
                <w:ilvl w:val="0"/>
                <w:numId w:val="203"/>
              </w:numPr>
              <w:suppressAutoHyphens/>
              <w:snapToGrid w:val="0"/>
              <w:spacing w:line="240" w:lineRule="exact"/>
              <w:ind w:left="437" w:hanging="431"/>
            </w:pPr>
            <w:r w:rsidRPr="00E56599">
              <w:rPr>
                <w:rFonts w:eastAsia="標楷體"/>
                <w:color w:val="000000"/>
                <w:kern w:val="0"/>
                <w:sz w:val="20"/>
                <w:u w:val="single"/>
              </w:rPr>
              <w:t>教學優良課程</w:t>
            </w:r>
            <w:r w:rsidRPr="00E56599">
              <w:rPr>
                <w:rFonts w:eastAsia="標楷體"/>
                <w:color w:val="000000"/>
                <w:kern w:val="0"/>
                <w:sz w:val="20"/>
              </w:rPr>
              <w:t>：獲頒校級教學優良課程，每門課程加</w:t>
            </w:r>
            <w:r w:rsidRPr="00E56599">
              <w:rPr>
                <w:rFonts w:eastAsia="標楷體"/>
                <w:color w:val="000000"/>
                <w:kern w:val="0"/>
                <w:sz w:val="20"/>
              </w:rPr>
              <w:t>0.2</w:t>
            </w:r>
          </w:p>
          <w:p w14:paraId="26519AF0" w14:textId="77777777" w:rsidR="00C94E18" w:rsidRPr="00E56599" w:rsidRDefault="00C94E18">
            <w:pPr>
              <w:pStyle w:val="a3"/>
              <w:suppressAutoHyphens/>
              <w:snapToGrid w:val="0"/>
              <w:spacing w:line="240" w:lineRule="exact"/>
              <w:ind w:left="431"/>
              <w:jc w:val="both"/>
            </w:pPr>
            <w:r w:rsidRPr="00E56599">
              <w:rPr>
                <w:rFonts w:eastAsia="標楷體"/>
                <w:color w:val="000000"/>
                <w:kern w:val="0"/>
                <w:sz w:val="20"/>
              </w:rPr>
              <w:t>分。（上限</w:t>
            </w:r>
            <w:r w:rsidRPr="00E56599">
              <w:rPr>
                <w:rFonts w:eastAsia="標楷體"/>
                <w:color w:val="000000"/>
                <w:kern w:val="0"/>
                <w:sz w:val="20"/>
              </w:rPr>
              <w:t>2</w:t>
            </w:r>
            <w:r w:rsidRPr="00E56599">
              <w:rPr>
                <w:rFonts w:eastAsia="標楷體"/>
                <w:color w:val="000000"/>
                <w:kern w:val="0"/>
                <w:sz w:val="20"/>
              </w:rPr>
              <w:t>分）</w:t>
            </w:r>
          </w:p>
          <w:p w14:paraId="23B1AD00" w14:textId="77777777" w:rsidR="00C94E18" w:rsidRPr="00E56599" w:rsidRDefault="00C94E18">
            <w:pPr>
              <w:pStyle w:val="a3"/>
              <w:suppressAutoHyphens/>
              <w:snapToGrid w:val="0"/>
              <w:spacing w:line="240" w:lineRule="exact"/>
              <w:ind w:left="431"/>
              <w:jc w:val="both"/>
              <w:rPr>
                <w:sz w:val="20"/>
                <w:lang w:val="en-MY"/>
              </w:rPr>
            </w:pPr>
            <w:r w:rsidRPr="00E56599">
              <w:rPr>
                <w:sz w:val="20"/>
                <w:u w:val="single"/>
                <w:lang w:val="en-MY"/>
              </w:rPr>
              <w:t>Well-recognized courses</w:t>
            </w:r>
            <w:r w:rsidRPr="00E56599">
              <w:rPr>
                <w:sz w:val="20"/>
                <w:lang w:val="en-MY"/>
              </w:rPr>
              <w:t>: courses recognized as teaching excellence: 0.2 points per course (a maximum of 2 points)</w:t>
            </w:r>
          </w:p>
          <w:p w14:paraId="72469B3C" w14:textId="77777777" w:rsidR="00C94E18" w:rsidRPr="00E56599" w:rsidRDefault="00C94E18">
            <w:pPr>
              <w:pStyle w:val="a3"/>
              <w:suppressAutoHyphens/>
              <w:snapToGrid w:val="0"/>
              <w:spacing w:line="240" w:lineRule="exact"/>
              <w:ind w:left="0"/>
              <w:jc w:val="both"/>
              <w:rPr>
                <w:sz w:val="20"/>
              </w:rPr>
            </w:pPr>
          </w:p>
          <w:p w14:paraId="19BE3C85" w14:textId="77777777" w:rsidR="00C94E18" w:rsidRPr="00E56599" w:rsidRDefault="00C94E18" w:rsidP="00780185">
            <w:pPr>
              <w:pStyle w:val="a3"/>
              <w:numPr>
                <w:ilvl w:val="0"/>
                <w:numId w:val="203"/>
              </w:numPr>
              <w:suppressAutoHyphens/>
              <w:snapToGrid w:val="0"/>
              <w:spacing w:line="240" w:lineRule="exact"/>
              <w:ind w:left="437" w:hanging="431"/>
            </w:pPr>
            <w:r w:rsidRPr="00E56599">
              <w:rPr>
                <w:rFonts w:eastAsia="標楷體"/>
                <w:color w:val="000000"/>
                <w:kern w:val="0"/>
                <w:sz w:val="20"/>
                <w:u w:val="single"/>
              </w:rPr>
              <w:t>全英語授課課程</w:t>
            </w:r>
            <w:r w:rsidRPr="00E56599">
              <w:rPr>
                <w:rFonts w:eastAsia="標楷體"/>
                <w:color w:val="000000"/>
                <w:kern w:val="0"/>
                <w:sz w:val="20"/>
              </w:rPr>
              <w:t>：非外文系專任教師每開一門全英語講授</w:t>
            </w:r>
            <w:r w:rsidRPr="00E56599">
              <w:rPr>
                <w:rFonts w:eastAsia="標楷體" w:hint="eastAsia"/>
                <w:color w:val="000000"/>
                <w:kern w:val="0"/>
                <w:sz w:val="20"/>
              </w:rPr>
              <w:t>類課程，加</w:t>
            </w:r>
            <w:r w:rsidRPr="00E56599">
              <w:rPr>
                <w:rFonts w:eastAsia="標楷體"/>
                <w:color w:val="000000"/>
                <w:kern w:val="0"/>
                <w:sz w:val="20"/>
              </w:rPr>
              <w:t>0.4</w:t>
            </w:r>
            <w:r w:rsidRPr="00E56599">
              <w:rPr>
                <w:rFonts w:eastAsia="標楷體" w:hint="eastAsia"/>
                <w:color w:val="000000"/>
                <w:kern w:val="0"/>
                <w:sz w:val="20"/>
              </w:rPr>
              <w:t>分；多人合授依授課比例合計給</w:t>
            </w:r>
            <w:r w:rsidRPr="00E56599">
              <w:rPr>
                <w:rFonts w:eastAsia="標楷體"/>
                <w:color w:val="000000"/>
                <w:kern w:val="0"/>
                <w:sz w:val="20"/>
              </w:rPr>
              <w:t>0.4</w:t>
            </w:r>
            <w:r w:rsidRPr="00E56599">
              <w:rPr>
                <w:rFonts w:eastAsia="標楷體" w:hint="eastAsia"/>
                <w:color w:val="000000"/>
                <w:kern w:val="0"/>
                <w:sz w:val="20"/>
              </w:rPr>
              <w:t>分。</w:t>
            </w:r>
            <w:r w:rsidRPr="00E56599">
              <w:rPr>
                <w:rFonts w:eastAsia="標楷體"/>
                <w:color w:val="000000"/>
                <w:kern w:val="0"/>
                <w:sz w:val="20"/>
              </w:rPr>
              <w:t>(</w:t>
            </w:r>
            <w:r w:rsidRPr="00E56599">
              <w:rPr>
                <w:rFonts w:eastAsia="標楷體" w:hint="eastAsia"/>
                <w:color w:val="000000"/>
                <w:kern w:val="0"/>
                <w:sz w:val="20"/>
              </w:rPr>
              <w:t>該項最多</w:t>
            </w:r>
            <w:r w:rsidRPr="00E56599">
              <w:rPr>
                <w:rFonts w:eastAsia="標楷體"/>
                <w:color w:val="000000"/>
                <w:kern w:val="0"/>
                <w:sz w:val="20"/>
              </w:rPr>
              <w:t>4</w:t>
            </w:r>
            <w:r w:rsidRPr="00E56599">
              <w:rPr>
                <w:rFonts w:eastAsia="標楷體" w:hint="eastAsia"/>
                <w:color w:val="000000"/>
                <w:kern w:val="0"/>
                <w:sz w:val="20"/>
              </w:rPr>
              <w:t>分</w:t>
            </w:r>
            <w:r w:rsidRPr="00E56599">
              <w:rPr>
                <w:rFonts w:eastAsia="標楷體"/>
                <w:color w:val="000000"/>
                <w:kern w:val="0"/>
                <w:sz w:val="20"/>
              </w:rPr>
              <w:t>)</w:t>
            </w:r>
          </w:p>
          <w:p w14:paraId="32246733" w14:textId="701E6D51" w:rsidR="00C94E18" w:rsidRPr="00E56599" w:rsidRDefault="00C94E18">
            <w:pPr>
              <w:pStyle w:val="a3"/>
              <w:suppressAutoHyphens/>
              <w:snapToGrid w:val="0"/>
              <w:spacing w:line="240" w:lineRule="exact"/>
              <w:ind w:left="431"/>
              <w:jc w:val="both"/>
            </w:pPr>
            <w:r w:rsidRPr="00E56599">
              <w:rPr>
                <w:sz w:val="20"/>
                <w:u w:val="single"/>
                <w:lang w:val="en-MY"/>
              </w:rPr>
              <w:t>Courses taught in English</w:t>
            </w:r>
            <w:r w:rsidRPr="00E56599">
              <w:rPr>
                <w:sz w:val="20"/>
                <w:lang w:val="en-MY"/>
              </w:rPr>
              <w:t>:</w:t>
            </w:r>
            <w:r w:rsidR="00AF7A09" w:rsidRPr="00E56599">
              <w:rPr>
                <w:sz w:val="20"/>
                <w:lang w:val="en-MY"/>
              </w:rPr>
              <w:t xml:space="preserve"> Full-time faculty not affiliated with the Department of Foreign Languages and Literature</w:t>
            </w:r>
            <w:r w:rsidR="00AF7A09" w:rsidRPr="00E56599">
              <w:rPr>
                <w:sz w:val="20"/>
              </w:rPr>
              <w:t xml:space="preserve"> </w:t>
            </w:r>
            <w:r w:rsidRPr="00E56599">
              <w:rPr>
                <w:sz w:val="20"/>
              </w:rPr>
              <w:t>who offer “lecture-based” courses taught in English: 0.4 points for each course, to be allocated to co-teaching faculty members, if any, based on the proportion of contribution to the course (a maximum of 4 points).</w:t>
            </w:r>
          </w:p>
          <w:p w14:paraId="3997E1CD" w14:textId="77777777" w:rsidR="00C94E18" w:rsidRPr="00E56599" w:rsidRDefault="00C94E18">
            <w:pPr>
              <w:pStyle w:val="a3"/>
              <w:suppressAutoHyphens/>
              <w:snapToGrid w:val="0"/>
              <w:spacing w:line="240" w:lineRule="exact"/>
              <w:ind w:leftChars="1" w:left="556" w:hangingChars="231" w:hanging="554"/>
              <w:jc w:val="both"/>
              <w:rPr>
                <w:lang w:val="en-MY"/>
              </w:rPr>
            </w:pPr>
          </w:p>
          <w:p w14:paraId="12BE39E3" w14:textId="77777777" w:rsidR="00C94E18" w:rsidRPr="00E56599" w:rsidRDefault="00C94E18" w:rsidP="00780185">
            <w:pPr>
              <w:pStyle w:val="a3"/>
              <w:numPr>
                <w:ilvl w:val="0"/>
                <w:numId w:val="203"/>
              </w:numPr>
              <w:suppressAutoHyphens/>
              <w:snapToGrid w:val="0"/>
              <w:spacing w:line="240" w:lineRule="exact"/>
              <w:ind w:left="437" w:hanging="431"/>
            </w:pPr>
            <w:r w:rsidRPr="00E56599">
              <w:rPr>
                <w:rFonts w:eastAsia="標楷體"/>
                <w:color w:val="000000"/>
                <w:kern w:val="0"/>
                <w:sz w:val="20"/>
                <w:u w:val="single"/>
              </w:rPr>
              <w:t>數位學習課程績效</w:t>
            </w:r>
            <w:r w:rsidRPr="00E56599">
              <w:rPr>
                <w:rFonts w:eastAsia="標楷體"/>
                <w:color w:val="000000"/>
                <w:kern w:val="0"/>
                <w:sz w:val="20"/>
              </w:rPr>
              <w:t>：</w:t>
            </w:r>
          </w:p>
          <w:p w14:paraId="26BF66B9" w14:textId="77777777" w:rsidR="00C94E18" w:rsidRPr="00E56599" w:rsidRDefault="00C94E18">
            <w:pPr>
              <w:pStyle w:val="a3"/>
              <w:suppressAutoHyphens/>
              <w:snapToGrid w:val="0"/>
              <w:spacing w:line="240" w:lineRule="exact"/>
              <w:ind w:left="431"/>
              <w:jc w:val="both"/>
            </w:pPr>
            <w:r w:rsidRPr="00E56599">
              <w:rPr>
                <w:rFonts w:eastAsia="標楷體"/>
                <w:color w:val="000000"/>
                <w:kern w:val="0"/>
                <w:sz w:val="20"/>
              </w:rPr>
              <w:t>推動數位學習課程</w:t>
            </w:r>
            <w:r w:rsidRPr="00E56599">
              <w:rPr>
                <w:rFonts w:eastAsia="標楷體"/>
                <w:color w:val="000000"/>
                <w:kern w:val="0"/>
                <w:sz w:val="20"/>
              </w:rPr>
              <w:t>(</w:t>
            </w:r>
            <w:r w:rsidRPr="00E56599">
              <w:rPr>
                <w:rFonts w:eastAsia="標楷體"/>
                <w:color w:val="000000"/>
                <w:kern w:val="0"/>
                <w:sz w:val="20"/>
              </w:rPr>
              <w:t>下面各項不重複計分</w:t>
            </w:r>
            <w:r w:rsidRPr="00E56599">
              <w:rPr>
                <w:rFonts w:eastAsia="標楷體"/>
                <w:color w:val="000000"/>
                <w:kern w:val="0"/>
                <w:sz w:val="20"/>
              </w:rPr>
              <w:t>)</w:t>
            </w:r>
            <w:r w:rsidRPr="00E56599">
              <w:rPr>
                <w:rFonts w:eastAsia="標楷體"/>
                <w:color w:val="000000"/>
                <w:kern w:val="0"/>
                <w:sz w:val="20"/>
              </w:rPr>
              <w:t>（上限</w:t>
            </w:r>
            <w:r w:rsidRPr="00E56599">
              <w:rPr>
                <w:rFonts w:eastAsia="標楷體"/>
                <w:color w:val="000000"/>
                <w:kern w:val="0"/>
                <w:sz w:val="20"/>
              </w:rPr>
              <w:t>3</w:t>
            </w:r>
            <w:r w:rsidRPr="00E56599">
              <w:rPr>
                <w:rFonts w:eastAsia="標楷體"/>
                <w:color w:val="000000"/>
                <w:kern w:val="0"/>
                <w:sz w:val="20"/>
              </w:rPr>
              <w:t>分）</w:t>
            </w:r>
            <w:r w:rsidRPr="00E56599">
              <w:rPr>
                <w:rFonts w:eastAsia="標楷體"/>
                <w:color w:val="000000"/>
                <w:kern w:val="0"/>
                <w:sz w:val="20"/>
                <w:u w:val="single"/>
              </w:rPr>
              <w:t>Digital learning courses</w:t>
            </w:r>
            <w:r w:rsidRPr="00E56599">
              <w:rPr>
                <w:rFonts w:eastAsia="標楷體"/>
                <w:color w:val="000000"/>
                <w:kern w:val="0"/>
                <w:sz w:val="20"/>
              </w:rPr>
              <w:t>: promote e-learning courses (only one of following (a), (b), or (c) will be counted) (a maximum of 3 points)</w:t>
            </w:r>
          </w:p>
          <w:p w14:paraId="17D495F6" w14:textId="77777777" w:rsidR="00C94E18" w:rsidRPr="00E56599" w:rsidRDefault="00C94E18" w:rsidP="00780185">
            <w:pPr>
              <w:pStyle w:val="a3"/>
              <w:numPr>
                <w:ilvl w:val="0"/>
                <w:numId w:val="210"/>
              </w:numPr>
              <w:suppressAutoHyphens/>
              <w:rPr>
                <w:rFonts w:eastAsia="標楷體"/>
                <w:color w:val="000000"/>
                <w:kern w:val="0"/>
                <w:sz w:val="20"/>
              </w:rPr>
            </w:pPr>
            <w:r w:rsidRPr="00E56599">
              <w:rPr>
                <w:rFonts w:eastAsia="標楷體"/>
                <w:color w:val="000000"/>
                <w:kern w:val="0"/>
                <w:sz w:val="20"/>
              </w:rPr>
              <w:t>獲得教育部數位學習教材及課程認證：每科教材或每門課程加</w:t>
            </w:r>
            <w:r w:rsidRPr="00E56599">
              <w:rPr>
                <w:rFonts w:eastAsia="標楷體"/>
                <w:color w:val="000000"/>
                <w:kern w:val="0"/>
                <w:sz w:val="20"/>
              </w:rPr>
              <w:t>1</w:t>
            </w:r>
            <w:r w:rsidRPr="00E56599">
              <w:rPr>
                <w:rFonts w:eastAsia="標楷體"/>
                <w:color w:val="000000"/>
                <w:kern w:val="0"/>
                <w:sz w:val="20"/>
              </w:rPr>
              <w:t>分；多人合製一門</w:t>
            </w:r>
            <w:r w:rsidRPr="00E56599">
              <w:rPr>
                <w:rFonts w:eastAsia="標楷體"/>
                <w:color w:val="000000"/>
                <w:kern w:val="0"/>
                <w:sz w:val="20"/>
              </w:rPr>
              <w:t>(</w:t>
            </w:r>
            <w:r w:rsidRPr="00E56599">
              <w:rPr>
                <w:rFonts w:eastAsia="標楷體"/>
                <w:color w:val="000000"/>
                <w:kern w:val="0"/>
                <w:sz w:val="20"/>
              </w:rPr>
              <w:t>科</w:t>
            </w:r>
            <w:r w:rsidRPr="00E56599">
              <w:rPr>
                <w:rFonts w:eastAsia="標楷體"/>
                <w:color w:val="000000"/>
                <w:kern w:val="0"/>
                <w:sz w:val="20"/>
              </w:rPr>
              <w:t>)</w:t>
            </w:r>
            <w:r w:rsidRPr="00E56599">
              <w:rPr>
                <w:rFonts w:eastAsia="標楷體"/>
                <w:color w:val="000000"/>
                <w:kern w:val="0"/>
                <w:sz w:val="20"/>
              </w:rPr>
              <w:t>依授課比例合計給</w:t>
            </w:r>
            <w:r w:rsidRPr="00E56599">
              <w:rPr>
                <w:rFonts w:eastAsia="標楷體"/>
                <w:color w:val="000000"/>
                <w:kern w:val="0"/>
                <w:sz w:val="20"/>
              </w:rPr>
              <w:t>1</w:t>
            </w:r>
            <w:r w:rsidRPr="00E56599">
              <w:rPr>
                <w:rFonts w:eastAsia="標楷體"/>
                <w:color w:val="000000"/>
                <w:kern w:val="0"/>
                <w:sz w:val="20"/>
              </w:rPr>
              <w:t>分。</w:t>
            </w:r>
          </w:p>
          <w:p w14:paraId="5189AE2C"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Obtain MOE Certification of e-learning materials and courses: 1 point for each subject material or course, to be allocated to co-teaching faculty members, if any, based on the proportion of contribution to the course or subject.</w:t>
            </w:r>
          </w:p>
          <w:p w14:paraId="29EBA37B" w14:textId="77777777" w:rsidR="00C94E18" w:rsidRPr="00E56599" w:rsidRDefault="00C94E18" w:rsidP="00780185">
            <w:pPr>
              <w:pStyle w:val="a3"/>
              <w:numPr>
                <w:ilvl w:val="0"/>
                <w:numId w:val="210"/>
              </w:numPr>
              <w:suppressAutoHyphens/>
              <w:rPr>
                <w:rFonts w:eastAsia="標楷體"/>
                <w:color w:val="000000"/>
                <w:kern w:val="0"/>
                <w:sz w:val="20"/>
              </w:rPr>
            </w:pPr>
            <w:r w:rsidRPr="00E56599">
              <w:rPr>
                <w:rFonts w:eastAsia="標楷體"/>
                <w:color w:val="000000"/>
                <w:kern w:val="0"/>
                <w:sz w:val="20"/>
              </w:rPr>
              <w:t>通過本校數位課程認證：每門課程加</w:t>
            </w:r>
            <w:r w:rsidRPr="00E56599">
              <w:rPr>
                <w:rFonts w:eastAsia="標楷體"/>
                <w:color w:val="000000"/>
                <w:kern w:val="0"/>
                <w:sz w:val="20"/>
              </w:rPr>
              <w:t>0.5</w:t>
            </w:r>
            <w:r w:rsidRPr="00E56599">
              <w:rPr>
                <w:rFonts w:eastAsia="標楷體"/>
                <w:color w:val="000000"/>
                <w:kern w:val="0"/>
                <w:sz w:val="20"/>
              </w:rPr>
              <w:t>分；多人合製一門</w:t>
            </w:r>
            <w:r w:rsidRPr="00E56599">
              <w:rPr>
                <w:rFonts w:eastAsia="標楷體"/>
                <w:color w:val="000000"/>
                <w:kern w:val="0"/>
                <w:sz w:val="20"/>
              </w:rPr>
              <w:t>(</w:t>
            </w:r>
            <w:r w:rsidRPr="00E56599">
              <w:rPr>
                <w:rFonts w:eastAsia="標楷體"/>
                <w:color w:val="000000"/>
                <w:kern w:val="0"/>
                <w:sz w:val="20"/>
              </w:rPr>
              <w:t>科</w:t>
            </w:r>
            <w:r w:rsidRPr="00E56599">
              <w:rPr>
                <w:rFonts w:eastAsia="標楷體"/>
                <w:color w:val="000000"/>
                <w:kern w:val="0"/>
                <w:sz w:val="20"/>
              </w:rPr>
              <w:t>)</w:t>
            </w:r>
            <w:r w:rsidRPr="00E56599">
              <w:rPr>
                <w:rFonts w:eastAsia="標楷體"/>
                <w:color w:val="000000"/>
                <w:kern w:val="0"/>
                <w:sz w:val="20"/>
              </w:rPr>
              <w:t>依授課比例合計給</w:t>
            </w:r>
            <w:r w:rsidRPr="00E56599">
              <w:rPr>
                <w:rFonts w:eastAsia="標楷體"/>
                <w:color w:val="000000"/>
                <w:kern w:val="0"/>
                <w:sz w:val="20"/>
              </w:rPr>
              <w:t>0.5</w:t>
            </w:r>
            <w:r w:rsidRPr="00E56599">
              <w:rPr>
                <w:rFonts w:eastAsia="標楷體"/>
                <w:color w:val="000000"/>
                <w:kern w:val="0"/>
                <w:sz w:val="20"/>
              </w:rPr>
              <w:t>分；教師開設開放式課程，每門課程加</w:t>
            </w:r>
            <w:r w:rsidRPr="00E56599">
              <w:rPr>
                <w:rFonts w:eastAsia="標楷體"/>
                <w:color w:val="000000"/>
                <w:kern w:val="0"/>
                <w:sz w:val="20"/>
              </w:rPr>
              <w:t>0.2</w:t>
            </w:r>
            <w:r w:rsidRPr="00E56599">
              <w:rPr>
                <w:rFonts w:eastAsia="標楷體"/>
                <w:color w:val="000000"/>
                <w:kern w:val="0"/>
                <w:sz w:val="20"/>
              </w:rPr>
              <w:t>分；多人合製一門</w:t>
            </w:r>
            <w:r w:rsidRPr="00E56599">
              <w:rPr>
                <w:rFonts w:eastAsia="標楷體"/>
                <w:color w:val="000000"/>
                <w:kern w:val="0"/>
                <w:sz w:val="20"/>
              </w:rPr>
              <w:t>(</w:t>
            </w:r>
            <w:r w:rsidRPr="00E56599">
              <w:rPr>
                <w:rFonts w:eastAsia="標楷體"/>
                <w:color w:val="000000"/>
                <w:kern w:val="0"/>
                <w:sz w:val="20"/>
              </w:rPr>
              <w:t>科</w:t>
            </w:r>
            <w:r w:rsidRPr="00E56599">
              <w:rPr>
                <w:rFonts w:eastAsia="標楷體"/>
                <w:color w:val="000000"/>
                <w:kern w:val="0"/>
                <w:sz w:val="20"/>
              </w:rPr>
              <w:t>)</w:t>
            </w:r>
            <w:r w:rsidRPr="00E56599">
              <w:rPr>
                <w:rFonts w:eastAsia="標楷體"/>
                <w:color w:val="000000"/>
                <w:kern w:val="0"/>
                <w:sz w:val="20"/>
              </w:rPr>
              <w:t>依授課比例合計給</w:t>
            </w:r>
            <w:r w:rsidRPr="00E56599">
              <w:rPr>
                <w:rFonts w:eastAsia="標楷體"/>
                <w:color w:val="000000"/>
                <w:kern w:val="0"/>
                <w:sz w:val="20"/>
              </w:rPr>
              <w:t>0.2</w:t>
            </w:r>
            <w:r w:rsidRPr="00E56599">
              <w:rPr>
                <w:rFonts w:eastAsia="標楷體"/>
                <w:color w:val="000000"/>
                <w:kern w:val="0"/>
                <w:sz w:val="20"/>
              </w:rPr>
              <w:t>分。</w:t>
            </w:r>
          </w:p>
          <w:p w14:paraId="4FEB62D3"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Obtain NSYSU Certification of digital course: 0.5 points for each course, to be allocated to co-teaching faculty members, if any, based on the proportion of contribution to the course (subject). 0.2 points for each open course, to be allocated to co-teaching faculty members, if any, based on the proportion of contribution to the course (subject).</w:t>
            </w:r>
          </w:p>
          <w:p w14:paraId="143B1AE3" w14:textId="77777777" w:rsidR="00C94E18" w:rsidRPr="00E56599" w:rsidRDefault="00C94E18" w:rsidP="00780185">
            <w:pPr>
              <w:pStyle w:val="a3"/>
              <w:numPr>
                <w:ilvl w:val="0"/>
                <w:numId w:val="210"/>
              </w:numPr>
              <w:suppressAutoHyphens/>
            </w:pPr>
            <w:r w:rsidRPr="00E56599">
              <w:rPr>
                <w:rFonts w:eastAsia="標楷體"/>
                <w:color w:val="000000"/>
                <w:kern w:val="0"/>
                <w:sz w:val="20"/>
              </w:rPr>
              <w:t>國際合作</w:t>
            </w:r>
            <w:r w:rsidRPr="00E56599">
              <w:rPr>
                <w:rFonts w:eastAsia="標楷體"/>
                <w:color w:val="000000"/>
                <w:kern w:val="0"/>
                <w:sz w:val="20"/>
              </w:rPr>
              <w:t>EMI</w:t>
            </w:r>
            <w:r w:rsidRPr="00E56599">
              <w:rPr>
                <w:rFonts w:eastAsia="標楷體"/>
                <w:color w:val="000000"/>
                <w:kern w:val="0"/>
                <w:sz w:val="20"/>
              </w:rPr>
              <w:t>數位課程：與國外教師合作開設</w:t>
            </w:r>
            <w:r w:rsidRPr="00E56599">
              <w:rPr>
                <w:rFonts w:eastAsia="標楷體"/>
                <w:color w:val="000000"/>
                <w:kern w:val="0"/>
                <w:sz w:val="20"/>
              </w:rPr>
              <w:t>EMI</w:t>
            </w:r>
            <w:r w:rsidRPr="00E56599">
              <w:rPr>
                <w:rFonts w:eastAsia="標楷體"/>
                <w:color w:val="000000"/>
                <w:kern w:val="0"/>
                <w:sz w:val="20"/>
              </w:rPr>
              <w:t>數位學分課程，每門課</w:t>
            </w:r>
            <w:r w:rsidRPr="00E56599">
              <w:rPr>
                <w:rFonts w:eastAsia="標楷體"/>
                <w:color w:val="000000"/>
                <w:kern w:val="0"/>
                <w:sz w:val="20"/>
              </w:rPr>
              <w:t>0.5</w:t>
            </w:r>
            <w:r w:rsidRPr="00E56599">
              <w:rPr>
                <w:rFonts w:eastAsia="標楷體"/>
                <w:color w:val="000000"/>
                <w:kern w:val="0"/>
                <w:sz w:val="20"/>
              </w:rPr>
              <w:t>分</w:t>
            </w:r>
            <w:r w:rsidRPr="00E56599">
              <w:rPr>
                <w:color w:val="000000"/>
                <w:kern w:val="0"/>
                <w:sz w:val="20"/>
              </w:rPr>
              <w:t>。</w:t>
            </w:r>
          </w:p>
          <w:p w14:paraId="3A832EF6" w14:textId="77777777" w:rsidR="00C94E18" w:rsidRPr="00E56599" w:rsidRDefault="00C94E18" w:rsidP="00780185">
            <w:pPr>
              <w:pStyle w:val="a3"/>
              <w:suppressAutoHyphens/>
            </w:pPr>
            <w:r w:rsidRPr="00E56599">
              <w:rPr>
                <w:color w:val="000000"/>
                <w:kern w:val="0"/>
                <w:sz w:val="20"/>
              </w:rPr>
              <w:t>EMI digital courses through international collaboration: 0.5 points for each course taught in collaboration with foreign instructors.</w:t>
            </w:r>
          </w:p>
          <w:p w14:paraId="55AD6B8F" w14:textId="77777777" w:rsidR="00C94E18" w:rsidRPr="00E56599" w:rsidRDefault="00C94E18">
            <w:pPr>
              <w:snapToGrid w:val="0"/>
              <w:spacing w:line="240" w:lineRule="exact"/>
              <w:jc w:val="both"/>
              <w:rPr>
                <w:sz w:val="20"/>
                <w:lang w:val="en-MY"/>
              </w:rPr>
            </w:pPr>
          </w:p>
          <w:p w14:paraId="79041EC5" w14:textId="77777777" w:rsidR="00C94E18" w:rsidRPr="00E56599" w:rsidRDefault="00C94E18" w:rsidP="00780185">
            <w:pPr>
              <w:pStyle w:val="a3"/>
              <w:numPr>
                <w:ilvl w:val="0"/>
                <w:numId w:val="203"/>
              </w:numPr>
              <w:suppressAutoHyphens/>
              <w:snapToGrid w:val="0"/>
              <w:spacing w:line="240" w:lineRule="exact"/>
            </w:pPr>
            <w:r w:rsidRPr="00E56599">
              <w:rPr>
                <w:rFonts w:eastAsia="標楷體"/>
                <w:color w:val="000000"/>
                <w:kern w:val="0"/>
                <w:sz w:val="20"/>
                <w:u w:val="single"/>
              </w:rPr>
              <w:t>指導學生研究績效</w:t>
            </w:r>
            <w:r w:rsidRPr="00E56599">
              <w:rPr>
                <w:rFonts w:eastAsia="標楷體"/>
                <w:color w:val="000000"/>
                <w:kern w:val="0"/>
                <w:sz w:val="20"/>
              </w:rPr>
              <w:t>：（上限</w:t>
            </w:r>
            <w:r w:rsidRPr="00E56599">
              <w:rPr>
                <w:rFonts w:eastAsia="標楷體"/>
                <w:color w:val="000000"/>
                <w:kern w:val="0"/>
                <w:sz w:val="20"/>
              </w:rPr>
              <w:t>4</w:t>
            </w:r>
            <w:r w:rsidRPr="00E56599">
              <w:rPr>
                <w:rFonts w:eastAsia="標楷體"/>
                <w:color w:val="000000"/>
                <w:kern w:val="0"/>
                <w:sz w:val="20"/>
              </w:rPr>
              <w:t>分）</w:t>
            </w:r>
            <w:r w:rsidRPr="00E56599">
              <w:rPr>
                <w:rFonts w:eastAsia="標楷體"/>
                <w:color w:val="000000"/>
                <w:kern w:val="0"/>
                <w:sz w:val="20"/>
              </w:rPr>
              <w:t xml:space="preserve">  </w:t>
            </w:r>
          </w:p>
          <w:p w14:paraId="2E1D52E5" w14:textId="77777777" w:rsidR="00C94E18" w:rsidRPr="00E56599" w:rsidRDefault="00C94E18" w:rsidP="00780185">
            <w:pPr>
              <w:pStyle w:val="a3"/>
              <w:suppressAutoHyphens/>
              <w:snapToGrid w:val="0"/>
              <w:spacing w:line="240" w:lineRule="exact"/>
              <w:ind w:left="360"/>
            </w:pPr>
            <w:r w:rsidRPr="00E56599">
              <w:rPr>
                <w:rFonts w:eastAsia="標楷體"/>
                <w:color w:val="000000"/>
                <w:kern w:val="0"/>
                <w:sz w:val="20"/>
                <w:u w:val="single"/>
              </w:rPr>
              <w:t>Supervising students’ research</w:t>
            </w:r>
            <w:r w:rsidRPr="00E56599">
              <w:rPr>
                <w:rFonts w:eastAsia="標楷體"/>
                <w:color w:val="000000"/>
                <w:kern w:val="0"/>
                <w:sz w:val="20"/>
              </w:rPr>
              <w:t>: (a maximum of 4 points)</w:t>
            </w:r>
          </w:p>
          <w:p w14:paraId="3601E140" w14:textId="77777777" w:rsidR="00C94E18" w:rsidRPr="00E56599" w:rsidRDefault="00C94E18" w:rsidP="00780185">
            <w:pPr>
              <w:pStyle w:val="a3"/>
              <w:numPr>
                <w:ilvl w:val="0"/>
                <w:numId w:val="211"/>
              </w:numPr>
              <w:suppressAutoHyphens/>
              <w:rPr>
                <w:rFonts w:eastAsia="標楷體"/>
                <w:color w:val="000000"/>
                <w:kern w:val="0"/>
                <w:sz w:val="20"/>
              </w:rPr>
            </w:pPr>
            <w:r w:rsidRPr="00E56599">
              <w:rPr>
                <w:rFonts w:eastAsia="標楷體"/>
                <w:color w:val="000000"/>
                <w:kern w:val="0"/>
                <w:sz w:val="20"/>
              </w:rPr>
              <w:t>指導研究生論文得獎：指導研究生之碩博士學位論文得獎，由教務處認定，每件加計</w:t>
            </w:r>
            <w:r w:rsidRPr="00E56599">
              <w:rPr>
                <w:rFonts w:eastAsia="標楷體"/>
                <w:color w:val="000000"/>
                <w:kern w:val="0"/>
                <w:sz w:val="20"/>
              </w:rPr>
              <w:t>1</w:t>
            </w:r>
            <w:r w:rsidRPr="00E56599">
              <w:rPr>
                <w:rFonts w:eastAsia="標楷體"/>
                <w:color w:val="000000"/>
                <w:kern w:val="0"/>
                <w:sz w:val="20"/>
              </w:rPr>
              <w:t>分。</w:t>
            </w:r>
          </w:p>
          <w:p w14:paraId="012B27B9"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Supervising graduate students who receive dissertation awards: 1 point per award, to be approved by the OAA.</w:t>
            </w:r>
          </w:p>
          <w:p w14:paraId="6F9FA504" w14:textId="77777777" w:rsidR="00C94E18" w:rsidRPr="00E56599" w:rsidRDefault="00C94E18" w:rsidP="00780185">
            <w:pPr>
              <w:pStyle w:val="a3"/>
              <w:numPr>
                <w:ilvl w:val="0"/>
                <w:numId w:val="211"/>
              </w:numPr>
              <w:suppressAutoHyphens/>
            </w:pPr>
            <w:r w:rsidRPr="00E56599">
              <w:rPr>
                <w:rFonts w:eastAsia="標楷體"/>
                <w:color w:val="000000"/>
                <w:kern w:val="0"/>
                <w:sz w:val="20"/>
              </w:rPr>
              <w:t>指導大專學生研究計畫：指導學生獲國科會大專學生研究計畫，由研發處認定，每件加</w:t>
            </w:r>
            <w:r w:rsidRPr="00E56599">
              <w:rPr>
                <w:rFonts w:eastAsia="標楷體"/>
                <w:color w:val="000000"/>
                <w:kern w:val="0"/>
                <w:sz w:val="20"/>
              </w:rPr>
              <w:t>0.2</w:t>
            </w:r>
            <w:r w:rsidRPr="00E56599">
              <w:rPr>
                <w:rFonts w:eastAsia="標楷體"/>
                <w:color w:val="000000"/>
                <w:kern w:val="0"/>
                <w:sz w:val="20"/>
              </w:rPr>
              <w:t>分。若計畫獲大專學生研究創作獎，每件再加</w:t>
            </w:r>
            <w:r w:rsidRPr="00E56599">
              <w:rPr>
                <w:rFonts w:eastAsia="標楷體"/>
                <w:color w:val="000000"/>
                <w:kern w:val="0"/>
                <w:sz w:val="20"/>
              </w:rPr>
              <w:t>0.5</w:t>
            </w:r>
            <w:r w:rsidRPr="00E56599">
              <w:rPr>
                <w:rFonts w:eastAsia="標楷體"/>
                <w:color w:val="000000"/>
                <w:kern w:val="0"/>
                <w:sz w:val="20"/>
              </w:rPr>
              <w:t>分。</w:t>
            </w:r>
          </w:p>
          <w:p w14:paraId="5A8A8F3A"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Advising undergraduate students whose research obtain NSTC’s research grant: 0.2 points per project, to be approved by the ORD. If a project is awarded the College Student Research Creativity Award, an additional 0.5 points for each project.</w:t>
            </w:r>
          </w:p>
          <w:p w14:paraId="10A5845B" w14:textId="77777777" w:rsidR="00C94E18" w:rsidRPr="00E56599" w:rsidRDefault="00C94E18"/>
          <w:p w14:paraId="38D35A32" w14:textId="77777777" w:rsidR="00C94E18" w:rsidRPr="00E56599" w:rsidRDefault="00C94E18" w:rsidP="00780185">
            <w:pPr>
              <w:pStyle w:val="a3"/>
              <w:numPr>
                <w:ilvl w:val="0"/>
                <w:numId w:val="203"/>
              </w:numPr>
              <w:suppressAutoHyphens/>
              <w:snapToGrid w:val="0"/>
              <w:spacing w:line="240" w:lineRule="exact"/>
              <w:ind w:left="437" w:hanging="431"/>
            </w:pPr>
            <w:r w:rsidRPr="00E56599">
              <w:rPr>
                <w:rFonts w:eastAsia="標楷體"/>
                <w:color w:val="000000"/>
                <w:kern w:val="0"/>
                <w:sz w:val="20"/>
                <w:u w:val="single"/>
              </w:rPr>
              <w:t>執行卓越教學計劃與高教深耕教學創新計畫（含擔任學分</w:t>
            </w:r>
            <w:r w:rsidRPr="00E56599">
              <w:rPr>
                <w:rFonts w:eastAsia="標楷體" w:hint="eastAsia"/>
                <w:color w:val="000000"/>
                <w:kern w:val="0"/>
                <w:sz w:val="20"/>
                <w:u w:val="single"/>
              </w:rPr>
              <w:t>學程負責人）</w:t>
            </w:r>
            <w:r w:rsidRPr="00E56599">
              <w:rPr>
                <w:rFonts w:eastAsia="標楷體" w:hint="eastAsia"/>
                <w:color w:val="000000"/>
                <w:kern w:val="0"/>
                <w:sz w:val="20"/>
              </w:rPr>
              <w:t>：（上限</w:t>
            </w:r>
            <w:r w:rsidRPr="00E56599">
              <w:rPr>
                <w:rFonts w:eastAsia="標楷體"/>
                <w:color w:val="000000"/>
                <w:kern w:val="0"/>
                <w:sz w:val="20"/>
              </w:rPr>
              <w:t>2</w:t>
            </w:r>
            <w:r w:rsidRPr="00E56599">
              <w:rPr>
                <w:rFonts w:eastAsia="標楷體" w:hint="eastAsia"/>
                <w:color w:val="000000"/>
                <w:kern w:val="0"/>
                <w:sz w:val="20"/>
              </w:rPr>
              <w:t>分）</w:t>
            </w:r>
          </w:p>
          <w:p w14:paraId="1F38006A" w14:textId="5DA34DC4" w:rsidR="00C94E18" w:rsidRPr="00E56599" w:rsidRDefault="00C94E18">
            <w:pPr>
              <w:pStyle w:val="a3"/>
              <w:suppressAutoHyphens/>
              <w:snapToGrid w:val="0"/>
              <w:spacing w:line="240" w:lineRule="exact"/>
              <w:ind w:left="431"/>
              <w:jc w:val="both"/>
            </w:pPr>
            <w:r w:rsidRPr="00E56599">
              <w:rPr>
                <w:rFonts w:eastAsia="標楷體"/>
                <w:color w:val="000000"/>
                <w:kern w:val="0"/>
                <w:sz w:val="20"/>
                <w:u w:val="single"/>
              </w:rPr>
              <w:t>MOE Teaching Excellence Project &amp; Teaching Innovation Project (Higher Education Sprout Project) including serving as a course module coordinator:</w:t>
            </w:r>
            <w:r w:rsidRPr="00E56599">
              <w:rPr>
                <w:rFonts w:eastAsia="標楷體"/>
                <w:color w:val="000000"/>
                <w:kern w:val="0"/>
                <w:sz w:val="20"/>
              </w:rPr>
              <w:t xml:space="preserve"> (a maximum of 2 points)</w:t>
            </w:r>
          </w:p>
          <w:p w14:paraId="4274AA97" w14:textId="77777777" w:rsidR="00C94E18" w:rsidRPr="00E56599" w:rsidRDefault="00C94E18" w:rsidP="00780185">
            <w:pPr>
              <w:pStyle w:val="a3"/>
              <w:numPr>
                <w:ilvl w:val="0"/>
                <w:numId w:val="212"/>
              </w:numPr>
              <w:suppressAutoHyphens/>
              <w:rPr>
                <w:rFonts w:eastAsia="標楷體"/>
                <w:color w:val="000000"/>
                <w:kern w:val="0"/>
                <w:sz w:val="20"/>
              </w:rPr>
            </w:pPr>
            <w:r w:rsidRPr="00E56599">
              <w:rPr>
                <w:rFonts w:eastAsia="標楷體"/>
                <w:color w:val="000000"/>
                <w:kern w:val="0"/>
                <w:sz w:val="20"/>
              </w:rPr>
              <w:t>執行由教務處審查之卓越教學計畫與高教深耕教學創新計畫案，每年每件</w:t>
            </w:r>
            <w:r w:rsidRPr="00E56599">
              <w:rPr>
                <w:rFonts w:eastAsia="標楷體"/>
                <w:color w:val="000000"/>
                <w:kern w:val="0"/>
                <w:sz w:val="20"/>
              </w:rPr>
              <w:t>0.2</w:t>
            </w:r>
            <w:r w:rsidRPr="00E56599">
              <w:rPr>
                <w:rFonts w:eastAsia="標楷體"/>
                <w:color w:val="000000"/>
                <w:kern w:val="0"/>
                <w:sz w:val="20"/>
              </w:rPr>
              <w:t>分。</w:t>
            </w:r>
          </w:p>
          <w:p w14:paraId="10C132A8"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MOE Teaching Excellence Project &amp; Teaching Innovation Project (Higher Education Sprout Project): 0.2 points per project per year, to be approved by the OAA.</w:t>
            </w:r>
          </w:p>
          <w:p w14:paraId="5EC11BAA" w14:textId="77777777" w:rsidR="00C94E18" w:rsidRPr="00E56599" w:rsidRDefault="00C94E18" w:rsidP="00780185">
            <w:pPr>
              <w:pStyle w:val="a3"/>
              <w:numPr>
                <w:ilvl w:val="0"/>
                <w:numId w:val="212"/>
              </w:numPr>
              <w:suppressAutoHyphens/>
              <w:rPr>
                <w:rFonts w:eastAsia="標楷體"/>
                <w:color w:val="000000"/>
                <w:kern w:val="0"/>
                <w:sz w:val="20"/>
              </w:rPr>
            </w:pPr>
            <w:r w:rsidRPr="00E56599">
              <w:rPr>
                <w:rFonts w:eastAsia="標楷體"/>
                <w:color w:val="000000"/>
                <w:kern w:val="0"/>
                <w:sz w:val="20"/>
              </w:rPr>
              <w:t>擔任學分學程負責人，每學期每學程</w:t>
            </w:r>
            <w:r w:rsidRPr="00E56599">
              <w:rPr>
                <w:rFonts w:eastAsia="標楷體"/>
                <w:color w:val="000000"/>
                <w:kern w:val="0"/>
                <w:sz w:val="20"/>
              </w:rPr>
              <w:t>0.1</w:t>
            </w:r>
            <w:r w:rsidRPr="00E56599">
              <w:rPr>
                <w:rFonts w:eastAsia="標楷體"/>
                <w:color w:val="000000"/>
                <w:kern w:val="0"/>
                <w:sz w:val="20"/>
              </w:rPr>
              <w:t>分。若學程當學期在校修讀人數高於平均值，加計</w:t>
            </w:r>
            <w:r w:rsidRPr="00E56599">
              <w:rPr>
                <w:rFonts w:eastAsia="標楷體"/>
                <w:color w:val="000000"/>
                <w:kern w:val="0"/>
                <w:sz w:val="20"/>
              </w:rPr>
              <w:t>0.1</w:t>
            </w:r>
            <w:r w:rsidRPr="00E56599">
              <w:rPr>
                <w:rFonts w:eastAsia="標楷體"/>
                <w:color w:val="000000"/>
                <w:kern w:val="0"/>
                <w:sz w:val="20"/>
              </w:rPr>
              <w:t>分；若學程當學年度領證人數高於平均值，再加計</w:t>
            </w:r>
            <w:r w:rsidRPr="00E56599">
              <w:rPr>
                <w:rFonts w:eastAsia="標楷體"/>
                <w:color w:val="000000"/>
                <w:kern w:val="0"/>
                <w:sz w:val="20"/>
              </w:rPr>
              <w:t>0.1</w:t>
            </w:r>
            <w:r w:rsidRPr="00E56599">
              <w:rPr>
                <w:rFonts w:eastAsia="標楷體"/>
                <w:color w:val="000000"/>
                <w:kern w:val="0"/>
                <w:sz w:val="20"/>
              </w:rPr>
              <w:t>分。</w:t>
            </w:r>
          </w:p>
          <w:p w14:paraId="314F3149"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Course Module Coordinator: 0.1 points per course per semester. If the number of students enrolled in the course is higher than the average of the semester, an additional 0.1 points; if the number of students receiving certificates is higher than the average of the semester, an additional 0.1 points.</w:t>
            </w:r>
          </w:p>
          <w:p w14:paraId="46227FE8" w14:textId="77777777" w:rsidR="00C94E18" w:rsidRPr="00E56599" w:rsidRDefault="00C94E18" w:rsidP="00780185">
            <w:pPr>
              <w:pStyle w:val="a3"/>
              <w:numPr>
                <w:ilvl w:val="0"/>
                <w:numId w:val="212"/>
              </w:numPr>
              <w:suppressAutoHyphens/>
              <w:rPr>
                <w:rFonts w:eastAsia="標楷體"/>
                <w:color w:val="000000"/>
                <w:kern w:val="0"/>
                <w:sz w:val="20"/>
              </w:rPr>
            </w:pPr>
            <w:r w:rsidRPr="00E56599">
              <w:rPr>
                <w:rFonts w:eastAsia="標楷體"/>
                <w:color w:val="000000"/>
                <w:kern w:val="0"/>
                <w:sz w:val="20"/>
              </w:rPr>
              <w:t>擔任全英語微學程及學分學程負責人，以上開</w:t>
            </w:r>
            <w:r w:rsidRPr="00E56599">
              <w:rPr>
                <w:rFonts w:eastAsia="標楷體"/>
                <w:color w:val="000000"/>
                <w:kern w:val="0"/>
                <w:sz w:val="20"/>
              </w:rPr>
              <w:t>2</w:t>
            </w:r>
            <w:r w:rsidRPr="00E56599">
              <w:rPr>
                <w:rFonts w:eastAsia="標楷體"/>
                <w:color w:val="000000"/>
                <w:kern w:val="0"/>
                <w:sz w:val="20"/>
              </w:rPr>
              <w:t>倍計分。</w:t>
            </w:r>
          </w:p>
          <w:p w14:paraId="3491BE93"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Director of English-mediated micro course module or English-mediated course module: twice the points given in sub-item (b) above.</w:t>
            </w:r>
          </w:p>
          <w:p w14:paraId="5648D854" w14:textId="77777777" w:rsidR="00C94E18" w:rsidRPr="00E56599" w:rsidRDefault="00C94E18">
            <w:pPr>
              <w:pStyle w:val="a3"/>
              <w:suppressAutoHyphens/>
              <w:snapToGrid w:val="0"/>
              <w:spacing w:line="240" w:lineRule="exact"/>
              <w:ind w:left="0"/>
              <w:jc w:val="both"/>
            </w:pPr>
          </w:p>
          <w:p w14:paraId="43A000EE" w14:textId="77777777" w:rsidR="00C94E18" w:rsidRPr="00E56599" w:rsidRDefault="00C94E18" w:rsidP="00780185">
            <w:pPr>
              <w:pStyle w:val="a3"/>
              <w:numPr>
                <w:ilvl w:val="0"/>
                <w:numId w:val="203"/>
              </w:numPr>
              <w:suppressAutoHyphens/>
              <w:snapToGrid w:val="0"/>
              <w:spacing w:line="240" w:lineRule="exact"/>
              <w:rPr>
                <w:rFonts w:eastAsia="標楷體"/>
                <w:color w:val="000000"/>
                <w:kern w:val="0"/>
                <w:sz w:val="20"/>
              </w:rPr>
            </w:pPr>
            <w:r w:rsidRPr="00E56599">
              <w:rPr>
                <w:rFonts w:eastAsia="標楷體"/>
                <w:color w:val="000000"/>
                <w:kern w:val="0"/>
                <w:sz w:val="20"/>
                <w:u w:val="single"/>
              </w:rPr>
              <w:t>協助教師提升教學知能</w:t>
            </w:r>
            <w:r w:rsidRPr="00E56599">
              <w:rPr>
                <w:rFonts w:eastAsia="標楷體"/>
                <w:color w:val="000000"/>
                <w:kern w:val="0"/>
                <w:sz w:val="20"/>
              </w:rPr>
              <w:t>：（上限</w:t>
            </w:r>
            <w:r w:rsidRPr="00E56599">
              <w:rPr>
                <w:rFonts w:eastAsia="標楷體"/>
                <w:color w:val="000000"/>
                <w:kern w:val="0"/>
                <w:sz w:val="20"/>
              </w:rPr>
              <w:t>3</w:t>
            </w:r>
            <w:r w:rsidRPr="00E56599">
              <w:rPr>
                <w:rFonts w:eastAsia="標楷體"/>
                <w:color w:val="000000"/>
                <w:kern w:val="0"/>
                <w:sz w:val="20"/>
              </w:rPr>
              <w:t>分）</w:t>
            </w:r>
          </w:p>
          <w:p w14:paraId="6C50924F" w14:textId="5A54A001" w:rsidR="00C94E18" w:rsidRPr="00E56599" w:rsidRDefault="00C94E18"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 xml:space="preserve">Assisting </w:t>
            </w:r>
            <w:r w:rsidR="00BD1CB9" w:rsidRPr="00E56599">
              <w:rPr>
                <w:rFonts w:eastAsia="標楷體"/>
                <w:color w:val="000000"/>
                <w:kern w:val="0"/>
                <w:sz w:val="20"/>
                <w:u w:val="single"/>
              </w:rPr>
              <w:t>f</w:t>
            </w:r>
            <w:r w:rsidRPr="00E56599">
              <w:rPr>
                <w:rFonts w:eastAsia="標楷體"/>
                <w:color w:val="000000"/>
                <w:kern w:val="0"/>
                <w:sz w:val="20"/>
                <w:u w:val="single"/>
              </w:rPr>
              <w:t>aculty to enhance their teaching knowledge</w:t>
            </w:r>
            <w:r w:rsidRPr="00E56599">
              <w:rPr>
                <w:rFonts w:eastAsia="標楷體"/>
                <w:color w:val="000000"/>
                <w:kern w:val="0"/>
                <w:sz w:val="20"/>
              </w:rPr>
              <w:t>: (a maximum of 3 points)</w:t>
            </w:r>
          </w:p>
          <w:p w14:paraId="6A09D775" w14:textId="77777777" w:rsidR="00C94E18" w:rsidRPr="00E56599" w:rsidRDefault="00C94E18" w:rsidP="00780185">
            <w:pPr>
              <w:pStyle w:val="a3"/>
              <w:numPr>
                <w:ilvl w:val="0"/>
                <w:numId w:val="213"/>
              </w:numPr>
              <w:suppressAutoHyphens/>
              <w:rPr>
                <w:rFonts w:eastAsia="標楷體"/>
                <w:color w:val="000000"/>
                <w:kern w:val="0"/>
                <w:sz w:val="20"/>
              </w:rPr>
            </w:pPr>
            <w:r w:rsidRPr="00E56599">
              <w:rPr>
                <w:rFonts w:eastAsia="標楷體"/>
                <w:color w:val="000000"/>
                <w:kern w:val="0"/>
                <w:sz w:val="20"/>
              </w:rPr>
              <w:t>擔任教學研習、工作坊等教學活動之主講者，或領航教師有實際輔導事實者，由教務處認定，每場次</w:t>
            </w:r>
            <w:r w:rsidRPr="00E56599">
              <w:rPr>
                <w:rFonts w:eastAsia="標楷體"/>
                <w:color w:val="000000"/>
                <w:kern w:val="0"/>
                <w:sz w:val="20"/>
              </w:rPr>
              <w:t>0.2</w:t>
            </w:r>
            <w:r w:rsidRPr="00E56599">
              <w:rPr>
                <w:rFonts w:eastAsia="標楷體"/>
                <w:color w:val="000000"/>
                <w:kern w:val="0"/>
                <w:sz w:val="20"/>
              </w:rPr>
              <w:t>分。</w:t>
            </w:r>
          </w:p>
          <w:p w14:paraId="169B9FF6"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Lecturers of teaching enhancement activities such as teaching seminars and workshops, or pilot teachers with actual tutoring experience: 0.2 points per session, to be approved by the OAA.</w:t>
            </w:r>
          </w:p>
          <w:p w14:paraId="6B546EE4" w14:textId="77777777" w:rsidR="00C94E18" w:rsidRPr="00E56599" w:rsidRDefault="00C94E18" w:rsidP="00780185">
            <w:pPr>
              <w:pStyle w:val="a3"/>
              <w:numPr>
                <w:ilvl w:val="0"/>
                <w:numId w:val="213"/>
              </w:numPr>
              <w:suppressAutoHyphens/>
              <w:rPr>
                <w:rFonts w:eastAsia="標楷體"/>
                <w:color w:val="000000"/>
                <w:kern w:val="0"/>
                <w:sz w:val="20"/>
              </w:rPr>
            </w:pPr>
            <w:r w:rsidRPr="00E56599">
              <w:rPr>
                <w:rFonts w:eastAsia="標楷體"/>
                <w:color w:val="000000"/>
                <w:kern w:val="0"/>
                <w:sz w:val="20"/>
              </w:rPr>
              <w:t>擔任全英語教學研習、工作坊等教學活動之主講者，或經教務處推薦為教學觀摩教師且有實際觀摩事實者，每場次</w:t>
            </w:r>
            <w:r w:rsidRPr="00E56599">
              <w:rPr>
                <w:rFonts w:eastAsia="標楷體"/>
                <w:color w:val="000000"/>
                <w:kern w:val="0"/>
                <w:sz w:val="20"/>
              </w:rPr>
              <w:t>0.3</w:t>
            </w:r>
            <w:r w:rsidRPr="00E56599">
              <w:rPr>
                <w:rFonts w:eastAsia="標楷體"/>
                <w:color w:val="000000"/>
                <w:kern w:val="0"/>
                <w:sz w:val="20"/>
              </w:rPr>
              <w:t>分。</w:t>
            </w:r>
          </w:p>
          <w:p w14:paraId="212F0875"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Lecturers in an EMI teaching seminar or workshop, or instructors offering model sessions recommended by the OAA with actual observation: 0.3 points per session.</w:t>
            </w:r>
          </w:p>
          <w:p w14:paraId="24642C13" w14:textId="77777777" w:rsidR="00C94E18" w:rsidRPr="00E56599" w:rsidRDefault="00C94E18" w:rsidP="00780185">
            <w:pPr>
              <w:pStyle w:val="a3"/>
              <w:numPr>
                <w:ilvl w:val="0"/>
                <w:numId w:val="213"/>
              </w:numPr>
              <w:suppressAutoHyphens/>
              <w:rPr>
                <w:rFonts w:eastAsia="標楷體"/>
                <w:color w:val="000000"/>
                <w:kern w:val="0"/>
                <w:sz w:val="20"/>
              </w:rPr>
            </w:pPr>
            <w:r w:rsidRPr="00E56599">
              <w:rPr>
                <w:rFonts w:eastAsia="標楷體"/>
                <w:color w:val="000000"/>
                <w:kern w:val="0"/>
                <w:sz w:val="20"/>
              </w:rPr>
              <w:t>對本校或各學院推動教學創新貢獻卓著者（如推動本校雙語教學計畫），經校內程序簽核通過，由教務處認定，每件加計</w:t>
            </w:r>
            <w:r w:rsidRPr="00E56599">
              <w:rPr>
                <w:rFonts w:eastAsia="標楷體"/>
                <w:color w:val="000000"/>
                <w:kern w:val="0"/>
                <w:sz w:val="20"/>
              </w:rPr>
              <w:t>0.2~0.5</w:t>
            </w:r>
            <w:r w:rsidRPr="00E56599">
              <w:rPr>
                <w:rFonts w:eastAsia="標楷體"/>
                <w:color w:val="000000"/>
                <w:kern w:val="0"/>
                <w:sz w:val="20"/>
              </w:rPr>
              <w:t>分。</w:t>
            </w:r>
          </w:p>
          <w:p w14:paraId="31FB97E4"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Significant contributions to the promotion of teaching innovation (e.g., promoting NSYSU bilingual program): 0.2 to 0.5 points per case, as approved through an administrative procedure and recognized by the OAA.</w:t>
            </w:r>
          </w:p>
          <w:p w14:paraId="1BFEC824" w14:textId="77777777" w:rsidR="00C94E18" w:rsidRPr="00E56599" w:rsidRDefault="00C94E18">
            <w:pPr>
              <w:snapToGrid w:val="0"/>
              <w:spacing w:line="240" w:lineRule="exact"/>
              <w:jc w:val="both"/>
              <w:rPr>
                <w:rFonts w:eastAsia="標楷體"/>
                <w:color w:val="000000"/>
                <w:kern w:val="0"/>
                <w:sz w:val="20"/>
              </w:rPr>
            </w:pPr>
          </w:p>
          <w:p w14:paraId="1850DD67" w14:textId="77777777" w:rsidR="00C94E18" w:rsidRPr="00E56599" w:rsidRDefault="00C94E18" w:rsidP="00780185">
            <w:pPr>
              <w:pStyle w:val="a3"/>
              <w:numPr>
                <w:ilvl w:val="0"/>
                <w:numId w:val="203"/>
              </w:numPr>
              <w:suppressAutoHyphens/>
              <w:snapToGrid w:val="0"/>
              <w:spacing w:line="240" w:lineRule="exact"/>
            </w:pPr>
            <w:r w:rsidRPr="00E56599">
              <w:rPr>
                <w:rFonts w:eastAsia="標楷體"/>
                <w:color w:val="000000"/>
                <w:kern w:val="0"/>
                <w:sz w:val="20"/>
                <w:u w:val="single"/>
              </w:rPr>
              <w:t>自我提升教學知能</w:t>
            </w:r>
            <w:r w:rsidRPr="00E56599">
              <w:rPr>
                <w:rFonts w:eastAsia="標楷體"/>
                <w:color w:val="000000"/>
                <w:kern w:val="0"/>
                <w:sz w:val="20"/>
              </w:rPr>
              <w:t>：（本項最高</w:t>
            </w:r>
            <w:r w:rsidRPr="00E56599">
              <w:rPr>
                <w:rFonts w:eastAsia="標楷體"/>
                <w:color w:val="000000"/>
                <w:kern w:val="0"/>
                <w:sz w:val="20"/>
              </w:rPr>
              <w:t>3</w:t>
            </w:r>
            <w:r w:rsidRPr="00E56599">
              <w:rPr>
                <w:rFonts w:eastAsia="標楷體"/>
                <w:color w:val="000000"/>
                <w:kern w:val="0"/>
                <w:sz w:val="20"/>
              </w:rPr>
              <w:t>分）</w:t>
            </w:r>
          </w:p>
          <w:p w14:paraId="714A8777" w14:textId="77777777" w:rsidR="00C94E18" w:rsidRPr="00E56599" w:rsidRDefault="00C94E18" w:rsidP="00780185">
            <w:pPr>
              <w:pStyle w:val="a3"/>
              <w:suppressAutoHyphens/>
              <w:snapToGrid w:val="0"/>
              <w:spacing w:line="240" w:lineRule="exact"/>
              <w:ind w:left="360"/>
            </w:pPr>
            <w:r w:rsidRPr="00E56599">
              <w:rPr>
                <w:rFonts w:eastAsia="標楷體"/>
                <w:color w:val="000000"/>
                <w:kern w:val="0"/>
                <w:sz w:val="20"/>
                <w:u w:val="single"/>
              </w:rPr>
              <w:t>Teaching knowledge self-improvement</w:t>
            </w:r>
            <w:r w:rsidRPr="00E56599">
              <w:rPr>
                <w:rFonts w:eastAsia="標楷體"/>
                <w:color w:val="000000"/>
                <w:kern w:val="0"/>
                <w:sz w:val="20"/>
              </w:rPr>
              <w:t>: (a maximum of 3 points)</w:t>
            </w:r>
          </w:p>
          <w:p w14:paraId="533BD245" w14:textId="77777777" w:rsidR="00C94E18" w:rsidRPr="00E56599" w:rsidRDefault="00C94E18" w:rsidP="00780185">
            <w:pPr>
              <w:pStyle w:val="a3"/>
              <w:numPr>
                <w:ilvl w:val="0"/>
                <w:numId w:val="214"/>
              </w:numPr>
              <w:suppressAutoHyphens/>
              <w:rPr>
                <w:rFonts w:eastAsia="標楷體"/>
                <w:color w:val="000000"/>
                <w:kern w:val="0"/>
                <w:sz w:val="20"/>
              </w:rPr>
            </w:pPr>
            <w:r w:rsidRPr="00E56599">
              <w:rPr>
                <w:rFonts w:eastAsia="標楷體"/>
                <w:color w:val="000000"/>
                <w:kern w:val="0"/>
                <w:sz w:val="20"/>
              </w:rPr>
              <w:t>申請觀課服務教師：</w:t>
            </w:r>
            <w:r w:rsidRPr="00E56599">
              <w:rPr>
                <w:rFonts w:eastAsia="標楷體"/>
                <w:color w:val="000000"/>
                <w:kern w:val="0"/>
                <w:sz w:val="20"/>
              </w:rPr>
              <w:t xml:space="preserve"> </w:t>
            </w:r>
            <w:r w:rsidRPr="00E56599">
              <w:rPr>
                <w:rFonts w:eastAsia="標楷體"/>
                <w:color w:val="000000"/>
                <w:kern w:val="0"/>
                <w:sz w:val="20"/>
              </w:rPr>
              <w:t>申請觀課服務教師（含</w:t>
            </w:r>
            <w:r w:rsidRPr="00E56599">
              <w:rPr>
                <w:rFonts w:eastAsia="標楷體"/>
                <w:color w:val="000000"/>
                <w:kern w:val="0"/>
                <w:sz w:val="20"/>
              </w:rPr>
              <w:t>EMI</w:t>
            </w:r>
            <w:r w:rsidRPr="00E56599">
              <w:rPr>
                <w:rFonts w:eastAsia="標楷體"/>
                <w:color w:val="000000"/>
                <w:kern w:val="0"/>
                <w:sz w:val="20"/>
              </w:rPr>
              <w:t>）經教務處核准，且實際有觀課事實者，每次</w:t>
            </w:r>
            <w:r w:rsidRPr="00E56599">
              <w:rPr>
                <w:rFonts w:eastAsia="標楷體"/>
                <w:color w:val="000000"/>
                <w:kern w:val="0"/>
                <w:sz w:val="20"/>
              </w:rPr>
              <w:t>0.3</w:t>
            </w:r>
            <w:r w:rsidRPr="00E56599">
              <w:rPr>
                <w:rFonts w:eastAsia="標楷體"/>
                <w:color w:val="000000"/>
                <w:kern w:val="0"/>
                <w:sz w:val="20"/>
              </w:rPr>
              <w:t>分，若同儕觀課評量平均滿意度</w:t>
            </w:r>
            <w:r w:rsidRPr="00E56599">
              <w:rPr>
                <w:rFonts w:eastAsia="標楷體"/>
                <w:color w:val="000000"/>
                <w:kern w:val="0"/>
                <w:sz w:val="20"/>
              </w:rPr>
              <w:t>6</w:t>
            </w:r>
            <w:r w:rsidRPr="00E56599">
              <w:rPr>
                <w:rFonts w:eastAsia="標楷體"/>
                <w:color w:val="000000"/>
                <w:kern w:val="0"/>
                <w:sz w:val="20"/>
              </w:rPr>
              <w:t>分以上（七分量表），加計</w:t>
            </w:r>
            <w:r w:rsidRPr="00E56599">
              <w:rPr>
                <w:rFonts w:eastAsia="標楷體"/>
                <w:color w:val="000000"/>
                <w:kern w:val="0"/>
                <w:sz w:val="20"/>
              </w:rPr>
              <w:t>0.3</w:t>
            </w:r>
            <w:r w:rsidRPr="00E56599">
              <w:rPr>
                <w:rFonts w:eastAsia="標楷體"/>
                <w:color w:val="000000"/>
                <w:kern w:val="0"/>
                <w:sz w:val="20"/>
              </w:rPr>
              <w:t>分。</w:t>
            </w:r>
          </w:p>
          <w:p w14:paraId="38FE8C97"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Application for the Class Observation service: Courses approved (by the OAA) for class observation services (including EMI courses) with actual observed classes: 0.3 points per class session, with an additional 0.3 points if the average peer satisfaction rating of the observed course is 6 or higher (on a 7-point scale).</w:t>
            </w:r>
          </w:p>
          <w:p w14:paraId="1864496F" w14:textId="77777777" w:rsidR="00C94E18" w:rsidRPr="00E56599" w:rsidRDefault="00C94E18" w:rsidP="00780185">
            <w:pPr>
              <w:pStyle w:val="a3"/>
              <w:numPr>
                <w:ilvl w:val="0"/>
                <w:numId w:val="214"/>
              </w:numPr>
              <w:suppressAutoHyphens/>
              <w:rPr>
                <w:rFonts w:eastAsia="標楷體"/>
                <w:color w:val="000000"/>
                <w:kern w:val="0"/>
                <w:sz w:val="20"/>
              </w:rPr>
            </w:pPr>
            <w:r w:rsidRPr="00E56599">
              <w:rPr>
                <w:rFonts w:eastAsia="標楷體"/>
                <w:color w:val="000000"/>
                <w:kern w:val="0"/>
                <w:sz w:val="20"/>
              </w:rPr>
              <w:t>於本校任職後取得</w:t>
            </w:r>
            <w:r w:rsidRPr="00E56599">
              <w:rPr>
                <w:rFonts w:eastAsia="標楷體"/>
                <w:color w:val="000000"/>
                <w:kern w:val="0"/>
                <w:sz w:val="20"/>
              </w:rPr>
              <w:t>EMI</w:t>
            </w:r>
            <w:r w:rsidRPr="00E56599">
              <w:rPr>
                <w:rFonts w:eastAsia="標楷體"/>
                <w:color w:val="000000"/>
                <w:kern w:val="0"/>
                <w:sz w:val="20"/>
              </w:rPr>
              <w:t>教師培訓認證，並符合本校</w:t>
            </w:r>
            <w:r w:rsidRPr="00E56599">
              <w:rPr>
                <w:rFonts w:eastAsia="標楷體"/>
                <w:color w:val="000000"/>
                <w:kern w:val="0"/>
                <w:sz w:val="20"/>
              </w:rPr>
              <w:t>EMI</w:t>
            </w:r>
            <w:r w:rsidRPr="00E56599">
              <w:rPr>
                <w:rFonts w:eastAsia="標楷體"/>
                <w:color w:val="000000"/>
                <w:kern w:val="0"/>
                <w:sz w:val="20"/>
              </w:rPr>
              <w:t>教師培訓計畫者，每證書</w:t>
            </w:r>
            <w:r w:rsidRPr="00E56599">
              <w:rPr>
                <w:rFonts w:eastAsia="標楷體"/>
                <w:color w:val="000000"/>
                <w:kern w:val="0"/>
                <w:sz w:val="20"/>
              </w:rPr>
              <w:t>1</w:t>
            </w:r>
            <w:r w:rsidRPr="00E56599">
              <w:rPr>
                <w:rFonts w:eastAsia="標楷體"/>
                <w:color w:val="000000"/>
                <w:kern w:val="0"/>
                <w:sz w:val="20"/>
              </w:rPr>
              <w:t>分（各級證書僅可採計一次），本項最高</w:t>
            </w:r>
            <w:r w:rsidRPr="00E56599">
              <w:rPr>
                <w:rFonts w:eastAsia="標楷體"/>
                <w:color w:val="000000"/>
                <w:kern w:val="0"/>
                <w:sz w:val="20"/>
              </w:rPr>
              <w:t>3</w:t>
            </w:r>
            <w:r w:rsidRPr="00E56599">
              <w:rPr>
                <w:rFonts w:eastAsia="標楷體"/>
                <w:color w:val="000000"/>
                <w:kern w:val="0"/>
                <w:sz w:val="20"/>
              </w:rPr>
              <w:t>分。</w:t>
            </w:r>
          </w:p>
          <w:p w14:paraId="5A61F33A"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Faculty who participate in the NSYSU EMI Professional Development Program and obtain the certificate issued by the University: 1 point per certificate (certificates from the same level can be counted only once), with a maximum of 3 points for this sub-item.</w:t>
            </w:r>
          </w:p>
          <w:p w14:paraId="7ABCD1FB" w14:textId="77777777" w:rsidR="00C94E18" w:rsidRPr="00E56599" w:rsidRDefault="00C94E18" w:rsidP="00780185">
            <w:pPr>
              <w:pStyle w:val="a3"/>
              <w:numPr>
                <w:ilvl w:val="0"/>
                <w:numId w:val="214"/>
              </w:numPr>
              <w:suppressAutoHyphens/>
            </w:pPr>
            <w:r w:rsidRPr="00E56599">
              <w:rPr>
                <w:rFonts w:eastAsia="標楷體"/>
                <w:color w:val="000000"/>
                <w:kern w:val="0"/>
                <w:sz w:val="20"/>
              </w:rPr>
              <w:t>參與教學知能提升：（本項最高</w:t>
            </w:r>
            <w:r w:rsidRPr="00E56599">
              <w:rPr>
                <w:rFonts w:eastAsia="標楷體"/>
                <w:color w:val="000000"/>
                <w:kern w:val="0"/>
                <w:sz w:val="20"/>
              </w:rPr>
              <w:t>2</w:t>
            </w:r>
            <w:r w:rsidRPr="00E56599">
              <w:rPr>
                <w:rFonts w:eastAsia="標楷體"/>
                <w:color w:val="000000"/>
                <w:kern w:val="0"/>
                <w:sz w:val="20"/>
              </w:rPr>
              <w:t>分）參與校內教學知能研習、工作坊或教師社群有具體事實者，由教務處認定，每場次</w:t>
            </w:r>
            <w:r w:rsidRPr="00E56599">
              <w:rPr>
                <w:rFonts w:eastAsia="標楷體"/>
                <w:color w:val="000000"/>
                <w:kern w:val="0"/>
                <w:sz w:val="20"/>
              </w:rPr>
              <w:t>0.1</w:t>
            </w:r>
            <w:r w:rsidRPr="00E56599">
              <w:rPr>
                <w:rFonts w:eastAsia="標楷體"/>
                <w:color w:val="000000"/>
                <w:kern w:val="0"/>
                <w:sz w:val="20"/>
              </w:rPr>
              <w:t>分。</w:t>
            </w:r>
          </w:p>
          <w:p w14:paraId="38D08930" w14:textId="77777777" w:rsidR="00C94E18" w:rsidRPr="00E56599" w:rsidRDefault="00C94E18" w:rsidP="00780185">
            <w:pPr>
              <w:pStyle w:val="a3"/>
              <w:suppressAutoHyphens/>
            </w:pPr>
            <w:r w:rsidRPr="00E56599">
              <w:rPr>
                <w:rFonts w:eastAsia="標楷體"/>
                <w:color w:val="000000"/>
                <w:kern w:val="0"/>
                <w:sz w:val="20"/>
              </w:rPr>
              <w:t>Participation in teaching knowledge enhancement sessions (a maximum 2 points for this sub-item): Proofs of participation in campus events such as teaching knowledge study, workshops, or teacher communities: 0.1 points per session, to be approved by the OAA.</w:t>
            </w:r>
          </w:p>
          <w:p w14:paraId="2B22B512" w14:textId="365C6774" w:rsidR="00C94E18" w:rsidRPr="00E56599" w:rsidRDefault="00C94E18" w:rsidP="00780185">
            <w:pPr>
              <w:snapToGrid w:val="0"/>
              <w:spacing w:line="240" w:lineRule="exact"/>
              <w:jc w:val="both"/>
              <w:rPr>
                <w:sz w:val="20"/>
              </w:rPr>
            </w:pPr>
          </w:p>
        </w:tc>
        <w:tc>
          <w:tcPr>
            <w:tcW w:w="4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4968" w14:textId="77777777" w:rsidR="00C94E18" w:rsidRPr="00E56599" w:rsidRDefault="00C94E18" w:rsidP="00780185">
            <w:pPr>
              <w:pStyle w:val="a3"/>
              <w:numPr>
                <w:ilvl w:val="0"/>
                <w:numId w:val="215"/>
              </w:numPr>
              <w:suppressAutoHyphens/>
              <w:rPr>
                <w:rFonts w:eastAsia="標楷體"/>
                <w:color w:val="000000"/>
                <w:kern w:val="0"/>
                <w:sz w:val="20"/>
              </w:rPr>
            </w:pPr>
            <w:r w:rsidRPr="00E56599">
              <w:rPr>
                <w:rFonts w:eastAsia="標楷體"/>
                <w:color w:val="000000"/>
                <w:kern w:val="0"/>
                <w:sz w:val="20"/>
              </w:rPr>
              <w:t>院級服務計分項目：</w:t>
            </w:r>
          </w:p>
          <w:p w14:paraId="46D1FAC4" w14:textId="77777777" w:rsidR="00C94E18" w:rsidRPr="00E56599" w:rsidRDefault="00C94E18">
            <w:pPr>
              <w:pStyle w:val="a3"/>
              <w:suppressAutoHyphens/>
              <w:ind w:left="360"/>
              <w:rPr>
                <w:rFonts w:eastAsia="標楷體"/>
                <w:color w:val="000000"/>
                <w:kern w:val="0"/>
                <w:sz w:val="20"/>
              </w:rPr>
            </w:pPr>
            <w:r w:rsidRPr="00E56599">
              <w:rPr>
                <w:rFonts w:eastAsia="標楷體"/>
                <w:color w:val="000000"/>
                <w:kern w:val="0"/>
                <w:sz w:val="20"/>
              </w:rPr>
              <w:t xml:space="preserve">Service </w:t>
            </w:r>
            <w:r w:rsidR="00E8485E" w:rsidRPr="00E56599">
              <w:rPr>
                <w:rFonts w:eastAsia="標楷體"/>
                <w:color w:val="000000"/>
                <w:kern w:val="0"/>
                <w:sz w:val="20"/>
              </w:rPr>
              <w:t>in the college</w:t>
            </w:r>
            <w:r w:rsidRPr="00E56599">
              <w:rPr>
                <w:rFonts w:eastAsia="標楷體"/>
                <w:color w:val="000000"/>
                <w:kern w:val="0"/>
                <w:sz w:val="20"/>
              </w:rPr>
              <w:t>:</w:t>
            </w:r>
          </w:p>
          <w:p w14:paraId="008DFEE8" w14:textId="77777777" w:rsidR="00C94E18" w:rsidRPr="00E56599" w:rsidRDefault="00C94E18" w:rsidP="00780185">
            <w:pPr>
              <w:numPr>
                <w:ilvl w:val="0"/>
                <w:numId w:val="216"/>
              </w:numPr>
              <w:snapToGrid w:val="0"/>
              <w:spacing w:line="240" w:lineRule="exact"/>
              <w:rPr>
                <w:rFonts w:eastAsia="標楷體"/>
                <w:color w:val="000000"/>
                <w:kern w:val="0"/>
                <w:sz w:val="20"/>
              </w:rPr>
            </w:pPr>
            <w:r w:rsidRPr="00E56599">
              <w:rPr>
                <w:rFonts w:eastAsia="標楷體"/>
                <w:color w:val="000000"/>
                <w:kern w:val="0"/>
                <w:sz w:val="20"/>
              </w:rPr>
              <w:t>擔任本院</w:t>
            </w:r>
            <w:r w:rsidRPr="00E56599">
              <w:rPr>
                <w:rFonts w:eastAsia="標楷體"/>
                <w:color w:val="000000"/>
                <w:kern w:val="0"/>
                <w:sz w:val="20"/>
              </w:rPr>
              <w:t>(</w:t>
            </w:r>
            <w:r w:rsidRPr="00E56599">
              <w:rPr>
                <w:rFonts w:eastAsia="標楷體"/>
                <w:color w:val="000000"/>
                <w:kern w:val="0"/>
                <w:sz w:val="20"/>
              </w:rPr>
              <w:t>編制內</w:t>
            </w:r>
            <w:r w:rsidRPr="00E56599">
              <w:rPr>
                <w:rFonts w:eastAsia="標楷體"/>
                <w:color w:val="000000"/>
                <w:kern w:val="0"/>
                <w:sz w:val="20"/>
              </w:rPr>
              <w:t>/</w:t>
            </w:r>
            <w:r w:rsidRPr="00E56599">
              <w:rPr>
                <w:rFonts w:eastAsia="標楷體"/>
                <w:color w:val="000000"/>
                <w:kern w:val="0"/>
                <w:sz w:val="20"/>
              </w:rPr>
              <w:t>任務編組</w:t>
            </w:r>
            <w:r w:rsidRPr="00E56599">
              <w:rPr>
                <w:rFonts w:eastAsia="標楷體"/>
                <w:color w:val="000000"/>
                <w:kern w:val="0"/>
                <w:sz w:val="20"/>
              </w:rPr>
              <w:t>)</w:t>
            </w:r>
            <w:r w:rsidRPr="00E56599">
              <w:rPr>
                <w:rFonts w:eastAsia="標楷體"/>
                <w:color w:val="000000"/>
                <w:kern w:val="0"/>
                <w:sz w:val="20"/>
              </w:rPr>
              <w:t>主管：</w:t>
            </w:r>
            <w:r w:rsidRPr="00E56599">
              <w:rPr>
                <w:rFonts w:eastAsia="標楷體" w:hint="eastAsia"/>
                <w:color w:val="000000"/>
                <w:kern w:val="0"/>
                <w:sz w:val="20"/>
              </w:rPr>
              <w:t>擔任本院一級主管每學期加</w:t>
            </w:r>
            <w:r w:rsidRPr="00E56599">
              <w:rPr>
                <w:rFonts w:eastAsia="標楷體" w:hint="eastAsia"/>
                <w:color w:val="000000"/>
                <w:kern w:val="0"/>
                <w:sz w:val="20"/>
              </w:rPr>
              <w:t>1</w:t>
            </w:r>
            <w:r w:rsidRPr="00E56599">
              <w:rPr>
                <w:rFonts w:eastAsia="標楷體" w:hint="eastAsia"/>
                <w:color w:val="000000"/>
                <w:kern w:val="0"/>
                <w:sz w:val="20"/>
              </w:rPr>
              <w:t>分，二級主管每學期加</w:t>
            </w:r>
            <w:r w:rsidRPr="00E56599">
              <w:rPr>
                <w:rFonts w:eastAsia="標楷體" w:hint="eastAsia"/>
                <w:color w:val="000000"/>
                <w:kern w:val="0"/>
                <w:sz w:val="20"/>
              </w:rPr>
              <w:t xml:space="preserve">0.5 </w:t>
            </w:r>
            <w:r w:rsidRPr="00E56599">
              <w:rPr>
                <w:rFonts w:eastAsia="標楷體" w:hint="eastAsia"/>
                <w:color w:val="000000"/>
                <w:kern w:val="0"/>
                <w:sz w:val="20"/>
              </w:rPr>
              <w:t>分</w:t>
            </w:r>
            <w:r w:rsidRPr="00E56599">
              <w:rPr>
                <w:rFonts w:eastAsia="標楷體" w:hint="eastAsia"/>
                <w:color w:val="000000"/>
                <w:kern w:val="0"/>
                <w:sz w:val="20"/>
              </w:rPr>
              <w:t>(</w:t>
            </w:r>
            <w:r w:rsidRPr="00E56599">
              <w:rPr>
                <w:rFonts w:eastAsia="標楷體" w:hint="eastAsia"/>
                <w:color w:val="000000"/>
                <w:kern w:val="0"/>
                <w:sz w:val="20"/>
              </w:rPr>
              <w:t>未滿一學期，以一學期計算</w:t>
            </w:r>
            <w:r w:rsidRPr="00E56599">
              <w:rPr>
                <w:rFonts w:eastAsia="標楷體" w:hint="eastAsia"/>
                <w:color w:val="000000"/>
                <w:kern w:val="0"/>
                <w:sz w:val="20"/>
              </w:rPr>
              <w:t>)</w:t>
            </w:r>
            <w:r w:rsidRPr="00E56599">
              <w:rPr>
                <w:rFonts w:eastAsia="標楷體" w:hint="eastAsia"/>
                <w:color w:val="000000"/>
                <w:kern w:val="0"/>
                <w:sz w:val="20"/>
              </w:rPr>
              <w:t>。</w:t>
            </w:r>
          </w:p>
          <w:p w14:paraId="6278CB9E" w14:textId="7B8B2FA2" w:rsidR="00C94E18" w:rsidRPr="00E56599" w:rsidRDefault="00C94E18">
            <w:pPr>
              <w:snapToGrid w:val="0"/>
              <w:spacing w:line="240" w:lineRule="exact"/>
              <w:ind w:left="720"/>
              <w:rPr>
                <w:rFonts w:eastAsia="標楷體"/>
                <w:color w:val="000000"/>
                <w:kern w:val="0"/>
                <w:sz w:val="20"/>
              </w:rPr>
            </w:pPr>
            <w:r w:rsidRPr="00E56599">
              <w:rPr>
                <w:rFonts w:eastAsia="標楷體"/>
                <w:color w:val="000000"/>
                <w:kern w:val="0"/>
                <w:sz w:val="20"/>
              </w:rPr>
              <w:t xml:space="preserve">Holding supervisory positions in </w:t>
            </w:r>
            <w:r w:rsidR="00802597" w:rsidRPr="00E56599">
              <w:rPr>
                <w:rFonts w:eastAsia="標楷體"/>
                <w:color w:val="000000"/>
                <w:kern w:val="0"/>
                <w:sz w:val="20"/>
              </w:rPr>
              <w:t xml:space="preserve">the affiliated units </w:t>
            </w:r>
            <w:r w:rsidRPr="00E56599">
              <w:rPr>
                <w:rFonts w:eastAsia="標楷體"/>
                <w:color w:val="000000"/>
                <w:kern w:val="0"/>
                <w:sz w:val="20"/>
              </w:rPr>
              <w:t xml:space="preserve">(including those listed and not listed in the NSYSU Charter): 1 point for a first-level supervisor per semester, 0.5 points for a second-level supervisor each semester (a term less than one semester is counted as one). </w:t>
            </w:r>
          </w:p>
          <w:p w14:paraId="4F285539" w14:textId="77777777" w:rsidR="00C94E18" w:rsidRPr="00E56599" w:rsidRDefault="00C94E18" w:rsidP="00780185">
            <w:pPr>
              <w:numPr>
                <w:ilvl w:val="0"/>
                <w:numId w:val="216"/>
              </w:numPr>
              <w:snapToGrid w:val="0"/>
              <w:spacing w:line="240" w:lineRule="exact"/>
              <w:rPr>
                <w:rFonts w:eastAsia="標楷體"/>
                <w:color w:val="000000"/>
                <w:kern w:val="0"/>
                <w:sz w:val="20"/>
              </w:rPr>
            </w:pPr>
            <w:r w:rsidRPr="00E56599">
              <w:rPr>
                <w:rFonts w:eastAsia="標楷體"/>
                <w:color w:val="000000"/>
                <w:kern w:val="0"/>
                <w:sz w:val="20"/>
              </w:rPr>
              <w:t>協助院</w:t>
            </w:r>
            <w:r w:rsidRPr="00E56599">
              <w:rPr>
                <w:rFonts w:eastAsia="標楷體"/>
                <w:color w:val="000000"/>
                <w:kern w:val="0"/>
                <w:sz w:val="20"/>
              </w:rPr>
              <w:t>/</w:t>
            </w:r>
            <w:r w:rsidRPr="00E56599">
              <w:rPr>
                <w:rFonts w:eastAsia="標楷體"/>
                <w:color w:val="000000"/>
                <w:kern w:val="0"/>
                <w:sz w:val="20"/>
              </w:rPr>
              <w:t>跨單位辦理重要會議</w:t>
            </w:r>
            <w:r w:rsidRPr="00E56599">
              <w:rPr>
                <w:rFonts w:eastAsia="標楷體"/>
                <w:color w:val="000000"/>
                <w:kern w:val="0"/>
                <w:sz w:val="20"/>
              </w:rPr>
              <w:t>/</w:t>
            </w:r>
            <w:r w:rsidRPr="00E56599">
              <w:rPr>
                <w:rFonts w:eastAsia="標楷體"/>
                <w:color w:val="000000"/>
                <w:kern w:val="0"/>
                <w:sz w:val="20"/>
              </w:rPr>
              <w:t>活動：每場次加計</w:t>
            </w:r>
            <w:r w:rsidRPr="00E56599">
              <w:rPr>
                <w:rFonts w:eastAsia="標楷體"/>
                <w:color w:val="000000"/>
                <w:kern w:val="0"/>
                <w:sz w:val="20"/>
              </w:rPr>
              <w:t>0.5</w:t>
            </w:r>
            <w:r w:rsidRPr="00E56599">
              <w:rPr>
                <w:rFonts w:eastAsia="標楷體"/>
                <w:color w:val="000000"/>
                <w:kern w:val="0"/>
                <w:sz w:val="20"/>
              </w:rPr>
              <w:t>分。</w:t>
            </w:r>
          </w:p>
          <w:p w14:paraId="595A556E" w14:textId="77777777" w:rsidR="00C94E18" w:rsidRPr="00E56599" w:rsidRDefault="00C94E18">
            <w:pPr>
              <w:snapToGrid w:val="0"/>
              <w:spacing w:line="240" w:lineRule="exact"/>
              <w:ind w:left="720"/>
              <w:rPr>
                <w:rFonts w:eastAsia="標楷體"/>
                <w:color w:val="000000"/>
                <w:kern w:val="0"/>
                <w:sz w:val="20"/>
              </w:rPr>
            </w:pPr>
            <w:r w:rsidRPr="00E56599">
              <w:rPr>
                <w:rFonts w:eastAsia="標楷體"/>
                <w:color w:val="000000"/>
                <w:kern w:val="0"/>
                <w:sz w:val="20"/>
              </w:rPr>
              <w:t>Assisting the college or other units in organizing major meetings/events: 0.5 points per case</w:t>
            </w:r>
          </w:p>
          <w:p w14:paraId="798C421C" w14:textId="77777777" w:rsidR="00C94E18" w:rsidRPr="00E56599" w:rsidRDefault="00C94E18" w:rsidP="00780185">
            <w:pPr>
              <w:numPr>
                <w:ilvl w:val="0"/>
                <w:numId w:val="216"/>
              </w:numPr>
              <w:snapToGrid w:val="0"/>
              <w:spacing w:line="240" w:lineRule="exact"/>
              <w:rPr>
                <w:rFonts w:eastAsia="標楷體"/>
                <w:color w:val="000000"/>
                <w:kern w:val="0"/>
                <w:sz w:val="20"/>
              </w:rPr>
            </w:pPr>
            <w:r w:rsidRPr="00E56599">
              <w:rPr>
                <w:rFonts w:eastAsia="標楷體"/>
                <w:color w:val="000000"/>
                <w:kern w:val="0"/>
                <w:sz w:val="20"/>
              </w:rPr>
              <w:t>代表院參加</w:t>
            </w:r>
            <w:r w:rsidRPr="00E56599">
              <w:rPr>
                <w:rFonts w:eastAsia="標楷體"/>
                <w:color w:val="000000"/>
                <w:kern w:val="0"/>
                <w:sz w:val="20"/>
              </w:rPr>
              <w:t>(</w:t>
            </w:r>
            <w:r w:rsidRPr="00E56599">
              <w:rPr>
                <w:rFonts w:eastAsia="標楷體"/>
                <w:color w:val="000000"/>
                <w:kern w:val="0"/>
                <w:sz w:val="20"/>
              </w:rPr>
              <w:t>出席</w:t>
            </w:r>
            <w:r w:rsidRPr="00E56599">
              <w:rPr>
                <w:rFonts w:eastAsia="標楷體"/>
                <w:color w:val="000000"/>
                <w:kern w:val="0"/>
                <w:sz w:val="20"/>
              </w:rPr>
              <w:t>)</w:t>
            </w:r>
            <w:r w:rsidRPr="00E56599">
              <w:rPr>
                <w:rFonts w:eastAsia="標楷體"/>
                <w:color w:val="000000"/>
                <w:kern w:val="0"/>
                <w:sz w:val="20"/>
              </w:rPr>
              <w:t>校內、外重要會議</w:t>
            </w:r>
            <w:r w:rsidRPr="00E56599">
              <w:rPr>
                <w:rFonts w:eastAsia="標楷體"/>
                <w:color w:val="000000"/>
                <w:kern w:val="0"/>
                <w:sz w:val="20"/>
              </w:rPr>
              <w:t>(</w:t>
            </w:r>
            <w:r w:rsidRPr="00E56599">
              <w:rPr>
                <w:rFonts w:eastAsia="標楷體"/>
                <w:color w:val="000000"/>
                <w:kern w:val="0"/>
                <w:sz w:val="20"/>
              </w:rPr>
              <w:t>活動</w:t>
            </w:r>
            <w:r w:rsidRPr="00E56599">
              <w:rPr>
                <w:rFonts w:eastAsia="標楷體"/>
                <w:color w:val="000000"/>
                <w:kern w:val="0"/>
                <w:sz w:val="20"/>
              </w:rPr>
              <w:t>)</w:t>
            </w:r>
            <w:r w:rsidRPr="00E56599">
              <w:rPr>
                <w:rFonts w:eastAsia="標楷體"/>
                <w:color w:val="000000"/>
                <w:kern w:val="0"/>
                <w:sz w:val="20"/>
              </w:rPr>
              <w:t>：每場次加計</w:t>
            </w:r>
            <w:r w:rsidRPr="00E56599">
              <w:rPr>
                <w:rFonts w:eastAsia="標楷體"/>
                <w:color w:val="000000"/>
                <w:kern w:val="0"/>
                <w:sz w:val="20"/>
              </w:rPr>
              <w:t>0.2</w:t>
            </w:r>
            <w:r w:rsidRPr="00E56599">
              <w:rPr>
                <w:rFonts w:eastAsia="標楷體"/>
                <w:color w:val="000000"/>
                <w:kern w:val="0"/>
                <w:sz w:val="20"/>
              </w:rPr>
              <w:t>分。</w:t>
            </w:r>
          </w:p>
          <w:p w14:paraId="14D1349F" w14:textId="77777777" w:rsidR="00C94E18" w:rsidRPr="00E56599" w:rsidRDefault="00C94E18">
            <w:pPr>
              <w:snapToGrid w:val="0"/>
              <w:spacing w:line="240" w:lineRule="exact"/>
              <w:ind w:left="720"/>
              <w:rPr>
                <w:rFonts w:eastAsia="標楷體"/>
                <w:color w:val="000000"/>
                <w:kern w:val="0"/>
                <w:sz w:val="20"/>
              </w:rPr>
            </w:pPr>
            <w:r w:rsidRPr="00E56599">
              <w:rPr>
                <w:rFonts w:eastAsia="標楷體"/>
                <w:color w:val="000000"/>
                <w:kern w:val="0"/>
                <w:sz w:val="20"/>
              </w:rPr>
              <w:t>Representing the college in attending important internal or external meetings/events: 0.2 points per case</w:t>
            </w:r>
          </w:p>
          <w:p w14:paraId="38DC6266" w14:textId="77777777" w:rsidR="00C94E18" w:rsidRPr="00E56599" w:rsidRDefault="00C94E18" w:rsidP="00780185">
            <w:pPr>
              <w:numPr>
                <w:ilvl w:val="0"/>
                <w:numId w:val="216"/>
              </w:numPr>
              <w:snapToGrid w:val="0"/>
              <w:spacing w:line="240" w:lineRule="exact"/>
            </w:pPr>
            <w:r w:rsidRPr="00E56599">
              <w:rPr>
                <w:rFonts w:eastAsia="標楷體"/>
                <w:color w:val="000000"/>
                <w:kern w:val="0"/>
                <w:sz w:val="20"/>
              </w:rPr>
              <w:t>配合院開設課程或錄線上課程：每門加計</w:t>
            </w:r>
            <w:r w:rsidRPr="00E56599">
              <w:rPr>
                <w:rFonts w:eastAsia="標楷體"/>
                <w:color w:val="000000"/>
                <w:kern w:val="0"/>
                <w:sz w:val="20"/>
              </w:rPr>
              <w:t>0.4</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如合授課程以時數比例計</w:t>
            </w:r>
            <w:r w:rsidRPr="00E56599">
              <w:rPr>
                <w:rFonts w:eastAsia="標楷體"/>
                <w:color w:val="000000"/>
                <w:kern w:val="0"/>
                <w:sz w:val="20"/>
              </w:rPr>
              <w:t>)</w:t>
            </w:r>
            <w:r w:rsidRPr="00E56599">
              <w:rPr>
                <w:rFonts w:eastAsia="標楷體"/>
                <w:color w:val="000000"/>
                <w:kern w:val="0"/>
                <w:sz w:val="20"/>
              </w:rPr>
              <w:t>。</w:t>
            </w:r>
          </w:p>
          <w:p w14:paraId="79B7A417" w14:textId="77777777" w:rsidR="00C94E18" w:rsidRPr="00E56599" w:rsidRDefault="00C94E18">
            <w:pPr>
              <w:snapToGrid w:val="0"/>
              <w:spacing w:line="240" w:lineRule="exact"/>
              <w:ind w:left="720"/>
            </w:pPr>
            <w:r w:rsidRPr="00E56599">
              <w:rPr>
                <w:rFonts w:eastAsia="標楷體"/>
                <w:color w:val="000000"/>
                <w:kern w:val="0"/>
                <w:sz w:val="20"/>
              </w:rPr>
              <w:t xml:space="preserve">Assisting the college in offering or recording online courses: 0.4 points per course (Points for co-teaching courses shall be allocated according to the proportion of teaching hours.) </w:t>
            </w:r>
          </w:p>
          <w:p w14:paraId="151EF9AC" w14:textId="77777777" w:rsidR="00C94E18" w:rsidRPr="00E56599" w:rsidRDefault="00C94E18" w:rsidP="00780185">
            <w:pPr>
              <w:numPr>
                <w:ilvl w:val="0"/>
                <w:numId w:val="216"/>
              </w:numPr>
              <w:snapToGrid w:val="0"/>
              <w:spacing w:line="240" w:lineRule="exact"/>
            </w:pPr>
            <w:r w:rsidRPr="00E56599">
              <w:rPr>
                <w:rFonts w:eastAsia="標楷體"/>
                <w:color w:val="000000"/>
                <w:kern w:val="0"/>
                <w:sz w:val="20"/>
              </w:rPr>
              <w:t>參與學院重要計畫：每件</w:t>
            </w:r>
            <w:r w:rsidRPr="00E56599">
              <w:rPr>
                <w:rFonts w:eastAsia="標楷體"/>
                <w:color w:val="000000"/>
                <w:kern w:val="0"/>
                <w:sz w:val="20"/>
              </w:rPr>
              <w:t>/</w:t>
            </w:r>
            <w:r w:rsidRPr="00E56599">
              <w:rPr>
                <w:rFonts w:eastAsia="標楷體"/>
                <w:color w:val="000000"/>
                <w:kern w:val="0"/>
                <w:sz w:val="20"/>
              </w:rPr>
              <w:t>每年</w:t>
            </w:r>
            <w:r w:rsidRPr="00E56599">
              <w:rPr>
                <w:rFonts w:eastAsia="標楷體"/>
                <w:color w:val="000000"/>
                <w:kern w:val="0"/>
                <w:sz w:val="20"/>
              </w:rPr>
              <w:t>0.5</w:t>
            </w:r>
            <w:r w:rsidRPr="00E56599">
              <w:rPr>
                <w:rFonts w:eastAsia="標楷體"/>
                <w:color w:val="000000"/>
                <w:kern w:val="0"/>
                <w:sz w:val="20"/>
              </w:rPr>
              <w:t>分</w:t>
            </w:r>
          </w:p>
          <w:p w14:paraId="605D03F0" w14:textId="77777777" w:rsidR="00C94E18" w:rsidRPr="00E56599" w:rsidRDefault="00C94E18">
            <w:pPr>
              <w:snapToGrid w:val="0"/>
              <w:spacing w:line="240" w:lineRule="exact"/>
              <w:ind w:left="720"/>
            </w:pPr>
            <w:r w:rsidRPr="00E56599">
              <w:rPr>
                <w:rFonts w:eastAsia="標楷體"/>
                <w:color w:val="000000"/>
                <w:kern w:val="0"/>
                <w:sz w:val="20"/>
              </w:rPr>
              <w:t>Participating in college major projects: 0.5 points per project per year</w:t>
            </w:r>
          </w:p>
          <w:p w14:paraId="6B6D00D3" w14:textId="77777777" w:rsidR="00C94E18" w:rsidRPr="00E56599" w:rsidRDefault="00C94E18" w:rsidP="00780185">
            <w:pPr>
              <w:numPr>
                <w:ilvl w:val="0"/>
                <w:numId w:val="216"/>
              </w:numPr>
              <w:snapToGrid w:val="0"/>
              <w:spacing w:line="240" w:lineRule="exact"/>
              <w:rPr>
                <w:rFonts w:eastAsia="標楷體"/>
                <w:color w:val="000000"/>
                <w:kern w:val="0"/>
                <w:sz w:val="20"/>
              </w:rPr>
            </w:pPr>
            <w:r w:rsidRPr="00E56599">
              <w:rPr>
                <w:rFonts w:eastAsia="標楷體"/>
                <w:color w:val="000000"/>
                <w:kern w:val="0"/>
                <w:sz w:val="20"/>
              </w:rPr>
              <w:t>協助院屬單位擔任學生導師：每學期</w:t>
            </w:r>
            <w:r w:rsidRPr="00E56599">
              <w:rPr>
                <w:rFonts w:eastAsia="標楷體"/>
                <w:color w:val="000000"/>
                <w:kern w:val="0"/>
                <w:sz w:val="20"/>
              </w:rPr>
              <w:t>0.5</w:t>
            </w:r>
            <w:r w:rsidRPr="00E56599">
              <w:rPr>
                <w:rFonts w:eastAsia="標楷體"/>
                <w:color w:val="000000"/>
                <w:kern w:val="0"/>
                <w:sz w:val="20"/>
              </w:rPr>
              <w:t>分。</w:t>
            </w:r>
          </w:p>
          <w:p w14:paraId="4FC59B68" w14:textId="25AF61EC" w:rsidR="00C94E18" w:rsidRPr="00E56599" w:rsidRDefault="00C94E18">
            <w:pPr>
              <w:snapToGrid w:val="0"/>
              <w:spacing w:line="240" w:lineRule="exact"/>
              <w:ind w:left="720"/>
              <w:rPr>
                <w:rFonts w:eastAsia="標楷體"/>
                <w:color w:val="000000"/>
                <w:kern w:val="0"/>
                <w:sz w:val="20"/>
              </w:rPr>
            </w:pPr>
            <w:r w:rsidRPr="00E56599">
              <w:rPr>
                <w:rFonts w:eastAsia="標楷體"/>
                <w:color w:val="000000"/>
                <w:kern w:val="0"/>
                <w:sz w:val="20"/>
              </w:rPr>
              <w:t xml:space="preserve">Serving as a mentor in </w:t>
            </w:r>
            <w:r w:rsidR="00802597" w:rsidRPr="00E56599">
              <w:rPr>
                <w:rFonts w:eastAsia="標楷體"/>
                <w:color w:val="000000"/>
                <w:kern w:val="0"/>
                <w:sz w:val="20"/>
              </w:rPr>
              <w:t xml:space="preserve">the affiliated units </w:t>
            </w:r>
            <w:r w:rsidRPr="00E56599">
              <w:rPr>
                <w:rFonts w:eastAsia="標楷體"/>
                <w:color w:val="000000"/>
                <w:kern w:val="0"/>
                <w:sz w:val="20"/>
              </w:rPr>
              <w:t>: 0.5 points per semester.</w:t>
            </w:r>
          </w:p>
          <w:p w14:paraId="6AE7CF41" w14:textId="544C6F2D" w:rsidR="00C94E18" w:rsidRPr="00E56599" w:rsidRDefault="00C94E18" w:rsidP="00780185">
            <w:pPr>
              <w:pStyle w:val="a3"/>
              <w:numPr>
                <w:ilvl w:val="0"/>
                <w:numId w:val="216"/>
              </w:numPr>
              <w:suppressAutoHyphens/>
              <w:rPr>
                <w:rFonts w:eastAsia="標楷體"/>
                <w:color w:val="000000"/>
                <w:kern w:val="0"/>
                <w:sz w:val="20"/>
              </w:rPr>
            </w:pPr>
            <w:r w:rsidRPr="00E56599">
              <w:rPr>
                <w:rFonts w:eastAsia="標楷體"/>
                <w:color w:val="000000"/>
                <w:kern w:val="0"/>
                <w:sz w:val="20"/>
              </w:rPr>
              <w:t>協助院屬單位擔任諮詢委員：每件</w:t>
            </w:r>
            <w:r w:rsidRPr="00E56599">
              <w:rPr>
                <w:rFonts w:eastAsia="標楷體"/>
                <w:color w:val="000000"/>
                <w:kern w:val="0"/>
                <w:sz w:val="20"/>
              </w:rPr>
              <w:t>0.5</w:t>
            </w:r>
            <w:r w:rsidRPr="00E56599">
              <w:rPr>
                <w:rFonts w:eastAsia="標楷體"/>
                <w:color w:val="000000"/>
                <w:kern w:val="0"/>
                <w:sz w:val="20"/>
              </w:rPr>
              <w:t>分。</w:t>
            </w:r>
            <w:r w:rsidRPr="00E56599">
              <w:rPr>
                <w:rFonts w:eastAsia="標楷體"/>
                <w:color w:val="000000"/>
                <w:kern w:val="0"/>
                <w:sz w:val="20"/>
              </w:rPr>
              <w:t xml:space="preserve">Serving as an advisory committee member in </w:t>
            </w:r>
            <w:r w:rsidR="00802597" w:rsidRPr="00E56599">
              <w:rPr>
                <w:rFonts w:eastAsia="標楷體"/>
                <w:color w:val="000000"/>
                <w:kern w:val="0"/>
                <w:sz w:val="20"/>
              </w:rPr>
              <w:t xml:space="preserve">the affiliated </w:t>
            </w:r>
            <w:r w:rsidRPr="00E56599">
              <w:rPr>
                <w:rFonts w:eastAsia="標楷體"/>
                <w:color w:val="000000"/>
                <w:kern w:val="0"/>
                <w:sz w:val="20"/>
              </w:rPr>
              <w:t>units: 0.5 points per case.</w:t>
            </w:r>
          </w:p>
          <w:p w14:paraId="5A06CEB9" w14:textId="13520664" w:rsidR="00C94E18" w:rsidRPr="00E56599" w:rsidRDefault="00C94E18" w:rsidP="00780185">
            <w:pPr>
              <w:numPr>
                <w:ilvl w:val="0"/>
                <w:numId w:val="216"/>
              </w:numPr>
              <w:snapToGrid w:val="0"/>
              <w:spacing w:line="240" w:lineRule="exact"/>
            </w:pPr>
            <w:r w:rsidRPr="00E56599">
              <w:rPr>
                <w:rFonts w:eastAsia="標楷體"/>
                <w:color w:val="000000"/>
                <w:kern w:val="0"/>
                <w:sz w:val="20"/>
              </w:rPr>
              <w:t>擔任院屬</w:t>
            </w:r>
            <w:r w:rsidRPr="00E56599">
              <w:rPr>
                <w:rFonts w:eastAsia="標楷體" w:hint="eastAsia"/>
                <w:color w:val="000000"/>
                <w:kern w:val="0"/>
                <w:sz w:val="20"/>
              </w:rPr>
              <w:t>單位口試委員</w:t>
            </w:r>
            <w:r w:rsidRPr="00E56599">
              <w:rPr>
                <w:rFonts w:eastAsia="標楷體"/>
                <w:color w:val="000000"/>
                <w:kern w:val="0"/>
                <w:sz w:val="20"/>
              </w:rPr>
              <w:t>：每件</w:t>
            </w:r>
            <w:r w:rsidRPr="00E56599">
              <w:rPr>
                <w:rFonts w:eastAsia="標楷體"/>
                <w:color w:val="000000"/>
                <w:kern w:val="0"/>
                <w:sz w:val="20"/>
              </w:rPr>
              <w:t>0.5</w:t>
            </w:r>
            <w:r w:rsidRPr="00E56599">
              <w:rPr>
                <w:rFonts w:eastAsia="標楷體"/>
                <w:color w:val="000000"/>
                <w:kern w:val="0"/>
                <w:sz w:val="20"/>
              </w:rPr>
              <w:t>分。</w:t>
            </w:r>
            <w:r w:rsidRPr="00E56599">
              <w:rPr>
                <w:rFonts w:eastAsia="標楷體"/>
                <w:color w:val="000000"/>
                <w:kern w:val="0"/>
                <w:sz w:val="20"/>
              </w:rPr>
              <w:t xml:space="preserve">Conducting oral examinations for </w:t>
            </w:r>
            <w:r w:rsidR="00802597" w:rsidRPr="00E56599">
              <w:rPr>
                <w:rFonts w:eastAsia="標楷體"/>
                <w:color w:val="000000"/>
                <w:kern w:val="0"/>
                <w:sz w:val="20"/>
              </w:rPr>
              <w:t>the affiliated units</w:t>
            </w:r>
            <w:r w:rsidRPr="00E56599">
              <w:rPr>
                <w:rFonts w:eastAsia="標楷體"/>
                <w:color w:val="000000"/>
                <w:kern w:val="0"/>
                <w:sz w:val="20"/>
              </w:rPr>
              <w:t>: 0.5 points per case.</w:t>
            </w:r>
          </w:p>
          <w:p w14:paraId="52356E71" w14:textId="77777777" w:rsidR="00C94E18" w:rsidRPr="00E56599" w:rsidRDefault="00C94E18" w:rsidP="00780185">
            <w:pPr>
              <w:numPr>
                <w:ilvl w:val="0"/>
                <w:numId w:val="216"/>
              </w:numPr>
              <w:snapToGrid w:val="0"/>
              <w:spacing w:line="240" w:lineRule="exact"/>
            </w:pPr>
            <w:r w:rsidRPr="00E56599">
              <w:rPr>
                <w:rFonts w:eastAsia="標楷體"/>
                <w:color w:val="000000"/>
                <w:kern w:val="0"/>
                <w:sz w:val="20"/>
              </w:rPr>
              <w:t>協助學院參與國際交流活動：每次</w:t>
            </w:r>
            <w:r w:rsidRPr="00E56599">
              <w:rPr>
                <w:rFonts w:eastAsia="標楷體"/>
                <w:color w:val="000000"/>
                <w:kern w:val="0"/>
                <w:sz w:val="20"/>
              </w:rPr>
              <w:t>0.4</w:t>
            </w:r>
            <w:r w:rsidRPr="00E56599">
              <w:rPr>
                <w:rFonts w:eastAsia="標楷體"/>
                <w:color w:val="000000"/>
                <w:kern w:val="0"/>
                <w:sz w:val="20"/>
              </w:rPr>
              <w:t>分。</w:t>
            </w:r>
            <w:r w:rsidRPr="00E56599">
              <w:rPr>
                <w:rFonts w:eastAsia="標楷體" w:hint="eastAsia"/>
                <w:color w:val="000000"/>
                <w:kern w:val="0"/>
                <w:sz w:val="20"/>
              </w:rPr>
              <w:t>A</w:t>
            </w:r>
            <w:r w:rsidRPr="00E56599">
              <w:rPr>
                <w:rFonts w:eastAsia="標楷體"/>
                <w:color w:val="000000"/>
                <w:kern w:val="0"/>
                <w:sz w:val="20"/>
              </w:rPr>
              <w:t>ssisting the college in attending international exchange activities: 0.4 points per case.</w:t>
            </w:r>
          </w:p>
          <w:p w14:paraId="66DAB9B8" w14:textId="77777777" w:rsidR="00C94E18" w:rsidRPr="00E56599" w:rsidRDefault="00C94E18" w:rsidP="00780185">
            <w:pPr>
              <w:pStyle w:val="a3"/>
              <w:numPr>
                <w:ilvl w:val="0"/>
                <w:numId w:val="216"/>
              </w:numPr>
              <w:suppressAutoHyphens/>
              <w:rPr>
                <w:rFonts w:eastAsia="標楷體"/>
                <w:color w:val="000000"/>
                <w:kern w:val="0"/>
                <w:sz w:val="20"/>
              </w:rPr>
            </w:pPr>
            <w:r w:rsidRPr="00E56599">
              <w:rPr>
                <w:rFonts w:eastAsia="標楷體" w:hint="eastAsia"/>
                <w:color w:val="000000"/>
                <w:kern w:val="0"/>
                <w:sz w:val="20"/>
              </w:rPr>
              <w:t>擔任學術期刊編輯委員</w:t>
            </w:r>
            <w:r w:rsidRPr="00E56599">
              <w:rPr>
                <w:rFonts w:eastAsia="標楷體"/>
                <w:color w:val="000000"/>
                <w:kern w:val="0"/>
                <w:sz w:val="20"/>
              </w:rPr>
              <w:t>：每年</w:t>
            </w:r>
            <w:r w:rsidRPr="00E56599">
              <w:rPr>
                <w:rFonts w:eastAsia="標楷體"/>
                <w:color w:val="000000"/>
                <w:kern w:val="0"/>
                <w:sz w:val="20"/>
              </w:rPr>
              <w:t>1.5</w:t>
            </w:r>
            <w:r w:rsidRPr="00E56599">
              <w:rPr>
                <w:rFonts w:eastAsia="標楷體"/>
                <w:color w:val="000000"/>
                <w:kern w:val="0"/>
                <w:sz w:val="20"/>
              </w:rPr>
              <w:t>分。</w:t>
            </w:r>
            <w:r w:rsidRPr="00E56599">
              <w:rPr>
                <w:rFonts w:eastAsia="標楷體"/>
                <w:color w:val="000000"/>
                <w:kern w:val="0"/>
                <w:sz w:val="20"/>
              </w:rPr>
              <w:t>Serving as an editor of academic journals: 1.5 points per year.</w:t>
            </w:r>
          </w:p>
          <w:p w14:paraId="7013AB6C" w14:textId="77777777" w:rsidR="00C94E18" w:rsidRPr="00E56599" w:rsidRDefault="00C94E18" w:rsidP="00780185">
            <w:pPr>
              <w:pStyle w:val="a3"/>
              <w:numPr>
                <w:ilvl w:val="0"/>
                <w:numId w:val="216"/>
              </w:numPr>
              <w:suppressAutoHyphens/>
              <w:rPr>
                <w:rFonts w:eastAsia="標楷體"/>
                <w:color w:val="000000"/>
                <w:kern w:val="0"/>
                <w:sz w:val="20"/>
              </w:rPr>
            </w:pPr>
            <w:r w:rsidRPr="00E56599">
              <w:rPr>
                <w:rFonts w:eastAsia="標楷體"/>
                <w:color w:val="000000"/>
                <w:kern w:val="0"/>
                <w:sz w:val="20"/>
              </w:rPr>
              <w:t>審查學術計畫或期刊：每件</w:t>
            </w:r>
            <w:r w:rsidRPr="00E56599">
              <w:rPr>
                <w:rFonts w:eastAsia="標楷體"/>
                <w:color w:val="000000"/>
                <w:kern w:val="0"/>
                <w:sz w:val="20"/>
              </w:rPr>
              <w:t>0.2</w:t>
            </w:r>
            <w:r w:rsidRPr="00E56599">
              <w:rPr>
                <w:rFonts w:eastAsia="標楷體"/>
                <w:color w:val="000000"/>
                <w:kern w:val="0"/>
                <w:sz w:val="20"/>
              </w:rPr>
              <w:t>分。</w:t>
            </w:r>
            <w:r w:rsidRPr="00E56599">
              <w:rPr>
                <w:rFonts w:eastAsia="標楷體"/>
                <w:color w:val="000000"/>
                <w:kern w:val="0"/>
                <w:sz w:val="20"/>
              </w:rPr>
              <w:t>Reviewing academic research projects or journals: 0.2 points per case.</w:t>
            </w:r>
          </w:p>
          <w:p w14:paraId="3DA4376F" w14:textId="77777777" w:rsidR="00C94E18" w:rsidRPr="00E56599" w:rsidRDefault="00C94E18" w:rsidP="00780185">
            <w:pPr>
              <w:pStyle w:val="a3"/>
              <w:numPr>
                <w:ilvl w:val="0"/>
                <w:numId w:val="216"/>
              </w:numPr>
              <w:suppressAutoHyphens/>
              <w:rPr>
                <w:rFonts w:eastAsia="標楷體"/>
                <w:color w:val="000000"/>
                <w:kern w:val="0"/>
                <w:sz w:val="20"/>
              </w:rPr>
            </w:pPr>
            <w:r w:rsidRPr="00E56599">
              <w:rPr>
                <w:rFonts w:eastAsia="標楷體"/>
                <w:color w:val="000000"/>
                <w:kern w:val="0"/>
                <w:sz w:val="20"/>
              </w:rPr>
              <w:t>指導學生獲得獎項或補助：每次</w:t>
            </w:r>
            <w:r w:rsidRPr="00E56599">
              <w:rPr>
                <w:rFonts w:eastAsia="標楷體"/>
                <w:color w:val="000000"/>
                <w:kern w:val="0"/>
                <w:sz w:val="20"/>
              </w:rPr>
              <w:t>0.5</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不與教學績效項目重覆計分</w:t>
            </w:r>
            <w:r w:rsidRPr="00E56599">
              <w:rPr>
                <w:rFonts w:eastAsia="標楷體"/>
                <w:color w:val="000000"/>
                <w:kern w:val="0"/>
                <w:sz w:val="20"/>
              </w:rPr>
              <w:t>)</w:t>
            </w:r>
            <w:r w:rsidRPr="00E56599">
              <w:rPr>
                <w:rFonts w:eastAsia="標楷體"/>
                <w:color w:val="000000"/>
                <w:kern w:val="0"/>
                <w:sz w:val="20"/>
              </w:rPr>
              <w:t>。</w:t>
            </w:r>
          </w:p>
          <w:p w14:paraId="5FEF7810" w14:textId="4CCBD32A" w:rsidR="00C94E18" w:rsidRPr="00E56599" w:rsidRDefault="00C94E18">
            <w:pPr>
              <w:pStyle w:val="a3"/>
              <w:suppressAutoHyphens/>
              <w:rPr>
                <w:rFonts w:eastAsia="標楷體"/>
                <w:color w:val="000000"/>
                <w:kern w:val="0"/>
                <w:sz w:val="20"/>
              </w:rPr>
            </w:pPr>
            <w:r w:rsidRPr="00E56599">
              <w:rPr>
                <w:rFonts w:eastAsia="標楷體" w:hint="eastAsia"/>
                <w:color w:val="000000"/>
                <w:kern w:val="0"/>
                <w:sz w:val="20"/>
              </w:rPr>
              <w:t>S</w:t>
            </w:r>
            <w:r w:rsidRPr="00E56599">
              <w:rPr>
                <w:rFonts w:eastAsia="標楷體"/>
                <w:color w:val="000000"/>
                <w:kern w:val="0"/>
                <w:sz w:val="20"/>
              </w:rPr>
              <w:t xml:space="preserve">upervising students </w:t>
            </w:r>
            <w:r w:rsidR="00780185" w:rsidRPr="00E56599">
              <w:rPr>
                <w:rFonts w:eastAsia="標楷體"/>
                <w:color w:val="000000"/>
                <w:kern w:val="0"/>
                <w:sz w:val="20"/>
              </w:rPr>
              <w:t>who</w:t>
            </w:r>
            <w:r w:rsidRPr="00E56599">
              <w:rPr>
                <w:rFonts w:eastAsia="標楷體"/>
                <w:color w:val="000000"/>
                <w:kern w:val="0"/>
                <w:sz w:val="20"/>
              </w:rPr>
              <w:t xml:space="preserve"> receive awards or grants: 0.5 points per case (not </w:t>
            </w:r>
            <w:r w:rsidRPr="00E56599">
              <w:rPr>
                <w:rFonts w:eastAsia="標楷體" w:hint="eastAsia"/>
                <w:color w:val="000000"/>
                <w:kern w:val="0"/>
                <w:sz w:val="20"/>
              </w:rPr>
              <w:t>a</w:t>
            </w:r>
            <w:r w:rsidRPr="00E56599">
              <w:rPr>
                <w:rFonts w:eastAsia="標楷體"/>
                <w:color w:val="000000"/>
                <w:kern w:val="0"/>
                <w:sz w:val="20"/>
              </w:rPr>
              <w:t>pplicable when points are received from similar items under teaching performance).</w:t>
            </w:r>
          </w:p>
          <w:p w14:paraId="00DDD662" w14:textId="77777777" w:rsidR="00C94E18" w:rsidRPr="00E56599" w:rsidRDefault="00C94E18" w:rsidP="00780185">
            <w:pPr>
              <w:pStyle w:val="a3"/>
              <w:numPr>
                <w:ilvl w:val="0"/>
                <w:numId w:val="216"/>
              </w:numPr>
              <w:suppressAutoHyphens/>
              <w:rPr>
                <w:rFonts w:eastAsia="標楷體"/>
                <w:color w:val="000000"/>
                <w:kern w:val="0"/>
                <w:sz w:val="20"/>
              </w:rPr>
            </w:pPr>
            <w:r w:rsidRPr="00E56599">
              <w:rPr>
                <w:rFonts w:eastAsia="標楷體"/>
                <w:color w:val="000000"/>
                <w:kern w:val="0"/>
                <w:sz w:val="20"/>
              </w:rPr>
              <w:t>校內外服務相關榮譽：院教評會評分：每次</w:t>
            </w:r>
            <w:r w:rsidRPr="00E56599">
              <w:rPr>
                <w:rFonts w:eastAsia="標楷體"/>
                <w:color w:val="000000"/>
                <w:kern w:val="0"/>
                <w:sz w:val="20"/>
              </w:rPr>
              <w:t xml:space="preserve">0~3 </w:t>
            </w:r>
            <w:r w:rsidRPr="00E56599">
              <w:rPr>
                <w:rFonts w:eastAsia="標楷體"/>
                <w:color w:val="000000"/>
                <w:kern w:val="0"/>
                <w:sz w:val="20"/>
              </w:rPr>
              <w:t>分。</w:t>
            </w:r>
          </w:p>
          <w:p w14:paraId="5976158A" w14:textId="77777777" w:rsidR="00C94E18" w:rsidRPr="00E56599" w:rsidRDefault="00C94E18">
            <w:pPr>
              <w:pStyle w:val="a3"/>
              <w:suppressAutoHyphens/>
              <w:rPr>
                <w:rFonts w:eastAsia="標楷體"/>
                <w:color w:val="000000"/>
                <w:kern w:val="0"/>
                <w:sz w:val="20"/>
              </w:rPr>
            </w:pPr>
            <w:r w:rsidRPr="00E56599">
              <w:rPr>
                <w:rFonts w:eastAsia="標楷體"/>
                <w:color w:val="000000"/>
                <w:kern w:val="0"/>
                <w:sz w:val="20"/>
              </w:rPr>
              <w:t>Honors related to service within and outside the University: 0 to 3 points, scored by the CFEC.</w:t>
            </w:r>
          </w:p>
          <w:p w14:paraId="222521DB" w14:textId="77777777" w:rsidR="00C94E18" w:rsidRPr="00E56599" w:rsidRDefault="00C94E18" w:rsidP="00780185">
            <w:pPr>
              <w:pStyle w:val="a3"/>
              <w:numPr>
                <w:ilvl w:val="0"/>
                <w:numId w:val="216"/>
              </w:numPr>
              <w:suppressAutoHyphens/>
              <w:rPr>
                <w:rFonts w:eastAsia="標楷體"/>
                <w:color w:val="000000"/>
                <w:kern w:val="0"/>
                <w:sz w:val="20"/>
              </w:rPr>
            </w:pPr>
            <w:r w:rsidRPr="00E56599">
              <w:rPr>
                <w:rFonts w:eastAsia="標楷體"/>
                <w:color w:val="000000"/>
                <w:kern w:val="0"/>
                <w:sz w:val="20"/>
              </w:rPr>
              <w:t>其他有利學院各項業務推展具體項目：院教評會評分：</w:t>
            </w:r>
            <w:r w:rsidRPr="00E56599">
              <w:rPr>
                <w:rFonts w:eastAsia="標楷體"/>
                <w:color w:val="000000"/>
                <w:kern w:val="0"/>
                <w:sz w:val="20"/>
              </w:rPr>
              <w:t>0~3</w:t>
            </w:r>
            <w:r w:rsidRPr="00E56599">
              <w:rPr>
                <w:rFonts w:eastAsia="標楷體"/>
                <w:color w:val="000000"/>
                <w:kern w:val="0"/>
                <w:sz w:val="20"/>
              </w:rPr>
              <w:t>分。</w:t>
            </w:r>
          </w:p>
          <w:p w14:paraId="0590A1E2" w14:textId="77777777" w:rsidR="00C94E18" w:rsidRPr="00E56599" w:rsidRDefault="00C94E18">
            <w:pPr>
              <w:pStyle w:val="a3"/>
              <w:suppressAutoHyphens/>
              <w:rPr>
                <w:rFonts w:eastAsia="標楷體"/>
                <w:color w:val="000000"/>
                <w:kern w:val="0"/>
                <w:sz w:val="20"/>
              </w:rPr>
            </w:pPr>
            <w:r w:rsidRPr="00E56599">
              <w:rPr>
                <w:rFonts w:eastAsia="標楷體" w:hint="eastAsia"/>
                <w:color w:val="000000"/>
                <w:kern w:val="0"/>
                <w:sz w:val="20"/>
              </w:rPr>
              <w:t>(</w:t>
            </w:r>
            <w:r w:rsidRPr="00E56599">
              <w:rPr>
                <w:rFonts w:eastAsia="標楷體" w:hint="eastAsia"/>
                <w:color w:val="000000"/>
                <w:kern w:val="0"/>
                <w:sz w:val="20"/>
              </w:rPr>
              <w:t>院屬單位聘任之教師於該單位之服務項目不重複計分。</w:t>
            </w:r>
            <w:r w:rsidRPr="00E56599">
              <w:rPr>
                <w:rFonts w:eastAsia="標楷體" w:hint="eastAsia"/>
                <w:color w:val="000000"/>
                <w:kern w:val="0"/>
                <w:sz w:val="20"/>
              </w:rPr>
              <w:t>)</w:t>
            </w:r>
          </w:p>
          <w:p w14:paraId="189F0DFB" w14:textId="3FE703D5" w:rsidR="00C94E18" w:rsidRPr="00E56599" w:rsidRDefault="00C94E18">
            <w:pPr>
              <w:pStyle w:val="a3"/>
              <w:suppressAutoHyphens/>
              <w:rPr>
                <w:rFonts w:eastAsia="標楷體"/>
                <w:color w:val="000000"/>
                <w:kern w:val="0"/>
                <w:sz w:val="20"/>
              </w:rPr>
            </w:pPr>
            <w:r w:rsidRPr="00E56599">
              <w:rPr>
                <w:rFonts w:eastAsia="標楷體"/>
                <w:color w:val="000000"/>
                <w:kern w:val="0"/>
                <w:sz w:val="20"/>
              </w:rPr>
              <w:t>Other specific contributions that facilitate the development of college affairs: 0 to 3 points, scored by the CFEC.</w:t>
            </w:r>
            <w:r w:rsidRPr="00E56599">
              <w:t xml:space="preserve"> </w:t>
            </w:r>
            <w:r w:rsidRPr="00E56599">
              <w:rPr>
                <w:rFonts w:eastAsia="標楷體"/>
                <w:color w:val="000000"/>
                <w:kern w:val="0"/>
                <w:sz w:val="20"/>
              </w:rPr>
              <w:t>(</w:t>
            </w:r>
            <w:r w:rsidR="00780185" w:rsidRPr="00E56599">
              <w:rPr>
                <w:rFonts w:eastAsia="標楷體"/>
                <w:color w:val="000000"/>
                <w:kern w:val="0"/>
                <w:sz w:val="20"/>
              </w:rPr>
              <w:t>excluding service performance conducted in the affiliated units.</w:t>
            </w:r>
            <w:r w:rsidRPr="00E56599">
              <w:rPr>
                <w:rFonts w:eastAsia="標楷體"/>
                <w:color w:val="000000"/>
                <w:kern w:val="0"/>
                <w:sz w:val="20"/>
              </w:rPr>
              <w:t>)</w:t>
            </w:r>
          </w:p>
          <w:p w14:paraId="5606B905" w14:textId="2C390C09" w:rsidR="00C94E18" w:rsidRPr="00E56599" w:rsidRDefault="00C94E18" w:rsidP="00780185">
            <w:pPr>
              <w:snapToGrid w:val="0"/>
              <w:spacing w:line="240" w:lineRule="exact"/>
              <w:jc w:val="both"/>
              <w:rPr>
                <w:color w:val="000000"/>
                <w:sz w:val="20"/>
              </w:rPr>
            </w:pPr>
          </w:p>
        </w:tc>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F4CCB5" w14:textId="77777777" w:rsidR="00C94E18" w:rsidRPr="00E56599" w:rsidRDefault="00C94E18">
            <w:pPr>
              <w:snapToGrid w:val="0"/>
              <w:ind w:right="57"/>
              <w:rPr>
                <w:rFonts w:eastAsia="標楷體"/>
                <w:color w:val="000000"/>
                <w:kern w:val="0"/>
                <w:sz w:val="20"/>
              </w:rPr>
            </w:pPr>
            <w:r w:rsidRPr="00E56599">
              <w:rPr>
                <w:rFonts w:eastAsia="標楷體" w:hint="eastAsia"/>
                <w:color w:val="000000"/>
                <w:kern w:val="0"/>
                <w:sz w:val="20"/>
              </w:rPr>
              <w:t>總分</w:t>
            </w:r>
          </w:p>
          <w:p w14:paraId="7C5E1810" w14:textId="77777777" w:rsidR="00C94E18" w:rsidRPr="00E56599" w:rsidRDefault="00C94E18">
            <w:pPr>
              <w:snapToGrid w:val="0"/>
              <w:ind w:right="57"/>
              <w:rPr>
                <w:rFonts w:eastAsia="標楷體"/>
                <w:color w:val="000000"/>
                <w:kern w:val="0"/>
                <w:sz w:val="20"/>
              </w:rPr>
            </w:pPr>
            <w:r w:rsidRPr="00E56599">
              <w:rPr>
                <w:rFonts w:eastAsia="標楷體"/>
                <w:color w:val="000000"/>
                <w:kern w:val="0"/>
                <w:sz w:val="20"/>
              </w:rPr>
              <w:t>[</w:t>
            </w:r>
            <w:r w:rsidRPr="00E56599">
              <w:rPr>
                <w:rFonts w:eastAsia="標楷體" w:hint="eastAsia"/>
                <w:color w:val="000000"/>
                <w:kern w:val="0"/>
                <w:sz w:val="20"/>
              </w:rPr>
              <w:t>全部</w:t>
            </w:r>
            <w:r w:rsidRPr="00E56599">
              <w:rPr>
                <w:rFonts w:eastAsia="標楷體"/>
                <w:color w:val="000000"/>
                <w:kern w:val="0"/>
                <w:sz w:val="20"/>
              </w:rPr>
              <w:t>(</w:t>
            </w:r>
            <w:r w:rsidRPr="00E56599">
              <w:rPr>
                <w:rFonts w:eastAsia="標楷體" w:hint="eastAsia"/>
                <w:color w:val="000000"/>
                <w:kern w:val="0"/>
                <w:sz w:val="20"/>
              </w:rPr>
              <w:t>研究、教學、服務</w:t>
            </w:r>
            <w:r w:rsidRPr="00E56599">
              <w:rPr>
                <w:rFonts w:eastAsia="標楷體"/>
                <w:color w:val="000000"/>
                <w:kern w:val="0"/>
                <w:sz w:val="20"/>
              </w:rPr>
              <w:t>)</w:t>
            </w:r>
          </w:p>
          <w:p w14:paraId="40CE15A0" w14:textId="77777777" w:rsidR="00C94E18" w:rsidRPr="00E56599" w:rsidRDefault="00C94E18">
            <w:pPr>
              <w:snapToGrid w:val="0"/>
              <w:ind w:right="57"/>
              <w:rPr>
                <w:rFonts w:eastAsia="標楷體"/>
                <w:color w:val="000000"/>
                <w:kern w:val="0"/>
                <w:sz w:val="20"/>
              </w:rPr>
            </w:pPr>
            <w:r w:rsidRPr="00E56599">
              <w:rPr>
                <w:rFonts w:eastAsia="標楷體" w:hint="eastAsia"/>
                <w:color w:val="000000"/>
                <w:kern w:val="0"/>
                <w:sz w:val="20"/>
              </w:rPr>
              <w:t>總分合計達</w:t>
            </w:r>
            <w:r w:rsidRPr="00E56599">
              <w:rPr>
                <w:rFonts w:eastAsia="標楷體"/>
                <w:color w:val="000000"/>
                <w:kern w:val="0"/>
                <w:sz w:val="20"/>
              </w:rPr>
              <w:t>70</w:t>
            </w:r>
            <w:r w:rsidRPr="00E56599">
              <w:rPr>
                <w:rFonts w:eastAsia="標楷體" w:hint="eastAsia"/>
                <w:color w:val="000000"/>
                <w:kern w:val="0"/>
                <w:sz w:val="20"/>
              </w:rPr>
              <w:t>分</w:t>
            </w:r>
            <w:r w:rsidRPr="00E56599">
              <w:rPr>
                <w:rFonts w:eastAsia="標楷體"/>
                <w:color w:val="000000"/>
                <w:kern w:val="0"/>
                <w:sz w:val="20"/>
              </w:rPr>
              <w:t>(</w:t>
            </w:r>
            <w:r w:rsidRPr="00E56599">
              <w:rPr>
                <w:rFonts w:eastAsia="標楷體" w:hint="eastAsia"/>
                <w:color w:val="000000"/>
                <w:kern w:val="0"/>
                <w:sz w:val="20"/>
              </w:rPr>
              <w:t>含</w:t>
            </w:r>
            <w:r w:rsidRPr="00E56599">
              <w:rPr>
                <w:rFonts w:eastAsia="標楷體"/>
                <w:color w:val="000000"/>
                <w:kern w:val="0"/>
                <w:sz w:val="20"/>
              </w:rPr>
              <w:t>)</w:t>
            </w:r>
            <w:r w:rsidRPr="00E56599">
              <w:rPr>
                <w:rFonts w:eastAsia="標楷體" w:hint="eastAsia"/>
                <w:color w:val="000000"/>
                <w:kern w:val="0"/>
                <w:sz w:val="20"/>
              </w:rPr>
              <w:t>以上</w:t>
            </w:r>
            <w:r w:rsidRPr="00E56599">
              <w:rPr>
                <w:rFonts w:eastAsia="標楷體"/>
                <w:color w:val="000000"/>
                <w:kern w:val="0"/>
                <w:sz w:val="20"/>
              </w:rPr>
              <w:t>]</w:t>
            </w:r>
          </w:p>
          <w:p w14:paraId="3D205FAF" w14:textId="77777777" w:rsidR="00096C95" w:rsidRPr="00E56599" w:rsidRDefault="00096C95" w:rsidP="00096C95">
            <w:pPr>
              <w:snapToGrid w:val="0"/>
              <w:ind w:right="57"/>
              <w:rPr>
                <w:rFonts w:eastAsia="標楷體"/>
                <w:color w:val="000000"/>
                <w:kern w:val="0"/>
                <w:sz w:val="20"/>
              </w:rPr>
            </w:pPr>
            <w:r w:rsidRPr="00E56599">
              <w:rPr>
                <w:rFonts w:eastAsia="標楷體"/>
                <w:color w:val="000000"/>
                <w:kern w:val="0"/>
                <w:sz w:val="20"/>
              </w:rPr>
              <w:t>Total score</w:t>
            </w:r>
          </w:p>
          <w:p w14:paraId="0BD644DD" w14:textId="04CD5A96" w:rsidR="00C94E18" w:rsidRPr="00E56599" w:rsidRDefault="00096C95">
            <w:pPr>
              <w:snapToGrid w:val="0"/>
              <w:ind w:right="57"/>
              <w:rPr>
                <w:rFonts w:eastAsia="標楷體"/>
                <w:color w:val="000000"/>
                <w:kern w:val="0"/>
                <w:sz w:val="20"/>
              </w:rPr>
            </w:pPr>
            <w:r w:rsidRPr="00E56599">
              <w:rPr>
                <w:rFonts w:eastAsia="標楷體"/>
                <w:color w:val="000000"/>
                <w:kern w:val="0"/>
                <w:sz w:val="20"/>
              </w:rPr>
              <w:t>[Applicants shall receive a total score of 70 or higher from performance in research, teaching, and service.]</w:t>
            </w:r>
          </w:p>
        </w:tc>
        <w:tc>
          <w:tcPr>
            <w:tcW w:w="26" w:type="dxa"/>
            <w:gridSpan w:val="2"/>
            <w:shd w:val="clear" w:color="auto" w:fill="auto"/>
            <w:tcMar>
              <w:top w:w="0" w:type="dxa"/>
              <w:left w:w="10" w:type="dxa"/>
              <w:bottom w:w="0" w:type="dxa"/>
              <w:right w:w="10" w:type="dxa"/>
            </w:tcMar>
          </w:tcPr>
          <w:p w14:paraId="361C82D7" w14:textId="77777777" w:rsidR="00C94E18" w:rsidRPr="00E56599" w:rsidRDefault="00C94E18">
            <w:pPr>
              <w:snapToGrid w:val="0"/>
              <w:ind w:right="57"/>
              <w:jc w:val="both"/>
              <w:rPr>
                <w:rFonts w:eastAsia="標楷體"/>
                <w:color w:val="000000"/>
                <w:kern w:val="0"/>
                <w:sz w:val="20"/>
              </w:rPr>
            </w:pPr>
          </w:p>
        </w:tc>
        <w:tc>
          <w:tcPr>
            <w:tcW w:w="26" w:type="dxa"/>
            <w:gridSpan w:val="2"/>
            <w:shd w:val="clear" w:color="auto" w:fill="auto"/>
            <w:tcMar>
              <w:top w:w="0" w:type="dxa"/>
              <w:left w:w="10" w:type="dxa"/>
              <w:bottom w:w="0" w:type="dxa"/>
              <w:right w:w="10" w:type="dxa"/>
            </w:tcMar>
          </w:tcPr>
          <w:p w14:paraId="7ED4408D" w14:textId="77777777" w:rsidR="00C94E18" w:rsidRPr="00E56599" w:rsidRDefault="00C94E18">
            <w:pPr>
              <w:snapToGrid w:val="0"/>
              <w:ind w:right="57"/>
              <w:jc w:val="both"/>
              <w:rPr>
                <w:rFonts w:eastAsia="標楷體"/>
                <w:color w:val="000000"/>
                <w:kern w:val="0"/>
                <w:sz w:val="20"/>
              </w:rPr>
            </w:pPr>
          </w:p>
        </w:tc>
        <w:tc>
          <w:tcPr>
            <w:tcW w:w="26" w:type="dxa"/>
            <w:shd w:val="clear" w:color="auto" w:fill="auto"/>
            <w:tcMar>
              <w:top w:w="0" w:type="dxa"/>
              <w:left w:w="10" w:type="dxa"/>
              <w:bottom w:w="0" w:type="dxa"/>
              <w:right w:w="10" w:type="dxa"/>
            </w:tcMar>
          </w:tcPr>
          <w:p w14:paraId="2FBD683F" w14:textId="77777777" w:rsidR="00C94E18" w:rsidRPr="00E56599" w:rsidRDefault="00C94E18">
            <w:pPr>
              <w:snapToGrid w:val="0"/>
              <w:ind w:right="57"/>
              <w:jc w:val="both"/>
              <w:rPr>
                <w:rFonts w:eastAsia="標楷體"/>
                <w:color w:val="000000"/>
                <w:kern w:val="0"/>
                <w:sz w:val="20"/>
              </w:rPr>
            </w:pPr>
          </w:p>
        </w:tc>
        <w:tc>
          <w:tcPr>
            <w:tcW w:w="26" w:type="dxa"/>
            <w:shd w:val="clear" w:color="auto" w:fill="auto"/>
            <w:tcMar>
              <w:top w:w="0" w:type="dxa"/>
              <w:left w:w="10" w:type="dxa"/>
              <w:bottom w:w="0" w:type="dxa"/>
              <w:right w:w="10" w:type="dxa"/>
            </w:tcMar>
          </w:tcPr>
          <w:p w14:paraId="1054F8A7" w14:textId="77777777" w:rsidR="00C94E18" w:rsidRPr="00E56599" w:rsidRDefault="00C94E18">
            <w:pPr>
              <w:snapToGrid w:val="0"/>
              <w:ind w:right="57"/>
              <w:jc w:val="both"/>
              <w:rPr>
                <w:rFonts w:eastAsia="標楷體"/>
                <w:color w:val="000000"/>
                <w:kern w:val="0"/>
                <w:sz w:val="20"/>
              </w:rPr>
            </w:pPr>
          </w:p>
        </w:tc>
        <w:tc>
          <w:tcPr>
            <w:tcW w:w="26" w:type="dxa"/>
            <w:shd w:val="clear" w:color="auto" w:fill="auto"/>
            <w:tcMar>
              <w:top w:w="0" w:type="dxa"/>
              <w:left w:w="10" w:type="dxa"/>
              <w:bottom w:w="0" w:type="dxa"/>
              <w:right w:w="10" w:type="dxa"/>
            </w:tcMar>
          </w:tcPr>
          <w:p w14:paraId="26D3E840" w14:textId="77777777" w:rsidR="00C94E18" w:rsidRPr="00E56599" w:rsidRDefault="00C94E18">
            <w:pPr>
              <w:snapToGrid w:val="0"/>
              <w:ind w:right="57"/>
              <w:jc w:val="both"/>
              <w:rPr>
                <w:rFonts w:eastAsia="標楷體"/>
                <w:color w:val="000000"/>
                <w:kern w:val="0"/>
                <w:sz w:val="20"/>
              </w:rPr>
            </w:pPr>
          </w:p>
        </w:tc>
      </w:tr>
      <w:tr w:rsidR="00096C95" w:rsidRPr="00E56599" w14:paraId="7A6A02EB" w14:textId="77777777" w:rsidTr="00780185">
        <w:trPr>
          <w:trHeight w:val="388"/>
          <w:jc w:val="center"/>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8E2AC" w14:textId="77777777" w:rsidR="00C94E18" w:rsidRPr="00E56599" w:rsidRDefault="00C94E18">
            <w:pPr>
              <w:spacing w:line="0" w:lineRule="atLeast"/>
              <w:jc w:val="center"/>
              <w:rPr>
                <w:rFonts w:eastAsia="標楷體"/>
                <w:color w:val="000000"/>
                <w:sz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CAA23" w14:textId="77777777" w:rsidR="00C94E18" w:rsidRPr="00E56599" w:rsidRDefault="00C94E18">
            <w:pPr>
              <w:snapToGrid w:val="0"/>
              <w:spacing w:line="240" w:lineRule="exact"/>
              <w:jc w:val="center"/>
            </w:pPr>
            <w:r w:rsidRPr="00E56599">
              <w:rPr>
                <w:rFonts w:eastAsia="標楷體" w:hint="eastAsia"/>
                <w:color w:val="000000"/>
                <w:spacing w:val="-16"/>
                <w:sz w:val="20"/>
              </w:rPr>
              <w:t>論文送外審</w:t>
            </w:r>
            <w:r w:rsidRPr="00E56599">
              <w:rPr>
                <w:rFonts w:eastAsia="標楷體" w:hint="eastAsia"/>
                <w:color w:val="000000"/>
                <w:sz w:val="20"/>
              </w:rPr>
              <w:t>成績</w:t>
            </w:r>
            <w:r w:rsidRPr="00E56599">
              <w:rPr>
                <w:rFonts w:eastAsia="標楷體" w:hint="eastAsia"/>
                <w:color w:val="000000"/>
                <w:spacing w:val="-16"/>
                <w:sz w:val="20"/>
              </w:rPr>
              <w:t>五位審查人給分</w:t>
            </w:r>
          </w:p>
          <w:p w14:paraId="7F47EFC1" w14:textId="5518DE2B" w:rsidR="00C94E18" w:rsidRPr="00E56599" w:rsidRDefault="00E8485E">
            <w:pPr>
              <w:snapToGrid w:val="0"/>
              <w:spacing w:line="240" w:lineRule="exact"/>
              <w:jc w:val="center"/>
            </w:pPr>
            <w:r w:rsidRPr="00E56599">
              <w:rPr>
                <w:sz w:val="20"/>
              </w:rPr>
              <w:t>Score for external evaluation shall be given by five external reviewers.</w:t>
            </w:r>
            <w:r w:rsidRPr="00E56599" w:rsidDel="00E8485E">
              <w:rPr>
                <w:sz w:val="20"/>
              </w:rPr>
              <w:t xml:space="preserve"> </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5C6AA" w14:textId="77777777" w:rsidR="00C94E18" w:rsidRPr="00E56599" w:rsidRDefault="00C94E18">
            <w:pPr>
              <w:spacing w:line="0" w:lineRule="atLeast"/>
              <w:jc w:val="center"/>
            </w:pPr>
            <w:r w:rsidRPr="00E56599">
              <w:rPr>
                <w:rFonts w:eastAsia="標楷體" w:hint="eastAsia"/>
                <w:color w:val="000000"/>
                <w:spacing w:val="-16"/>
                <w:sz w:val="20"/>
              </w:rPr>
              <w:t>等第</w:t>
            </w:r>
          </w:p>
          <w:p w14:paraId="0F630B80" w14:textId="77777777" w:rsidR="00C94E18" w:rsidRPr="00E56599" w:rsidRDefault="00C94E18">
            <w:pPr>
              <w:spacing w:line="0" w:lineRule="atLeast"/>
              <w:jc w:val="center"/>
            </w:pPr>
            <w:r w:rsidRPr="00E56599">
              <w:rPr>
                <w:rFonts w:eastAsia="標楷體"/>
                <w:color w:val="000000"/>
                <w:sz w:val="20"/>
              </w:rPr>
              <w:t>Grade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CF9A0" w14:textId="77777777" w:rsidR="00C94E18" w:rsidRPr="00E56599" w:rsidRDefault="00C94E18">
            <w:pPr>
              <w:spacing w:line="0" w:lineRule="atLeast"/>
              <w:jc w:val="center"/>
            </w:pPr>
            <w:r w:rsidRPr="00E56599">
              <w:rPr>
                <w:rFonts w:eastAsia="標楷體" w:hint="eastAsia"/>
                <w:color w:val="000000"/>
                <w:sz w:val="20"/>
              </w:rPr>
              <w:t>分數</w:t>
            </w:r>
          </w:p>
          <w:p w14:paraId="1DC15DF2" w14:textId="77777777" w:rsidR="00C94E18" w:rsidRPr="00E56599" w:rsidRDefault="00C94E18">
            <w:pPr>
              <w:spacing w:line="0" w:lineRule="atLeast"/>
              <w:jc w:val="center"/>
            </w:pPr>
            <w:r w:rsidRPr="00E56599">
              <w:rPr>
                <w:sz w:val="20"/>
              </w:rPr>
              <w:t>Score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DD932" w14:textId="77777777" w:rsidR="00C94E18" w:rsidRPr="00E56599" w:rsidRDefault="00C94E18">
            <w:pPr>
              <w:spacing w:line="0" w:lineRule="atLeast"/>
              <w:ind w:left="-103"/>
              <w:jc w:val="center"/>
            </w:pPr>
            <w:r w:rsidRPr="00E56599">
              <w:rPr>
                <w:rFonts w:eastAsia="標楷體" w:hint="eastAsia"/>
                <w:color w:val="000000"/>
                <w:sz w:val="20"/>
              </w:rPr>
              <w:t>折算成績分數</w:t>
            </w:r>
            <w:r w:rsidRPr="00E56599">
              <w:rPr>
                <w:rFonts w:eastAsia="標楷體"/>
                <w:color w:val="000000"/>
                <w:sz w:val="20"/>
              </w:rPr>
              <w:t>(</w:t>
            </w:r>
            <w:r w:rsidRPr="00E56599">
              <w:rPr>
                <w:rFonts w:eastAsia="標楷體"/>
                <w:bCs/>
                <w:color w:val="000000"/>
                <w:spacing w:val="-4"/>
                <w:sz w:val="20"/>
              </w:rPr>
              <w:t>x0.4x0.6</w:t>
            </w:r>
            <w:r w:rsidRPr="00E56599">
              <w:rPr>
                <w:rFonts w:eastAsia="標楷體"/>
                <w:color w:val="000000"/>
                <w:sz w:val="20"/>
              </w:rPr>
              <w:t>)</w:t>
            </w:r>
          </w:p>
          <w:p w14:paraId="45C20331" w14:textId="361001DF" w:rsidR="00C94E18" w:rsidRPr="00E56599" w:rsidRDefault="00C94E18">
            <w:pPr>
              <w:spacing w:line="0" w:lineRule="atLeast"/>
              <w:ind w:left="-103"/>
              <w:jc w:val="center"/>
            </w:pPr>
            <w:r w:rsidRPr="00E56599">
              <w:rPr>
                <w:sz w:val="20"/>
              </w:rPr>
              <w:t xml:space="preserve">Converted </w:t>
            </w:r>
            <w:r w:rsidR="009D5C8B" w:rsidRPr="00E56599">
              <w:rPr>
                <w:sz w:val="20"/>
              </w:rPr>
              <w:t>s</w:t>
            </w:r>
            <w:r w:rsidRPr="00E56599">
              <w:rPr>
                <w:sz w:val="20"/>
              </w:rPr>
              <w:t>core (x0.4x0.6)</w:t>
            </w:r>
          </w:p>
        </w:tc>
        <w:tc>
          <w:tcPr>
            <w:tcW w:w="5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15933" w14:textId="77777777" w:rsidR="00C94E18" w:rsidRPr="00E56599" w:rsidRDefault="00C94E18" w:rsidP="00780185">
            <w:pPr>
              <w:pStyle w:val="a3"/>
              <w:numPr>
                <w:ilvl w:val="0"/>
                <w:numId w:val="182"/>
              </w:numPr>
              <w:suppressAutoHyphens/>
              <w:snapToGrid w:val="0"/>
              <w:spacing w:line="240" w:lineRule="exact"/>
              <w:rPr>
                <w:rFonts w:eastAsia="標楷體"/>
                <w:color w:val="000000"/>
                <w:kern w:val="0"/>
                <w:sz w:val="20"/>
              </w:rPr>
            </w:pPr>
            <w:r w:rsidRPr="00E56599">
              <w:rPr>
                <w:rFonts w:eastAsia="標楷體"/>
                <w:color w:val="000000"/>
                <w:kern w:val="0"/>
                <w:sz w:val="20"/>
                <w:u w:val="single"/>
              </w:rPr>
              <w:t>國科會專題計畫</w:t>
            </w:r>
            <w:r w:rsidRPr="00E56599">
              <w:rPr>
                <w:rFonts w:eastAsia="標楷體"/>
                <w:color w:val="000000"/>
                <w:kern w:val="0"/>
                <w:sz w:val="20"/>
              </w:rPr>
              <w:t>：研發處依計畫核定清單認定之。</w:t>
            </w:r>
          </w:p>
          <w:p w14:paraId="31C7D0AC" w14:textId="77777777" w:rsidR="00C94E18" w:rsidRPr="00E56599" w:rsidRDefault="00C94E18" w:rsidP="00780185">
            <w:pPr>
              <w:pStyle w:val="a3"/>
              <w:suppressAutoHyphens/>
              <w:snapToGrid w:val="0"/>
              <w:spacing w:line="240" w:lineRule="exact"/>
              <w:ind w:left="437"/>
              <w:rPr>
                <w:rFonts w:eastAsia="標楷體"/>
                <w:color w:val="000000"/>
                <w:kern w:val="0"/>
                <w:sz w:val="20"/>
              </w:rPr>
            </w:pPr>
            <w:r w:rsidRPr="00E56599">
              <w:rPr>
                <w:rFonts w:eastAsia="標楷體"/>
                <w:color w:val="000000"/>
                <w:kern w:val="0"/>
                <w:sz w:val="20"/>
                <w:u w:val="single"/>
              </w:rPr>
              <w:t>NSTC research project</w:t>
            </w:r>
            <w:r w:rsidRPr="00E56599">
              <w:rPr>
                <w:rFonts w:eastAsia="標楷體"/>
                <w:color w:val="000000"/>
                <w:kern w:val="0"/>
                <w:sz w:val="20"/>
              </w:rPr>
              <w:t>: to be approved by the Office of Research and Development (ORD) according to the project approval list.</w:t>
            </w:r>
          </w:p>
          <w:p w14:paraId="599D137A" w14:textId="77777777" w:rsidR="00C94E18" w:rsidRPr="00E56599" w:rsidRDefault="00C94E18" w:rsidP="00780185">
            <w:pPr>
              <w:numPr>
                <w:ilvl w:val="0"/>
                <w:numId w:val="183"/>
              </w:numPr>
              <w:snapToGrid w:val="0"/>
              <w:spacing w:line="240" w:lineRule="exact"/>
              <w:ind w:left="745" w:hanging="283"/>
              <w:rPr>
                <w:rFonts w:eastAsia="標楷體"/>
                <w:color w:val="000000"/>
                <w:kern w:val="0"/>
                <w:sz w:val="20"/>
              </w:rPr>
            </w:pPr>
            <w:r w:rsidRPr="00E56599">
              <w:rPr>
                <w:rFonts w:eastAsia="標楷體"/>
                <w:color w:val="000000"/>
                <w:kern w:val="0"/>
                <w:sz w:val="20"/>
              </w:rPr>
              <w:t>個別型研究計畫：計畫執行六個月</w:t>
            </w:r>
            <w:r w:rsidRPr="00E56599">
              <w:rPr>
                <w:rFonts w:eastAsia="標楷體"/>
                <w:color w:val="000000"/>
                <w:kern w:val="0"/>
                <w:sz w:val="20"/>
              </w:rPr>
              <w:t>(</w:t>
            </w:r>
            <w:r w:rsidRPr="00E56599">
              <w:rPr>
                <w:rFonts w:eastAsia="標楷體"/>
                <w:color w:val="000000"/>
                <w:kern w:val="0"/>
                <w:sz w:val="20"/>
              </w:rPr>
              <w:t>含</w:t>
            </w:r>
            <w:r w:rsidRPr="00E56599">
              <w:rPr>
                <w:rFonts w:eastAsia="標楷體"/>
                <w:color w:val="000000"/>
                <w:kern w:val="0"/>
                <w:sz w:val="20"/>
              </w:rPr>
              <w:t>)</w:t>
            </w:r>
            <w:r w:rsidRPr="00E56599">
              <w:rPr>
                <w:rFonts w:eastAsia="標楷體"/>
                <w:color w:val="000000"/>
                <w:kern w:val="0"/>
                <w:sz w:val="20"/>
              </w:rPr>
              <w:t>以上，每年第一件得</w:t>
            </w:r>
            <w:r w:rsidRPr="00E56599">
              <w:rPr>
                <w:rFonts w:eastAsia="標楷體"/>
                <w:color w:val="000000"/>
                <w:kern w:val="0"/>
                <w:sz w:val="20"/>
              </w:rPr>
              <w:t>2</w:t>
            </w:r>
            <w:r w:rsidRPr="00E56599">
              <w:rPr>
                <w:rFonts w:eastAsia="標楷體"/>
                <w:color w:val="000000"/>
                <w:kern w:val="0"/>
                <w:sz w:val="20"/>
              </w:rPr>
              <w:t>分，第二件得</w:t>
            </w:r>
            <w:r w:rsidRPr="00E56599">
              <w:rPr>
                <w:rFonts w:eastAsia="標楷體"/>
                <w:color w:val="000000"/>
                <w:kern w:val="0"/>
                <w:sz w:val="20"/>
              </w:rPr>
              <w:t>3</w:t>
            </w:r>
            <w:r w:rsidRPr="00E56599">
              <w:rPr>
                <w:rFonts w:eastAsia="標楷體"/>
                <w:color w:val="000000"/>
                <w:kern w:val="0"/>
                <w:sz w:val="20"/>
              </w:rPr>
              <w:t>分。計畫執行未達六個月，每件</w:t>
            </w:r>
            <w:r w:rsidRPr="00E56599">
              <w:rPr>
                <w:rFonts w:eastAsia="標楷體"/>
                <w:color w:val="000000"/>
                <w:kern w:val="0"/>
                <w:sz w:val="20"/>
              </w:rPr>
              <w:t>1</w:t>
            </w:r>
            <w:r w:rsidRPr="00E56599">
              <w:rPr>
                <w:rFonts w:eastAsia="標楷體"/>
                <w:color w:val="000000"/>
                <w:kern w:val="0"/>
                <w:sz w:val="20"/>
              </w:rPr>
              <w:t>分。</w:t>
            </w:r>
          </w:p>
          <w:p w14:paraId="7A01039D" w14:textId="77777777" w:rsidR="00C94E18" w:rsidRPr="00E56599" w:rsidRDefault="00C94E18">
            <w:pPr>
              <w:snapToGrid w:val="0"/>
              <w:spacing w:line="240" w:lineRule="exact"/>
              <w:ind w:left="745"/>
              <w:rPr>
                <w:rFonts w:eastAsia="標楷體"/>
                <w:color w:val="000000"/>
                <w:kern w:val="0"/>
                <w:sz w:val="20"/>
              </w:rPr>
            </w:pPr>
            <w:r w:rsidRPr="00E56599">
              <w:rPr>
                <w:rFonts w:eastAsia="標楷體"/>
                <w:color w:val="000000"/>
                <w:kern w:val="0"/>
                <w:sz w:val="20"/>
              </w:rPr>
              <w:t>Individual research project: 6 months or longer: 2 points for the first project and 3 points for the second project of the same year</w:t>
            </w:r>
          </w:p>
          <w:p w14:paraId="13F48524" w14:textId="77777777" w:rsidR="00C94E18" w:rsidRPr="00E56599" w:rsidRDefault="00C94E18">
            <w:pPr>
              <w:snapToGrid w:val="0"/>
              <w:spacing w:line="240" w:lineRule="exact"/>
              <w:ind w:left="745"/>
              <w:rPr>
                <w:rFonts w:eastAsia="標楷體"/>
                <w:color w:val="000000"/>
                <w:kern w:val="0"/>
                <w:sz w:val="20"/>
              </w:rPr>
            </w:pPr>
            <w:r w:rsidRPr="00E56599">
              <w:rPr>
                <w:rFonts w:eastAsia="標楷體"/>
                <w:color w:val="000000"/>
                <w:kern w:val="0"/>
                <w:sz w:val="20"/>
              </w:rPr>
              <w:t>Less than 6 months: 1 point per project</w:t>
            </w:r>
          </w:p>
          <w:p w14:paraId="26A46728" w14:textId="77777777" w:rsidR="00C94E18" w:rsidRPr="00E56599" w:rsidRDefault="00C94E18" w:rsidP="00780185">
            <w:pPr>
              <w:numPr>
                <w:ilvl w:val="0"/>
                <w:numId w:val="183"/>
              </w:numPr>
              <w:snapToGrid w:val="0"/>
              <w:spacing w:line="240" w:lineRule="exact"/>
              <w:ind w:left="745" w:hanging="283"/>
              <w:rPr>
                <w:rFonts w:eastAsia="標楷體"/>
                <w:color w:val="000000"/>
                <w:kern w:val="0"/>
                <w:sz w:val="20"/>
              </w:rPr>
            </w:pPr>
            <w:r w:rsidRPr="00E56599">
              <w:rPr>
                <w:rFonts w:eastAsia="標楷體"/>
                <w:color w:val="000000"/>
                <w:kern w:val="0"/>
                <w:sz w:val="20"/>
              </w:rPr>
              <w:t>整合型研究計畫（多張核定清單）：</w:t>
            </w:r>
          </w:p>
          <w:p w14:paraId="0C164266" w14:textId="77777777" w:rsidR="00C94E18" w:rsidRPr="00E56599" w:rsidRDefault="00C94E18" w:rsidP="00780185">
            <w:pPr>
              <w:numPr>
                <w:ilvl w:val="0"/>
                <w:numId w:val="184"/>
              </w:numPr>
              <w:snapToGrid w:val="0"/>
              <w:spacing w:line="240" w:lineRule="exact"/>
              <w:ind w:left="1029" w:hanging="142"/>
              <w:rPr>
                <w:rFonts w:eastAsia="標楷體"/>
                <w:color w:val="000000"/>
                <w:kern w:val="0"/>
                <w:sz w:val="20"/>
              </w:rPr>
            </w:pPr>
            <w:r w:rsidRPr="00E56599">
              <w:rPr>
                <w:rFonts w:eastAsia="標楷體"/>
                <w:color w:val="000000"/>
                <w:kern w:val="0"/>
                <w:sz w:val="20"/>
              </w:rPr>
              <w:t>總主持人：每件</w:t>
            </w:r>
            <w:r w:rsidRPr="00E56599">
              <w:rPr>
                <w:rFonts w:eastAsia="標楷體"/>
                <w:color w:val="000000"/>
                <w:kern w:val="0"/>
                <w:sz w:val="20"/>
              </w:rPr>
              <w:t>3</w:t>
            </w:r>
            <w:r w:rsidRPr="00E56599">
              <w:rPr>
                <w:rFonts w:eastAsia="標楷體"/>
                <w:color w:val="000000"/>
                <w:kern w:val="0"/>
                <w:sz w:val="20"/>
              </w:rPr>
              <w:t>分。</w:t>
            </w:r>
          </w:p>
          <w:p w14:paraId="4CFE06DD" w14:textId="77777777" w:rsidR="00C94E18" w:rsidRPr="00E56599" w:rsidRDefault="00C94E18" w:rsidP="00780185">
            <w:pPr>
              <w:pStyle w:val="a3"/>
              <w:numPr>
                <w:ilvl w:val="0"/>
                <w:numId w:val="185"/>
              </w:numPr>
              <w:tabs>
                <w:tab w:val="left" w:pos="858"/>
              </w:tabs>
              <w:suppressAutoHyphens/>
              <w:ind w:left="1029" w:hanging="142"/>
              <w:rPr>
                <w:rFonts w:eastAsia="標楷體"/>
                <w:color w:val="000000"/>
                <w:kern w:val="0"/>
                <w:sz w:val="20"/>
              </w:rPr>
            </w:pPr>
            <w:r w:rsidRPr="00E56599">
              <w:rPr>
                <w:sz w:val="20"/>
              </w:rPr>
              <w:t>Project</w:t>
            </w:r>
            <w:r w:rsidRPr="00E56599">
              <w:rPr>
                <w:rFonts w:eastAsia="標楷體"/>
                <w:color w:val="000000"/>
                <w:kern w:val="0"/>
                <w:sz w:val="20"/>
              </w:rPr>
              <w:t xml:space="preserve"> leader: 3 points per project</w:t>
            </w:r>
          </w:p>
          <w:p w14:paraId="485A34E3" w14:textId="77777777" w:rsidR="00C94E18" w:rsidRPr="00E56599" w:rsidRDefault="00C94E18" w:rsidP="00780185">
            <w:pPr>
              <w:numPr>
                <w:ilvl w:val="0"/>
                <w:numId w:val="184"/>
              </w:numPr>
              <w:snapToGrid w:val="0"/>
              <w:spacing w:line="240" w:lineRule="exact"/>
              <w:ind w:left="1029" w:hanging="142"/>
              <w:rPr>
                <w:rFonts w:eastAsia="標楷體"/>
                <w:color w:val="000000"/>
                <w:kern w:val="0"/>
                <w:sz w:val="20"/>
              </w:rPr>
            </w:pPr>
            <w:r w:rsidRPr="00E56599">
              <w:rPr>
                <w:rFonts w:eastAsia="標楷體"/>
                <w:color w:val="000000"/>
                <w:kern w:val="0"/>
                <w:sz w:val="20"/>
              </w:rPr>
              <w:t>子計畫主持人</w:t>
            </w:r>
            <w:r w:rsidRPr="00E56599">
              <w:rPr>
                <w:rFonts w:eastAsia="標楷體"/>
                <w:color w:val="000000"/>
                <w:kern w:val="0"/>
                <w:sz w:val="20"/>
              </w:rPr>
              <w:t>(</w:t>
            </w:r>
            <w:r w:rsidRPr="00E56599">
              <w:rPr>
                <w:rFonts w:eastAsia="標楷體"/>
                <w:color w:val="000000"/>
                <w:kern w:val="0"/>
                <w:sz w:val="20"/>
              </w:rPr>
              <w:t>不包括總主持人</w:t>
            </w:r>
            <w:r w:rsidRPr="00E56599">
              <w:rPr>
                <w:rFonts w:eastAsia="標楷體"/>
                <w:color w:val="000000"/>
                <w:kern w:val="0"/>
                <w:sz w:val="20"/>
              </w:rPr>
              <w:t>)</w:t>
            </w:r>
            <w:r w:rsidRPr="00E56599">
              <w:rPr>
                <w:rFonts w:eastAsia="標楷體"/>
                <w:color w:val="000000"/>
                <w:kern w:val="0"/>
                <w:sz w:val="20"/>
              </w:rPr>
              <w:t>：每件</w:t>
            </w:r>
            <w:r w:rsidRPr="00E56599">
              <w:rPr>
                <w:rFonts w:eastAsia="標楷體"/>
                <w:color w:val="000000"/>
                <w:kern w:val="0"/>
                <w:sz w:val="20"/>
              </w:rPr>
              <w:t>2</w:t>
            </w:r>
            <w:r w:rsidRPr="00E56599">
              <w:rPr>
                <w:rFonts w:eastAsia="標楷體"/>
                <w:color w:val="000000"/>
                <w:kern w:val="0"/>
                <w:sz w:val="20"/>
              </w:rPr>
              <w:t>分</w:t>
            </w:r>
          </w:p>
          <w:p w14:paraId="47ABB1D2" w14:textId="77777777" w:rsidR="00C94E18" w:rsidRPr="00E56599" w:rsidRDefault="00C94E18" w:rsidP="00780185">
            <w:pPr>
              <w:pStyle w:val="a3"/>
              <w:numPr>
                <w:ilvl w:val="0"/>
                <w:numId w:val="185"/>
              </w:numPr>
              <w:tabs>
                <w:tab w:val="left" w:pos="858"/>
              </w:tabs>
              <w:suppressAutoHyphens/>
              <w:ind w:left="1029" w:hanging="142"/>
              <w:rPr>
                <w:rFonts w:eastAsia="標楷體"/>
                <w:color w:val="000000"/>
                <w:kern w:val="0"/>
                <w:sz w:val="20"/>
              </w:rPr>
            </w:pPr>
            <w:r w:rsidRPr="00E56599">
              <w:rPr>
                <w:sz w:val="20"/>
              </w:rPr>
              <w:t>Subproject</w:t>
            </w:r>
            <w:r w:rsidRPr="00E56599">
              <w:rPr>
                <w:rFonts w:eastAsia="標楷體"/>
                <w:color w:val="000000"/>
                <w:kern w:val="0"/>
                <w:sz w:val="20"/>
              </w:rPr>
              <w:t xml:space="preserve"> principal investigator (excluding project leader): 2 points per project</w:t>
            </w:r>
          </w:p>
          <w:p w14:paraId="20D19876" w14:textId="77777777" w:rsidR="00C94E18" w:rsidRPr="00E56599" w:rsidRDefault="00C94E18" w:rsidP="00780185">
            <w:pPr>
              <w:numPr>
                <w:ilvl w:val="0"/>
                <w:numId w:val="183"/>
              </w:numPr>
              <w:snapToGrid w:val="0"/>
              <w:spacing w:line="240" w:lineRule="exact"/>
              <w:ind w:left="745" w:hanging="283"/>
              <w:rPr>
                <w:rFonts w:eastAsia="標楷體"/>
                <w:color w:val="000000"/>
                <w:kern w:val="0"/>
                <w:sz w:val="20"/>
              </w:rPr>
            </w:pPr>
            <w:r w:rsidRPr="00E56599">
              <w:rPr>
                <w:rFonts w:eastAsia="標楷體"/>
                <w:color w:val="000000"/>
                <w:kern w:val="0"/>
                <w:sz w:val="20"/>
              </w:rPr>
              <w:t>單一整合型研究計畫（單張核定清單）：研發處依計畫核定清單認定之，本項總計最高</w:t>
            </w:r>
            <w:r w:rsidRPr="00E56599">
              <w:rPr>
                <w:rFonts w:eastAsia="標楷體"/>
                <w:color w:val="000000"/>
                <w:kern w:val="0"/>
                <w:sz w:val="20"/>
              </w:rPr>
              <w:t>8</w:t>
            </w:r>
            <w:r w:rsidRPr="00E56599">
              <w:rPr>
                <w:rFonts w:eastAsia="標楷體"/>
                <w:color w:val="000000"/>
                <w:kern w:val="0"/>
                <w:sz w:val="20"/>
              </w:rPr>
              <w:t>分為上限。</w:t>
            </w:r>
          </w:p>
          <w:p w14:paraId="23D2B22C" w14:textId="4B034F36" w:rsidR="00C94E18" w:rsidRPr="00E56599" w:rsidRDefault="00C94E18">
            <w:pPr>
              <w:snapToGrid w:val="0"/>
              <w:spacing w:line="240" w:lineRule="exact"/>
              <w:ind w:left="745"/>
              <w:rPr>
                <w:rFonts w:eastAsia="標楷體"/>
                <w:color w:val="000000"/>
                <w:kern w:val="0"/>
                <w:sz w:val="20"/>
              </w:rPr>
            </w:pPr>
            <w:r w:rsidRPr="00E56599">
              <w:rPr>
                <w:rFonts w:eastAsia="標楷體"/>
                <w:color w:val="000000"/>
                <w:kern w:val="0"/>
                <w:sz w:val="20"/>
              </w:rPr>
              <w:t xml:space="preserve">Single </w:t>
            </w:r>
            <w:r w:rsidR="0054689A" w:rsidRPr="00E56599">
              <w:rPr>
                <w:rFonts w:eastAsia="標楷體"/>
                <w:color w:val="000000"/>
                <w:kern w:val="0"/>
                <w:sz w:val="20"/>
              </w:rPr>
              <w:t>c</w:t>
            </w:r>
            <w:r w:rsidRPr="00E56599">
              <w:rPr>
                <w:rFonts w:eastAsia="標楷體"/>
                <w:color w:val="000000"/>
                <w:kern w:val="0"/>
                <w:sz w:val="20"/>
              </w:rPr>
              <w:t xml:space="preserve">ollaborative </w:t>
            </w:r>
            <w:r w:rsidR="0054689A" w:rsidRPr="00E56599">
              <w:rPr>
                <w:rFonts w:eastAsia="標楷體"/>
                <w:color w:val="000000"/>
                <w:kern w:val="0"/>
                <w:sz w:val="20"/>
              </w:rPr>
              <w:t>r</w:t>
            </w:r>
            <w:r w:rsidRPr="00E56599">
              <w:rPr>
                <w:rFonts w:eastAsia="標楷體"/>
                <w:color w:val="000000"/>
                <w:kern w:val="0"/>
                <w:sz w:val="20"/>
              </w:rPr>
              <w:t xml:space="preserve">esearch </w:t>
            </w:r>
            <w:r w:rsidR="0054689A" w:rsidRPr="00E56599">
              <w:rPr>
                <w:rFonts w:eastAsia="標楷體"/>
                <w:color w:val="000000"/>
                <w:kern w:val="0"/>
                <w:sz w:val="20"/>
              </w:rPr>
              <w:t>p</w:t>
            </w:r>
            <w:r w:rsidRPr="00E56599">
              <w:rPr>
                <w:rFonts w:eastAsia="標楷體"/>
                <w:color w:val="000000"/>
                <w:kern w:val="0"/>
                <w:sz w:val="20"/>
              </w:rPr>
              <w:t>roject (single approval list): a maximum of 8 points, to be approved by the ORD</w:t>
            </w:r>
            <w:r w:rsidRPr="00E56599">
              <w:rPr>
                <w:rFonts w:eastAsia="標楷體" w:hint="eastAsia"/>
                <w:color w:val="000000"/>
                <w:kern w:val="0"/>
                <w:sz w:val="20"/>
              </w:rPr>
              <w:t>.</w:t>
            </w:r>
          </w:p>
          <w:p w14:paraId="650A0A83" w14:textId="77777777" w:rsidR="00C94E18" w:rsidRPr="00E56599" w:rsidRDefault="00C94E18">
            <w:pPr>
              <w:snapToGrid w:val="0"/>
              <w:spacing w:line="240" w:lineRule="exact"/>
              <w:ind w:left="745"/>
              <w:rPr>
                <w:rFonts w:eastAsia="標楷體"/>
                <w:color w:val="000000"/>
                <w:kern w:val="0"/>
                <w:sz w:val="20"/>
              </w:rPr>
            </w:pPr>
            <w:r w:rsidRPr="00E56599">
              <w:rPr>
                <w:rFonts w:eastAsia="標楷體"/>
                <w:color w:val="000000"/>
                <w:kern w:val="0"/>
                <w:sz w:val="20"/>
              </w:rPr>
              <w:t>補助經費累計達</w:t>
            </w:r>
            <w:r w:rsidRPr="00E56599">
              <w:rPr>
                <w:rFonts w:eastAsia="標楷體"/>
                <w:color w:val="000000"/>
                <w:kern w:val="0"/>
                <w:sz w:val="20"/>
              </w:rPr>
              <w:t>100</w:t>
            </w:r>
            <w:r w:rsidRPr="00E56599">
              <w:rPr>
                <w:rFonts w:eastAsia="標楷體"/>
                <w:color w:val="000000"/>
                <w:kern w:val="0"/>
                <w:sz w:val="20"/>
              </w:rPr>
              <w:t>萬元，得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100</w:t>
            </w:r>
            <w:r w:rsidRPr="00E56599">
              <w:rPr>
                <w:rFonts w:eastAsia="標楷體"/>
                <w:color w:val="000000"/>
                <w:kern w:val="0"/>
                <w:sz w:val="20"/>
              </w:rPr>
              <w:t>萬元之部分，每</w:t>
            </w:r>
            <w:r w:rsidRPr="00E56599">
              <w:rPr>
                <w:rFonts w:eastAsia="標楷體"/>
                <w:color w:val="000000"/>
                <w:kern w:val="0"/>
                <w:sz w:val="20"/>
              </w:rPr>
              <w:t>50</w:t>
            </w:r>
            <w:r w:rsidRPr="00E56599">
              <w:rPr>
                <w:rFonts w:eastAsia="標楷體"/>
                <w:color w:val="000000"/>
                <w:kern w:val="0"/>
                <w:sz w:val="20"/>
              </w:rPr>
              <w:t>萬元得</w:t>
            </w:r>
            <w:r w:rsidRPr="00E56599">
              <w:rPr>
                <w:rFonts w:eastAsia="標楷體"/>
                <w:color w:val="000000"/>
                <w:kern w:val="0"/>
                <w:sz w:val="20"/>
              </w:rPr>
              <w:t>0.5</w:t>
            </w:r>
            <w:r w:rsidRPr="00E56599">
              <w:rPr>
                <w:rFonts w:eastAsia="標楷體"/>
                <w:color w:val="000000"/>
                <w:kern w:val="0"/>
                <w:sz w:val="20"/>
              </w:rPr>
              <w:t>分。每件計畫共同主持人配分必須於計畫核定後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個月內，由所有主持人簽名確認個人貢獻，依比例分配計分，且不得再變更分配比例。</w:t>
            </w:r>
          </w:p>
          <w:p w14:paraId="4D423D33" w14:textId="77777777" w:rsidR="00C94E18" w:rsidRPr="00E56599" w:rsidRDefault="00C94E18">
            <w:pPr>
              <w:snapToGrid w:val="0"/>
              <w:spacing w:line="240" w:lineRule="exact"/>
              <w:ind w:left="745"/>
              <w:rPr>
                <w:rFonts w:eastAsia="標楷體"/>
                <w:color w:val="000000"/>
                <w:kern w:val="0"/>
                <w:sz w:val="20"/>
              </w:rPr>
            </w:pPr>
            <w:r w:rsidRPr="00E56599">
              <w:rPr>
                <w:rFonts w:eastAsia="標楷體"/>
                <w:color w:val="000000"/>
                <w:kern w:val="0"/>
                <w:sz w:val="20"/>
              </w:rPr>
              <w:t>1 point for accumulated project grants reaching TWD 1,000,000 and 0.5 points for every additional TWD 500,000 beyond that. Points for each project will be allocated according to the proportion of individual contributions confirmed by all principal investigators within 3 months of the project’s approval. The allocation ratio cannot be changed once approved.</w:t>
            </w:r>
          </w:p>
          <w:p w14:paraId="01329FCE" w14:textId="77777777" w:rsidR="00C94E18" w:rsidRPr="00E56599" w:rsidRDefault="00C94E18">
            <w:pPr>
              <w:snapToGrid w:val="0"/>
              <w:spacing w:line="240" w:lineRule="exact"/>
              <w:rPr>
                <w:rFonts w:eastAsia="標楷體"/>
                <w:color w:val="000000"/>
                <w:kern w:val="0"/>
                <w:sz w:val="20"/>
              </w:rPr>
            </w:pPr>
          </w:p>
          <w:p w14:paraId="0E293FE3" w14:textId="77777777" w:rsidR="00C94E18" w:rsidRPr="00E56599" w:rsidRDefault="00C94E18" w:rsidP="00780185">
            <w:pPr>
              <w:pStyle w:val="a3"/>
              <w:numPr>
                <w:ilvl w:val="0"/>
                <w:numId w:val="182"/>
              </w:numPr>
              <w:suppressAutoHyphens/>
              <w:snapToGrid w:val="0"/>
              <w:spacing w:line="240" w:lineRule="exact"/>
              <w:ind w:left="437" w:hanging="431"/>
            </w:pPr>
            <w:r w:rsidRPr="00E56599">
              <w:rPr>
                <w:rFonts w:eastAsia="標楷體"/>
                <w:color w:val="000000"/>
                <w:kern w:val="0"/>
                <w:sz w:val="20"/>
                <w:u w:val="single"/>
              </w:rPr>
              <w:t>國科會人文社會實踐計畫</w:t>
            </w:r>
            <w:r w:rsidRPr="00E56599">
              <w:rPr>
                <w:rFonts w:eastAsia="標楷體"/>
                <w:color w:val="000000"/>
                <w:kern w:val="0"/>
                <w:sz w:val="20"/>
              </w:rPr>
              <w:t>：依計畫核定清單認定之，本項</w:t>
            </w:r>
            <w:r w:rsidRPr="00E56599">
              <w:rPr>
                <w:rFonts w:eastAsia="標楷體" w:hint="eastAsia"/>
                <w:color w:val="000000"/>
                <w:kern w:val="0"/>
                <w:sz w:val="20"/>
              </w:rPr>
              <w:t>總計最高</w:t>
            </w:r>
            <w:r w:rsidRPr="00E56599">
              <w:rPr>
                <w:rFonts w:eastAsia="標楷體"/>
                <w:color w:val="000000"/>
                <w:kern w:val="0"/>
                <w:sz w:val="20"/>
              </w:rPr>
              <w:t>8</w:t>
            </w:r>
            <w:r w:rsidRPr="00E56599">
              <w:rPr>
                <w:rFonts w:eastAsia="標楷體" w:hint="eastAsia"/>
                <w:color w:val="000000"/>
                <w:kern w:val="0"/>
                <w:sz w:val="20"/>
              </w:rPr>
              <w:t>分為上限。</w:t>
            </w:r>
          </w:p>
          <w:p w14:paraId="5F8494B9" w14:textId="77777777" w:rsidR="00C94E18" w:rsidRPr="00E56599" w:rsidRDefault="00C94E18" w:rsidP="00780185">
            <w:pPr>
              <w:pStyle w:val="a3"/>
              <w:suppressAutoHyphens/>
              <w:snapToGrid w:val="0"/>
              <w:spacing w:line="240" w:lineRule="exact"/>
              <w:ind w:left="431"/>
              <w:rPr>
                <w:rFonts w:eastAsia="標楷體"/>
                <w:color w:val="000000"/>
                <w:kern w:val="0"/>
                <w:sz w:val="20"/>
              </w:rPr>
            </w:pPr>
            <w:r w:rsidRPr="00E56599">
              <w:rPr>
                <w:rFonts w:eastAsia="標楷體"/>
                <w:color w:val="000000"/>
                <w:kern w:val="0"/>
                <w:sz w:val="20"/>
                <w:u w:val="single"/>
              </w:rPr>
              <w:t>NSTC Humanity Innovation and Social Practice Project</w:t>
            </w:r>
            <w:r w:rsidRPr="00E56599">
              <w:rPr>
                <w:rFonts w:eastAsia="標楷體"/>
                <w:color w:val="000000"/>
                <w:kern w:val="0"/>
                <w:sz w:val="20"/>
              </w:rPr>
              <w:t>: to be approved by the ORD according to the project approval list, with a maximum of 8 points.</w:t>
            </w:r>
          </w:p>
          <w:p w14:paraId="7C4A5774" w14:textId="77777777" w:rsidR="00C94E18" w:rsidRPr="00E56599" w:rsidRDefault="00C94E18">
            <w:pPr>
              <w:pStyle w:val="a3"/>
              <w:suppressAutoHyphens/>
              <w:snapToGrid w:val="0"/>
              <w:spacing w:line="240" w:lineRule="exact"/>
              <w:ind w:left="433"/>
              <w:jc w:val="both"/>
              <w:rPr>
                <w:rFonts w:eastAsia="標楷體"/>
                <w:color w:val="000000"/>
                <w:kern w:val="0"/>
                <w:sz w:val="20"/>
              </w:rPr>
            </w:pPr>
            <w:r w:rsidRPr="00E56599">
              <w:rPr>
                <w:rFonts w:eastAsia="標楷體"/>
                <w:color w:val="000000"/>
                <w:kern w:val="0"/>
                <w:sz w:val="20"/>
              </w:rPr>
              <w:t>補助經費累計達</w:t>
            </w:r>
            <w:r w:rsidRPr="00E56599">
              <w:rPr>
                <w:rFonts w:eastAsia="標楷體"/>
                <w:color w:val="000000"/>
                <w:kern w:val="0"/>
                <w:sz w:val="20"/>
              </w:rPr>
              <w:t>100</w:t>
            </w:r>
            <w:r w:rsidRPr="00E56599">
              <w:rPr>
                <w:rFonts w:eastAsia="標楷體"/>
                <w:color w:val="000000"/>
                <w:kern w:val="0"/>
                <w:sz w:val="20"/>
              </w:rPr>
              <w:t>萬元，得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100</w:t>
            </w:r>
            <w:r w:rsidRPr="00E56599">
              <w:rPr>
                <w:rFonts w:eastAsia="標楷體"/>
                <w:color w:val="000000"/>
                <w:kern w:val="0"/>
                <w:sz w:val="20"/>
              </w:rPr>
              <w:t>萬元之部分，每</w:t>
            </w:r>
            <w:r w:rsidRPr="00E56599">
              <w:rPr>
                <w:rFonts w:eastAsia="標楷體"/>
                <w:color w:val="000000"/>
                <w:kern w:val="0"/>
                <w:sz w:val="20"/>
              </w:rPr>
              <w:t>50</w:t>
            </w:r>
            <w:r w:rsidRPr="00E56599">
              <w:rPr>
                <w:rFonts w:eastAsia="標楷體"/>
                <w:color w:val="000000"/>
                <w:kern w:val="0"/>
                <w:sz w:val="20"/>
              </w:rPr>
              <w:t>萬元得</w:t>
            </w:r>
            <w:r w:rsidRPr="00E56599">
              <w:rPr>
                <w:rFonts w:eastAsia="標楷體"/>
                <w:color w:val="000000"/>
                <w:kern w:val="0"/>
                <w:sz w:val="20"/>
              </w:rPr>
              <w:t>0.5</w:t>
            </w:r>
            <w:r w:rsidRPr="00E56599">
              <w:rPr>
                <w:rFonts w:eastAsia="標楷體"/>
                <w:color w:val="000000"/>
                <w:kern w:val="0"/>
                <w:sz w:val="20"/>
              </w:rPr>
              <w:t>分。每件計畫共同主持人配分必須於計畫核定後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個月內，由所有主持人簽名確認個人貢獻，依比例分配計分，且不得再變更分配比例。</w:t>
            </w:r>
          </w:p>
          <w:p w14:paraId="4B0A085B" w14:textId="77777777" w:rsidR="00C94E18" w:rsidRPr="00E56599" w:rsidRDefault="00C94E18">
            <w:pPr>
              <w:pStyle w:val="a3"/>
              <w:suppressAutoHyphens/>
              <w:snapToGrid w:val="0"/>
              <w:spacing w:line="240" w:lineRule="exact"/>
              <w:ind w:left="433"/>
              <w:jc w:val="both"/>
            </w:pPr>
            <w:r w:rsidRPr="00E56599">
              <w:rPr>
                <w:color w:val="000000"/>
                <w:sz w:val="20"/>
              </w:rPr>
              <w:t>1 point for accumulated project grants reaching TWD 1,000,000 and 0.5 points for every additional TWD 500,000 beyond that. Points for each project will be allocated according to the proportion of individual contributions confirmed by all principal investigators within 3 months of the project’s approval. The allocation ratio cannot be changed once approved.</w:t>
            </w:r>
          </w:p>
          <w:p w14:paraId="5AEF77C7" w14:textId="77777777" w:rsidR="00C94E18" w:rsidRPr="00E56599" w:rsidRDefault="00C94E18">
            <w:pPr>
              <w:pStyle w:val="Web"/>
              <w:suppressAutoHyphens/>
              <w:spacing w:before="0" w:after="0"/>
              <w:ind w:left="433" w:hanging="433"/>
              <w:jc w:val="both"/>
              <w:rPr>
                <w:color w:val="000000"/>
                <w:sz w:val="20"/>
              </w:rPr>
            </w:pPr>
          </w:p>
          <w:p w14:paraId="2FD2FCA3" w14:textId="77777777" w:rsidR="00C94E18" w:rsidRPr="00E56599" w:rsidRDefault="00C94E18" w:rsidP="00780185">
            <w:pPr>
              <w:pStyle w:val="a3"/>
              <w:numPr>
                <w:ilvl w:val="0"/>
                <w:numId w:val="182"/>
              </w:numPr>
              <w:suppressAutoHyphens/>
              <w:snapToGrid w:val="0"/>
              <w:spacing w:line="240" w:lineRule="exact"/>
              <w:rPr>
                <w:rFonts w:eastAsia="標楷體"/>
                <w:color w:val="000000"/>
                <w:kern w:val="0"/>
                <w:sz w:val="20"/>
              </w:rPr>
            </w:pPr>
            <w:r w:rsidRPr="00E56599">
              <w:rPr>
                <w:rFonts w:eastAsia="標楷體"/>
                <w:color w:val="000000"/>
                <w:kern w:val="0"/>
                <w:sz w:val="20"/>
                <w:u w:val="single"/>
              </w:rPr>
              <w:t>教育部專題研究計畫</w:t>
            </w:r>
            <w:r w:rsidRPr="00E56599">
              <w:rPr>
                <w:rFonts w:eastAsia="標楷體"/>
                <w:color w:val="000000"/>
                <w:kern w:val="0"/>
                <w:sz w:val="20"/>
              </w:rPr>
              <w:t>：依計畫核定清單認定之。本項總計最高以</w:t>
            </w:r>
            <w:r w:rsidRPr="00E56599">
              <w:rPr>
                <w:rFonts w:eastAsia="標楷體"/>
                <w:color w:val="000000"/>
                <w:kern w:val="0"/>
                <w:sz w:val="20"/>
              </w:rPr>
              <w:t>8</w:t>
            </w:r>
            <w:r w:rsidRPr="00E56599">
              <w:rPr>
                <w:rFonts w:eastAsia="標楷體"/>
                <w:color w:val="000000"/>
                <w:kern w:val="0"/>
                <w:sz w:val="20"/>
              </w:rPr>
              <w:t>分為上限。</w:t>
            </w:r>
          </w:p>
          <w:p w14:paraId="4C32CFE8" w14:textId="77777777" w:rsidR="00C94E18" w:rsidRPr="00E56599" w:rsidRDefault="00C94E18"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MOE research project</w:t>
            </w:r>
            <w:r w:rsidRPr="00E56599">
              <w:rPr>
                <w:rFonts w:eastAsia="標楷體"/>
                <w:color w:val="000000"/>
                <w:kern w:val="0"/>
                <w:sz w:val="20"/>
              </w:rPr>
              <w:t>: to be approved by the ORD according to the project approval list, with a maximum of 8 points.</w:t>
            </w:r>
          </w:p>
          <w:p w14:paraId="545ED730" w14:textId="77777777" w:rsidR="00C94E18" w:rsidRPr="00E56599" w:rsidRDefault="00C94E18"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rPr>
              <w:t>計畫執行六個月</w:t>
            </w:r>
            <w:r w:rsidRPr="00E56599">
              <w:rPr>
                <w:rFonts w:eastAsia="標楷體"/>
                <w:color w:val="000000"/>
                <w:kern w:val="0"/>
                <w:sz w:val="20"/>
              </w:rPr>
              <w:t>(</w:t>
            </w:r>
            <w:r w:rsidRPr="00E56599">
              <w:rPr>
                <w:rFonts w:eastAsia="標楷體"/>
                <w:color w:val="000000"/>
                <w:kern w:val="0"/>
                <w:sz w:val="20"/>
              </w:rPr>
              <w:t>含</w:t>
            </w:r>
            <w:r w:rsidRPr="00E56599">
              <w:rPr>
                <w:rFonts w:eastAsia="標楷體"/>
                <w:color w:val="000000"/>
                <w:kern w:val="0"/>
                <w:sz w:val="20"/>
              </w:rPr>
              <w:t>)</w:t>
            </w:r>
            <w:r w:rsidRPr="00E56599">
              <w:rPr>
                <w:rFonts w:eastAsia="標楷體"/>
                <w:color w:val="000000"/>
                <w:kern w:val="0"/>
                <w:sz w:val="20"/>
              </w:rPr>
              <w:t>以上，每年第一件得</w:t>
            </w:r>
            <w:r w:rsidRPr="00E56599">
              <w:rPr>
                <w:rFonts w:eastAsia="標楷體"/>
                <w:color w:val="000000"/>
                <w:kern w:val="0"/>
                <w:sz w:val="20"/>
              </w:rPr>
              <w:t>2</w:t>
            </w:r>
            <w:r w:rsidRPr="00E56599">
              <w:rPr>
                <w:rFonts w:eastAsia="標楷體"/>
                <w:color w:val="000000"/>
                <w:kern w:val="0"/>
                <w:sz w:val="20"/>
              </w:rPr>
              <w:t>分，第二件得</w:t>
            </w:r>
            <w:r w:rsidRPr="00E56599">
              <w:rPr>
                <w:rFonts w:eastAsia="標楷體"/>
                <w:color w:val="000000"/>
                <w:kern w:val="0"/>
                <w:sz w:val="20"/>
              </w:rPr>
              <w:t>3</w:t>
            </w:r>
            <w:r w:rsidRPr="00E56599">
              <w:rPr>
                <w:rFonts w:eastAsia="標楷體"/>
                <w:color w:val="000000"/>
                <w:kern w:val="0"/>
                <w:sz w:val="20"/>
              </w:rPr>
              <w:t>分。計畫執行未達六個月，每件</w:t>
            </w:r>
            <w:r w:rsidRPr="00E56599">
              <w:rPr>
                <w:rFonts w:eastAsia="標楷體"/>
                <w:color w:val="000000"/>
                <w:kern w:val="0"/>
                <w:sz w:val="20"/>
              </w:rPr>
              <w:t>1</w:t>
            </w:r>
            <w:r w:rsidRPr="00E56599">
              <w:rPr>
                <w:rFonts w:eastAsia="標楷體"/>
                <w:color w:val="000000"/>
                <w:kern w:val="0"/>
                <w:sz w:val="20"/>
              </w:rPr>
              <w:t>分。</w:t>
            </w:r>
          </w:p>
          <w:p w14:paraId="55723975" w14:textId="77777777" w:rsidR="00C94E18" w:rsidRPr="00E56599" w:rsidRDefault="00C94E18" w:rsidP="00780185">
            <w:pPr>
              <w:pStyle w:val="a3"/>
              <w:suppressAutoHyphens/>
              <w:snapToGrid w:val="0"/>
              <w:spacing w:line="240" w:lineRule="exact"/>
              <w:ind w:left="360"/>
              <w:rPr>
                <w:color w:val="000000"/>
                <w:sz w:val="20"/>
              </w:rPr>
            </w:pPr>
            <w:r w:rsidRPr="00E56599">
              <w:rPr>
                <w:color w:val="000000"/>
                <w:sz w:val="20"/>
              </w:rPr>
              <w:t xml:space="preserve">6 months or longer: 2 points for the first project and 3 points for the second project within the same year. </w:t>
            </w:r>
          </w:p>
          <w:p w14:paraId="1A13225C" w14:textId="77777777" w:rsidR="00C94E18" w:rsidRPr="00E56599" w:rsidRDefault="00C94E18" w:rsidP="00780185">
            <w:pPr>
              <w:pStyle w:val="a3"/>
              <w:suppressAutoHyphens/>
              <w:snapToGrid w:val="0"/>
              <w:spacing w:line="240" w:lineRule="exact"/>
              <w:ind w:left="360"/>
              <w:rPr>
                <w:rFonts w:eastAsia="標楷體"/>
                <w:color w:val="000000"/>
                <w:kern w:val="0"/>
                <w:sz w:val="20"/>
              </w:rPr>
            </w:pPr>
            <w:r w:rsidRPr="00E56599">
              <w:rPr>
                <w:color w:val="000000"/>
                <w:sz w:val="20"/>
              </w:rPr>
              <w:t>Less than 6 months: 1 point per project.</w:t>
            </w:r>
          </w:p>
          <w:p w14:paraId="6B19E9A1" w14:textId="77777777" w:rsidR="00C94E18" w:rsidRPr="00E56599" w:rsidRDefault="00C94E18">
            <w:pPr>
              <w:pStyle w:val="Web"/>
              <w:suppressAutoHyphens/>
              <w:spacing w:before="0" w:after="0"/>
              <w:ind w:left="433"/>
              <w:jc w:val="both"/>
              <w:rPr>
                <w:color w:val="000000"/>
                <w:sz w:val="20"/>
              </w:rPr>
            </w:pPr>
          </w:p>
          <w:p w14:paraId="5C24A6E5" w14:textId="77777777" w:rsidR="00C94E18" w:rsidRPr="00E56599" w:rsidRDefault="00C94E18" w:rsidP="00780185">
            <w:pPr>
              <w:pStyle w:val="a3"/>
              <w:numPr>
                <w:ilvl w:val="0"/>
                <w:numId w:val="182"/>
              </w:numPr>
              <w:suppressAutoHyphens/>
              <w:snapToGrid w:val="0"/>
              <w:spacing w:line="240" w:lineRule="exact"/>
              <w:rPr>
                <w:rFonts w:eastAsia="標楷體"/>
                <w:color w:val="000000"/>
                <w:kern w:val="0"/>
                <w:sz w:val="20"/>
              </w:rPr>
            </w:pPr>
            <w:r w:rsidRPr="00E56599">
              <w:rPr>
                <w:rFonts w:eastAsia="標楷體"/>
                <w:color w:val="000000"/>
                <w:kern w:val="0"/>
                <w:sz w:val="20"/>
                <w:u w:val="single"/>
              </w:rPr>
              <w:t>學術榮譽</w:t>
            </w:r>
            <w:r w:rsidRPr="00E56599">
              <w:rPr>
                <w:rFonts w:eastAsia="標楷體"/>
                <w:color w:val="000000"/>
                <w:kern w:val="0"/>
                <w:sz w:val="20"/>
              </w:rPr>
              <w:t>：研發處認定之。同一獎項最多採計二次。</w:t>
            </w:r>
            <w:r w:rsidRPr="00E56599">
              <w:rPr>
                <w:rFonts w:eastAsia="標楷體"/>
                <w:color w:val="000000"/>
                <w:kern w:val="0"/>
                <w:sz w:val="20"/>
                <w:u w:val="single"/>
              </w:rPr>
              <w:t>Academic honor</w:t>
            </w:r>
            <w:r w:rsidRPr="00E56599">
              <w:rPr>
                <w:rFonts w:eastAsia="標楷體"/>
                <w:color w:val="000000"/>
                <w:kern w:val="0"/>
                <w:sz w:val="20"/>
              </w:rPr>
              <w:t xml:space="preserve">: to be approved by the ORD, with the same </w:t>
            </w:r>
          </w:p>
          <w:p w14:paraId="05237E21" w14:textId="77777777" w:rsidR="00C94E18" w:rsidRPr="00E56599" w:rsidRDefault="00C94E18" w:rsidP="00780185">
            <w:pPr>
              <w:pStyle w:val="a3"/>
              <w:suppressAutoHyphens/>
              <w:snapToGrid w:val="0"/>
              <w:spacing w:line="240" w:lineRule="exact"/>
              <w:ind w:left="360"/>
            </w:pPr>
            <w:r w:rsidRPr="00E56599">
              <w:rPr>
                <w:rFonts w:eastAsia="標楷體"/>
                <w:color w:val="000000"/>
                <w:kern w:val="0"/>
                <w:sz w:val="20"/>
              </w:rPr>
              <w:t>award counted twice at most.</w:t>
            </w:r>
          </w:p>
          <w:p w14:paraId="3DAA70C9" w14:textId="77777777" w:rsidR="00C94E18" w:rsidRPr="00E56599" w:rsidRDefault="00C94E18" w:rsidP="00780185">
            <w:pPr>
              <w:numPr>
                <w:ilvl w:val="0"/>
                <w:numId w:val="186"/>
              </w:numPr>
              <w:snapToGrid w:val="0"/>
              <w:spacing w:line="240" w:lineRule="exact"/>
            </w:pPr>
            <w:r w:rsidRPr="00E56599">
              <w:rPr>
                <w:rFonts w:eastAsia="標楷體"/>
                <w:color w:val="000000"/>
                <w:kern w:val="0"/>
                <w:sz w:val="20"/>
              </w:rPr>
              <w:t>總統級及政府院級學術類獎項，每次得</w:t>
            </w:r>
            <w:r w:rsidRPr="00E56599">
              <w:rPr>
                <w:rFonts w:eastAsia="標楷體"/>
                <w:color w:val="000000"/>
                <w:kern w:val="0"/>
                <w:sz w:val="20"/>
              </w:rPr>
              <w:t>15</w:t>
            </w:r>
            <w:r w:rsidRPr="00E56599">
              <w:rPr>
                <w:rFonts w:eastAsia="標楷體"/>
                <w:color w:val="000000"/>
                <w:kern w:val="0"/>
                <w:sz w:val="20"/>
              </w:rPr>
              <w:t>分。</w:t>
            </w:r>
            <w:r w:rsidRPr="00E56599">
              <w:rPr>
                <w:rFonts w:eastAsia="標楷體"/>
                <w:color w:val="000000"/>
                <w:kern w:val="0"/>
                <w:sz w:val="20"/>
              </w:rPr>
              <w:t>Presidential and top government level academic award: 15 points each</w:t>
            </w:r>
          </w:p>
          <w:p w14:paraId="4EB59CB8" w14:textId="77777777" w:rsidR="00C94E18" w:rsidRPr="00E56599" w:rsidRDefault="00C94E18" w:rsidP="00780185">
            <w:pPr>
              <w:numPr>
                <w:ilvl w:val="0"/>
                <w:numId w:val="186"/>
              </w:numPr>
              <w:snapToGrid w:val="0"/>
              <w:spacing w:line="240" w:lineRule="exact"/>
            </w:pPr>
            <w:r w:rsidRPr="00E56599">
              <w:rPr>
                <w:rFonts w:eastAsia="標楷體"/>
                <w:color w:val="000000"/>
                <w:kern w:val="0"/>
                <w:sz w:val="20"/>
              </w:rPr>
              <w:t>教育部學術獎，每次得</w:t>
            </w:r>
            <w:r w:rsidRPr="00E56599">
              <w:rPr>
                <w:rFonts w:eastAsia="標楷體"/>
                <w:color w:val="000000"/>
                <w:kern w:val="0"/>
                <w:sz w:val="20"/>
              </w:rPr>
              <w:t>14</w:t>
            </w:r>
            <w:r w:rsidRPr="00E56599">
              <w:rPr>
                <w:rFonts w:eastAsia="標楷體"/>
                <w:color w:val="000000"/>
                <w:kern w:val="0"/>
                <w:sz w:val="20"/>
              </w:rPr>
              <w:t>分。</w:t>
            </w:r>
          </w:p>
          <w:p w14:paraId="284A268C" w14:textId="77777777" w:rsidR="00C94E18" w:rsidRPr="00E56599" w:rsidRDefault="00C94E18">
            <w:pPr>
              <w:snapToGrid w:val="0"/>
              <w:spacing w:line="240" w:lineRule="exact"/>
              <w:ind w:left="720"/>
            </w:pPr>
            <w:r w:rsidRPr="00E56599">
              <w:rPr>
                <w:rFonts w:eastAsia="標楷體"/>
                <w:color w:val="000000"/>
                <w:kern w:val="0"/>
                <w:sz w:val="20"/>
              </w:rPr>
              <w:t>MOE Academic Award: 14 points each</w:t>
            </w:r>
          </w:p>
          <w:p w14:paraId="3FB58B52" w14:textId="77777777" w:rsidR="00C94E18" w:rsidRPr="00E56599" w:rsidRDefault="00C94E18" w:rsidP="00780185">
            <w:pPr>
              <w:pStyle w:val="a3"/>
              <w:numPr>
                <w:ilvl w:val="0"/>
                <w:numId w:val="186"/>
              </w:numPr>
              <w:suppressAutoHyphens/>
              <w:rPr>
                <w:rFonts w:eastAsia="標楷體"/>
                <w:color w:val="000000"/>
                <w:kern w:val="0"/>
                <w:sz w:val="20"/>
              </w:rPr>
            </w:pPr>
            <w:r w:rsidRPr="00E56599">
              <w:rPr>
                <w:rFonts w:eastAsia="標楷體"/>
                <w:color w:val="000000"/>
                <w:kern w:val="0"/>
                <w:sz w:val="20"/>
              </w:rPr>
              <w:t>國科會傑出研究獎，每次得</w:t>
            </w:r>
            <w:r w:rsidRPr="00E56599">
              <w:rPr>
                <w:rFonts w:eastAsia="標楷體"/>
                <w:color w:val="000000"/>
                <w:kern w:val="0"/>
                <w:sz w:val="20"/>
              </w:rPr>
              <w:t>12</w:t>
            </w:r>
            <w:r w:rsidRPr="00E56599">
              <w:rPr>
                <w:rFonts w:eastAsia="標楷體"/>
                <w:color w:val="000000"/>
                <w:kern w:val="0"/>
                <w:sz w:val="20"/>
              </w:rPr>
              <w:t>分。</w:t>
            </w:r>
          </w:p>
          <w:p w14:paraId="32AEA70D"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NSTC Outstanding Research Award: 12 points each</w:t>
            </w:r>
          </w:p>
          <w:p w14:paraId="714B6487" w14:textId="77777777" w:rsidR="00C94E18" w:rsidRPr="00E56599" w:rsidRDefault="00C94E18" w:rsidP="00780185">
            <w:pPr>
              <w:pStyle w:val="a3"/>
              <w:numPr>
                <w:ilvl w:val="0"/>
                <w:numId w:val="186"/>
              </w:numPr>
              <w:suppressAutoHyphens/>
              <w:rPr>
                <w:rFonts w:eastAsia="標楷體"/>
                <w:color w:val="000000"/>
                <w:kern w:val="0"/>
                <w:sz w:val="20"/>
              </w:rPr>
            </w:pPr>
            <w:r w:rsidRPr="00E56599">
              <w:rPr>
                <w:rFonts w:eastAsia="標楷體"/>
                <w:color w:val="000000"/>
                <w:kern w:val="0"/>
                <w:sz w:val="20"/>
              </w:rPr>
              <w:t>年度高被引用學者，每次得</w:t>
            </w:r>
            <w:r w:rsidRPr="00E56599">
              <w:rPr>
                <w:rFonts w:eastAsia="標楷體"/>
                <w:color w:val="000000"/>
                <w:kern w:val="0"/>
                <w:sz w:val="20"/>
              </w:rPr>
              <w:t>5</w:t>
            </w:r>
            <w:r w:rsidRPr="00E56599">
              <w:rPr>
                <w:rFonts w:eastAsia="標楷體"/>
                <w:color w:val="000000"/>
                <w:kern w:val="0"/>
                <w:sz w:val="20"/>
              </w:rPr>
              <w:t>分。</w:t>
            </w:r>
          </w:p>
          <w:p w14:paraId="745C81D5"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Highly cited researcher of the year: 5 points per year</w:t>
            </w:r>
          </w:p>
          <w:p w14:paraId="1BEDACB6" w14:textId="77777777" w:rsidR="00C94E18" w:rsidRPr="00E56599" w:rsidRDefault="00C94E18" w:rsidP="00780185">
            <w:pPr>
              <w:numPr>
                <w:ilvl w:val="0"/>
                <w:numId w:val="186"/>
              </w:numPr>
              <w:snapToGrid w:val="0"/>
              <w:spacing w:line="240" w:lineRule="exact"/>
            </w:pPr>
            <w:r w:rsidRPr="00E56599">
              <w:rPr>
                <w:rFonts w:eastAsia="標楷體"/>
                <w:color w:val="000000"/>
                <w:kern w:val="0"/>
                <w:sz w:val="20"/>
              </w:rPr>
              <w:t>除國科會與教育部之外，其他行政院所屬中央二級機關學術類獎項，每次得</w:t>
            </w:r>
            <w:r w:rsidRPr="00E56599">
              <w:rPr>
                <w:rFonts w:eastAsia="標楷體"/>
                <w:color w:val="000000"/>
                <w:kern w:val="0"/>
                <w:sz w:val="20"/>
              </w:rPr>
              <w:t>5</w:t>
            </w:r>
            <w:r w:rsidRPr="00E56599">
              <w:rPr>
                <w:rFonts w:eastAsia="標楷體"/>
                <w:color w:val="000000"/>
                <w:kern w:val="0"/>
                <w:sz w:val="20"/>
              </w:rPr>
              <w:t>分。</w:t>
            </w:r>
          </w:p>
          <w:p w14:paraId="08077DFD" w14:textId="77777777" w:rsidR="00C94E18" w:rsidRPr="00E56599" w:rsidRDefault="00C94E18">
            <w:pPr>
              <w:snapToGrid w:val="0"/>
              <w:spacing w:line="240" w:lineRule="exact"/>
              <w:ind w:left="720"/>
            </w:pPr>
            <w:r w:rsidRPr="00E56599">
              <w:rPr>
                <w:rFonts w:eastAsia="標楷體"/>
                <w:color w:val="000000"/>
                <w:kern w:val="0"/>
                <w:sz w:val="20"/>
              </w:rPr>
              <w:t>Academic award conferred by ministries of central government other than the NSTC or MOE: 5 points each</w:t>
            </w:r>
          </w:p>
          <w:p w14:paraId="22790B69" w14:textId="77777777" w:rsidR="00C94E18" w:rsidRPr="00E56599" w:rsidRDefault="00C94E18" w:rsidP="00780185">
            <w:pPr>
              <w:numPr>
                <w:ilvl w:val="0"/>
                <w:numId w:val="186"/>
              </w:numPr>
              <w:snapToGrid w:val="0"/>
              <w:spacing w:line="240" w:lineRule="exact"/>
            </w:pPr>
            <w:r w:rsidRPr="00E56599">
              <w:rPr>
                <w:rFonts w:eastAsia="標楷體"/>
                <w:color w:val="000000"/>
                <w:kern w:val="0"/>
                <w:sz w:val="20"/>
              </w:rPr>
              <w:t>國際知名學會</w:t>
            </w:r>
            <w:r w:rsidRPr="00E56599">
              <w:rPr>
                <w:rFonts w:eastAsia="標楷體"/>
                <w:color w:val="000000"/>
                <w:kern w:val="0"/>
                <w:sz w:val="20"/>
              </w:rPr>
              <w:t>(</w:t>
            </w:r>
            <w:r w:rsidRPr="00E56599">
              <w:rPr>
                <w:rFonts w:eastAsia="標楷體"/>
                <w:color w:val="000000"/>
                <w:kern w:val="0"/>
                <w:sz w:val="20"/>
              </w:rPr>
              <w:t>會員人數</w:t>
            </w:r>
            <w:r w:rsidRPr="00E56599">
              <w:rPr>
                <w:rFonts w:eastAsia="標楷體"/>
                <w:color w:val="000000"/>
                <w:kern w:val="0"/>
                <w:sz w:val="20"/>
              </w:rPr>
              <w:t>1</w:t>
            </w:r>
            <w:r w:rsidRPr="00E56599">
              <w:rPr>
                <w:rFonts w:eastAsia="標楷體"/>
                <w:color w:val="000000"/>
                <w:kern w:val="0"/>
                <w:sz w:val="20"/>
              </w:rPr>
              <w:t>萬人以上</w:t>
            </w:r>
            <w:r w:rsidRPr="00E56599">
              <w:rPr>
                <w:rFonts w:eastAsia="標楷體"/>
                <w:color w:val="000000"/>
                <w:kern w:val="0"/>
                <w:sz w:val="20"/>
              </w:rPr>
              <w:t>)</w:t>
            </w:r>
            <w:r w:rsidRPr="00E56599">
              <w:rPr>
                <w:rFonts w:eastAsia="標楷體"/>
                <w:color w:val="000000"/>
                <w:kern w:val="0"/>
                <w:sz w:val="20"/>
              </w:rPr>
              <w:t>獎項，每次得</w:t>
            </w:r>
            <w:r w:rsidRPr="00E56599">
              <w:rPr>
                <w:rFonts w:eastAsia="標楷體"/>
                <w:color w:val="000000"/>
                <w:kern w:val="0"/>
                <w:sz w:val="20"/>
              </w:rPr>
              <w:t>5</w:t>
            </w:r>
            <w:r w:rsidRPr="00E56599">
              <w:rPr>
                <w:rFonts w:eastAsia="標楷體"/>
                <w:color w:val="000000"/>
                <w:kern w:val="0"/>
                <w:sz w:val="20"/>
              </w:rPr>
              <w:t>分。</w:t>
            </w:r>
            <w:r w:rsidRPr="00E56599">
              <w:rPr>
                <w:rFonts w:eastAsia="標楷體"/>
                <w:color w:val="000000"/>
                <w:kern w:val="0"/>
                <w:sz w:val="20"/>
              </w:rPr>
              <w:t>Award conferred by internationally renowned academic associations (with a membership of more than 10,000): 5 points each</w:t>
            </w:r>
          </w:p>
          <w:p w14:paraId="18B76CF9" w14:textId="77777777" w:rsidR="00C94E18" w:rsidRPr="00E56599" w:rsidRDefault="00C94E18" w:rsidP="00780185">
            <w:pPr>
              <w:pStyle w:val="a3"/>
              <w:numPr>
                <w:ilvl w:val="0"/>
                <w:numId w:val="186"/>
              </w:numPr>
              <w:suppressAutoHyphens/>
              <w:rPr>
                <w:rFonts w:eastAsia="標楷體"/>
                <w:color w:val="000000"/>
                <w:kern w:val="0"/>
                <w:sz w:val="20"/>
              </w:rPr>
            </w:pPr>
            <w:r w:rsidRPr="00E56599">
              <w:rPr>
                <w:rFonts w:eastAsia="標楷體"/>
                <w:color w:val="000000"/>
                <w:kern w:val="0"/>
                <w:sz w:val="20"/>
              </w:rPr>
              <w:t>中央研究院年輕學者研究著作獎，每次得</w:t>
            </w:r>
            <w:r w:rsidRPr="00E56599">
              <w:rPr>
                <w:rFonts w:eastAsia="標楷體"/>
                <w:color w:val="000000"/>
                <w:kern w:val="0"/>
                <w:sz w:val="20"/>
              </w:rPr>
              <w:t>4</w:t>
            </w:r>
            <w:r w:rsidRPr="00E56599">
              <w:rPr>
                <w:rFonts w:eastAsia="標楷體"/>
                <w:color w:val="000000"/>
                <w:kern w:val="0"/>
                <w:sz w:val="20"/>
              </w:rPr>
              <w:t>分。</w:t>
            </w:r>
            <w:r w:rsidRPr="00E56599">
              <w:rPr>
                <w:rFonts w:eastAsia="標楷體"/>
                <w:color w:val="000000"/>
                <w:kern w:val="0"/>
                <w:sz w:val="20"/>
              </w:rPr>
              <w:t>Academia Sinica Early-Career Investigator Research Achievement Award: 4 points each</w:t>
            </w:r>
          </w:p>
          <w:p w14:paraId="4FDC5E47" w14:textId="77777777" w:rsidR="00C94E18" w:rsidRPr="00E56599" w:rsidRDefault="00C94E18" w:rsidP="00780185">
            <w:pPr>
              <w:pStyle w:val="a3"/>
              <w:numPr>
                <w:ilvl w:val="0"/>
                <w:numId w:val="186"/>
              </w:numPr>
              <w:suppressAutoHyphens/>
              <w:rPr>
                <w:rFonts w:eastAsia="標楷體"/>
                <w:color w:val="000000"/>
                <w:kern w:val="0"/>
                <w:sz w:val="20"/>
              </w:rPr>
            </w:pPr>
            <w:r w:rsidRPr="00E56599">
              <w:rPr>
                <w:rFonts w:eastAsia="標楷體"/>
                <w:color w:val="000000"/>
                <w:kern w:val="0"/>
                <w:sz w:val="20"/>
              </w:rPr>
              <w:t>國科會吳大猷先生紀念獎，每次得</w:t>
            </w:r>
            <w:r w:rsidRPr="00E56599">
              <w:rPr>
                <w:rFonts w:eastAsia="標楷體"/>
                <w:color w:val="000000"/>
                <w:kern w:val="0"/>
                <w:sz w:val="20"/>
              </w:rPr>
              <w:t>4</w:t>
            </w:r>
            <w:r w:rsidRPr="00E56599">
              <w:rPr>
                <w:rFonts w:eastAsia="標楷體"/>
                <w:color w:val="000000"/>
                <w:kern w:val="0"/>
                <w:sz w:val="20"/>
              </w:rPr>
              <w:t>分。</w:t>
            </w:r>
          </w:p>
          <w:p w14:paraId="5419B11E"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NSTC Ta-You Wu Memorial Award: 4 points each</w:t>
            </w:r>
          </w:p>
          <w:p w14:paraId="78ACB83E" w14:textId="77777777" w:rsidR="00C94E18" w:rsidRPr="00E56599" w:rsidRDefault="00C94E18" w:rsidP="00780185">
            <w:pPr>
              <w:pStyle w:val="a3"/>
              <w:numPr>
                <w:ilvl w:val="0"/>
                <w:numId w:val="186"/>
              </w:numPr>
              <w:suppressAutoHyphens/>
              <w:rPr>
                <w:rFonts w:eastAsia="標楷體"/>
                <w:color w:val="000000"/>
                <w:kern w:val="0"/>
                <w:sz w:val="20"/>
              </w:rPr>
            </w:pPr>
            <w:r w:rsidRPr="00E56599">
              <w:rPr>
                <w:rFonts w:eastAsia="標楷體"/>
                <w:color w:val="000000"/>
                <w:kern w:val="0"/>
                <w:sz w:val="20"/>
              </w:rPr>
              <w:t>國內財團法人獎項</w:t>
            </w:r>
            <w:r w:rsidRPr="00E56599">
              <w:rPr>
                <w:rFonts w:eastAsia="標楷體"/>
                <w:color w:val="000000"/>
                <w:kern w:val="0"/>
                <w:sz w:val="20"/>
              </w:rPr>
              <w:t>(</w:t>
            </w:r>
            <w:r w:rsidRPr="00E56599">
              <w:rPr>
                <w:rFonts w:eastAsia="標楷體"/>
                <w:color w:val="000000"/>
                <w:kern w:val="0"/>
                <w:sz w:val="20"/>
              </w:rPr>
              <w:t>獎項成立</w:t>
            </w:r>
            <w:r w:rsidRPr="00E56599">
              <w:rPr>
                <w:rFonts w:eastAsia="標楷體"/>
                <w:color w:val="000000"/>
                <w:kern w:val="0"/>
                <w:sz w:val="20"/>
              </w:rPr>
              <w:t>10</w:t>
            </w:r>
            <w:r w:rsidRPr="00E56599">
              <w:rPr>
                <w:rFonts w:eastAsia="標楷體"/>
                <w:color w:val="000000"/>
                <w:kern w:val="0"/>
                <w:sz w:val="20"/>
              </w:rPr>
              <w:t>年以上</w:t>
            </w:r>
            <w:r w:rsidRPr="00E56599">
              <w:rPr>
                <w:rFonts w:eastAsia="標楷體"/>
                <w:color w:val="000000"/>
                <w:kern w:val="0"/>
                <w:sz w:val="20"/>
              </w:rPr>
              <w:t>)</w:t>
            </w:r>
            <w:r w:rsidRPr="00E56599">
              <w:rPr>
                <w:rFonts w:eastAsia="標楷體"/>
                <w:color w:val="000000"/>
                <w:kern w:val="0"/>
                <w:sz w:val="20"/>
              </w:rPr>
              <w:t>，每次得</w:t>
            </w:r>
            <w:r w:rsidRPr="00E56599">
              <w:rPr>
                <w:rFonts w:eastAsia="標楷體"/>
                <w:color w:val="000000"/>
                <w:kern w:val="0"/>
                <w:sz w:val="20"/>
              </w:rPr>
              <w:t>1~3</w:t>
            </w:r>
            <w:r w:rsidRPr="00E56599">
              <w:rPr>
                <w:rFonts w:eastAsia="標楷體"/>
                <w:color w:val="000000"/>
                <w:kern w:val="0"/>
                <w:sz w:val="20"/>
              </w:rPr>
              <w:t>分。</w:t>
            </w:r>
          </w:p>
          <w:p w14:paraId="15251564"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Award conferred by domestic foundations (with the award having been established for more than 10 years): 1 to 3 points each</w:t>
            </w:r>
          </w:p>
          <w:p w14:paraId="4AB26256" w14:textId="77777777" w:rsidR="00C94E18" w:rsidRPr="00E56599" w:rsidRDefault="00C94E18" w:rsidP="00780185">
            <w:pPr>
              <w:pStyle w:val="a3"/>
              <w:numPr>
                <w:ilvl w:val="0"/>
                <w:numId w:val="186"/>
              </w:numPr>
              <w:suppressAutoHyphens/>
              <w:rPr>
                <w:rFonts w:eastAsia="標楷體"/>
                <w:color w:val="000000"/>
                <w:kern w:val="0"/>
                <w:sz w:val="20"/>
              </w:rPr>
            </w:pPr>
            <w:r w:rsidRPr="00E56599">
              <w:rPr>
                <w:rFonts w:eastAsia="標楷體"/>
                <w:color w:val="000000"/>
                <w:kern w:val="0"/>
                <w:sz w:val="20"/>
              </w:rPr>
              <w:t>國內學會獎項</w:t>
            </w:r>
            <w:r w:rsidRPr="00E56599">
              <w:rPr>
                <w:rFonts w:eastAsia="標楷體"/>
                <w:color w:val="000000"/>
                <w:kern w:val="0"/>
                <w:sz w:val="20"/>
              </w:rPr>
              <w:t>(</w:t>
            </w:r>
            <w:r w:rsidRPr="00E56599">
              <w:rPr>
                <w:rFonts w:eastAsia="標楷體"/>
                <w:color w:val="000000"/>
                <w:kern w:val="0"/>
                <w:sz w:val="20"/>
              </w:rPr>
              <w:t>學會成立</w:t>
            </w:r>
            <w:r w:rsidRPr="00E56599">
              <w:rPr>
                <w:rFonts w:eastAsia="標楷體"/>
                <w:color w:val="000000"/>
                <w:kern w:val="0"/>
                <w:sz w:val="20"/>
              </w:rPr>
              <w:t>20</w:t>
            </w:r>
            <w:r w:rsidRPr="00E56599">
              <w:rPr>
                <w:rFonts w:eastAsia="標楷體"/>
                <w:color w:val="000000"/>
                <w:kern w:val="0"/>
                <w:sz w:val="20"/>
              </w:rPr>
              <w:t>年以上</w:t>
            </w:r>
            <w:r w:rsidRPr="00E56599">
              <w:rPr>
                <w:rFonts w:eastAsia="標楷體"/>
                <w:color w:val="000000"/>
                <w:kern w:val="0"/>
                <w:sz w:val="20"/>
              </w:rPr>
              <w:t>)</w:t>
            </w:r>
            <w:r w:rsidRPr="00E56599">
              <w:rPr>
                <w:rFonts w:eastAsia="標楷體"/>
                <w:color w:val="000000"/>
                <w:kern w:val="0"/>
                <w:sz w:val="20"/>
              </w:rPr>
              <w:t>，每次得</w:t>
            </w:r>
            <w:r w:rsidRPr="00E56599">
              <w:rPr>
                <w:rFonts w:eastAsia="標楷體"/>
                <w:color w:val="000000"/>
                <w:kern w:val="0"/>
                <w:sz w:val="20"/>
              </w:rPr>
              <w:t>2</w:t>
            </w:r>
            <w:r w:rsidRPr="00E56599">
              <w:rPr>
                <w:rFonts w:eastAsia="標楷體"/>
                <w:color w:val="000000"/>
                <w:kern w:val="0"/>
                <w:sz w:val="20"/>
              </w:rPr>
              <w:t>分。</w:t>
            </w:r>
            <w:r w:rsidRPr="00E56599">
              <w:rPr>
                <w:rFonts w:eastAsia="標楷體"/>
                <w:color w:val="000000"/>
                <w:kern w:val="0"/>
                <w:sz w:val="20"/>
              </w:rPr>
              <w:t>Award conferred by domestic academic associations (with the association having been established for more than 20 years): 2 points each</w:t>
            </w:r>
          </w:p>
          <w:p w14:paraId="3873623F" w14:textId="77777777" w:rsidR="00C94E18" w:rsidRPr="00E56599" w:rsidRDefault="00C94E18" w:rsidP="00780185">
            <w:pPr>
              <w:pStyle w:val="a3"/>
              <w:numPr>
                <w:ilvl w:val="0"/>
                <w:numId w:val="186"/>
              </w:numPr>
              <w:suppressAutoHyphens/>
              <w:rPr>
                <w:rFonts w:eastAsia="標楷體"/>
                <w:color w:val="000000"/>
                <w:kern w:val="0"/>
                <w:sz w:val="20"/>
              </w:rPr>
            </w:pPr>
            <w:r w:rsidRPr="00E56599">
              <w:rPr>
                <w:rFonts w:eastAsia="標楷體"/>
                <w:color w:val="000000"/>
                <w:kern w:val="0"/>
                <w:sz w:val="20"/>
              </w:rPr>
              <w:t>本校傑出教師</w:t>
            </w:r>
            <w:r w:rsidRPr="00E56599">
              <w:rPr>
                <w:rFonts w:eastAsia="標楷體"/>
                <w:color w:val="000000"/>
                <w:kern w:val="0"/>
                <w:sz w:val="20"/>
              </w:rPr>
              <w:t>(</w:t>
            </w:r>
            <w:r w:rsidRPr="00E56599">
              <w:rPr>
                <w:rFonts w:eastAsia="標楷體"/>
                <w:color w:val="000000"/>
                <w:kern w:val="0"/>
                <w:sz w:val="20"/>
              </w:rPr>
              <w:t>學術研究類</w:t>
            </w:r>
            <w:r w:rsidRPr="00E56599">
              <w:rPr>
                <w:rFonts w:eastAsia="標楷體"/>
                <w:color w:val="000000"/>
                <w:kern w:val="0"/>
                <w:sz w:val="20"/>
              </w:rPr>
              <w:t>)</w:t>
            </w:r>
            <w:r w:rsidRPr="00E56599">
              <w:rPr>
                <w:rFonts w:eastAsia="標楷體"/>
                <w:color w:val="000000"/>
                <w:kern w:val="0"/>
                <w:sz w:val="20"/>
              </w:rPr>
              <w:t>獎勵，每次得</w:t>
            </w:r>
            <w:r w:rsidRPr="00E56599">
              <w:rPr>
                <w:rFonts w:eastAsia="標楷體"/>
                <w:color w:val="000000"/>
                <w:kern w:val="0"/>
                <w:sz w:val="20"/>
              </w:rPr>
              <w:t>2</w:t>
            </w:r>
            <w:r w:rsidRPr="00E56599">
              <w:rPr>
                <w:rFonts w:eastAsia="標楷體"/>
                <w:color w:val="000000"/>
                <w:kern w:val="0"/>
                <w:sz w:val="20"/>
              </w:rPr>
              <w:t>分。</w:t>
            </w:r>
          </w:p>
          <w:p w14:paraId="3D8CDF08"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The University Outstanding Faculty in academic research: 2 points each</w:t>
            </w:r>
          </w:p>
          <w:p w14:paraId="60550F12" w14:textId="77777777" w:rsidR="00C94E18" w:rsidRPr="00E56599" w:rsidRDefault="00C94E18" w:rsidP="00780185">
            <w:pPr>
              <w:pStyle w:val="a3"/>
              <w:numPr>
                <w:ilvl w:val="0"/>
                <w:numId w:val="186"/>
              </w:numPr>
              <w:suppressAutoHyphens/>
              <w:rPr>
                <w:rFonts w:eastAsia="標楷體"/>
                <w:color w:val="000000"/>
                <w:kern w:val="0"/>
                <w:sz w:val="20"/>
              </w:rPr>
            </w:pPr>
            <w:r w:rsidRPr="00E56599">
              <w:rPr>
                <w:rFonts w:eastAsia="標楷體"/>
                <w:color w:val="000000"/>
                <w:kern w:val="0"/>
                <w:sz w:val="20"/>
              </w:rPr>
              <w:t>本校績優教師</w:t>
            </w:r>
            <w:r w:rsidRPr="00E56599">
              <w:rPr>
                <w:rFonts w:eastAsia="標楷體"/>
                <w:color w:val="000000"/>
                <w:kern w:val="0"/>
                <w:sz w:val="20"/>
              </w:rPr>
              <w:t>(</w:t>
            </w:r>
            <w:r w:rsidRPr="00E56599">
              <w:rPr>
                <w:rFonts w:eastAsia="標楷體"/>
                <w:color w:val="000000"/>
                <w:kern w:val="0"/>
                <w:sz w:val="20"/>
              </w:rPr>
              <w:t>學術研究類</w:t>
            </w:r>
            <w:r w:rsidRPr="00E56599">
              <w:rPr>
                <w:rFonts w:eastAsia="標楷體"/>
                <w:color w:val="000000"/>
                <w:kern w:val="0"/>
                <w:sz w:val="20"/>
              </w:rPr>
              <w:t>)</w:t>
            </w:r>
            <w:r w:rsidRPr="00E56599">
              <w:rPr>
                <w:rFonts w:eastAsia="標楷體"/>
                <w:color w:val="000000"/>
                <w:kern w:val="0"/>
                <w:sz w:val="20"/>
              </w:rPr>
              <w:t>獎勵，每次得</w:t>
            </w:r>
            <w:r w:rsidRPr="00E56599">
              <w:rPr>
                <w:rFonts w:eastAsia="標楷體"/>
                <w:color w:val="000000"/>
                <w:kern w:val="0"/>
                <w:sz w:val="20"/>
              </w:rPr>
              <w:t>1</w:t>
            </w:r>
            <w:r w:rsidRPr="00E56599">
              <w:rPr>
                <w:rFonts w:eastAsia="標楷體"/>
                <w:color w:val="000000"/>
                <w:kern w:val="0"/>
                <w:sz w:val="20"/>
              </w:rPr>
              <w:t>分。</w:t>
            </w:r>
          </w:p>
          <w:p w14:paraId="3A300539"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The University Prominent Faculty in academic research: 1 point each</w:t>
            </w:r>
          </w:p>
          <w:p w14:paraId="5F4533D2" w14:textId="77777777" w:rsidR="00C94E18" w:rsidRPr="00E56599" w:rsidRDefault="00C94E18">
            <w:pPr>
              <w:rPr>
                <w:rFonts w:eastAsia="標楷體"/>
                <w:color w:val="000000"/>
                <w:kern w:val="0"/>
                <w:sz w:val="20"/>
              </w:rPr>
            </w:pPr>
          </w:p>
          <w:p w14:paraId="7CE1F081" w14:textId="77777777" w:rsidR="00C94E18" w:rsidRPr="00E56599" w:rsidRDefault="00C94E18" w:rsidP="00780185">
            <w:pPr>
              <w:pStyle w:val="a3"/>
              <w:numPr>
                <w:ilvl w:val="0"/>
                <w:numId w:val="182"/>
              </w:numPr>
              <w:suppressAutoHyphens/>
              <w:snapToGrid w:val="0"/>
              <w:spacing w:line="240" w:lineRule="exact"/>
            </w:pPr>
            <w:r w:rsidRPr="00E56599">
              <w:rPr>
                <w:rFonts w:eastAsia="標楷體"/>
                <w:color w:val="000000"/>
                <w:kern w:val="0"/>
                <w:sz w:val="20"/>
                <w:u w:val="single"/>
              </w:rPr>
              <w:t>出版學術研究專書</w:t>
            </w:r>
            <w:r w:rsidRPr="00E56599">
              <w:rPr>
                <w:rFonts w:eastAsia="標楷體"/>
                <w:color w:val="000000"/>
                <w:kern w:val="0"/>
                <w:sz w:val="20"/>
              </w:rPr>
              <w:t>(</w:t>
            </w:r>
            <w:r w:rsidRPr="00E56599">
              <w:rPr>
                <w:rFonts w:eastAsia="標楷體"/>
                <w:color w:val="000000"/>
                <w:kern w:val="0"/>
                <w:sz w:val="20"/>
              </w:rPr>
              <w:t>有國際標準書號</w:t>
            </w:r>
            <w:r w:rsidRPr="00E56599">
              <w:rPr>
                <w:rFonts w:eastAsia="標楷體"/>
                <w:color w:val="000000"/>
                <w:kern w:val="0"/>
                <w:sz w:val="20"/>
              </w:rPr>
              <w:t>ISBN)</w:t>
            </w:r>
            <w:r w:rsidRPr="00E56599">
              <w:rPr>
                <w:rFonts w:eastAsia="標楷體"/>
                <w:color w:val="000000"/>
                <w:kern w:val="0"/>
                <w:sz w:val="20"/>
              </w:rPr>
              <w:t>：應檢附學術審</w:t>
            </w:r>
            <w:r w:rsidRPr="00E56599">
              <w:rPr>
                <w:rFonts w:eastAsia="標楷體" w:hint="eastAsia"/>
                <w:color w:val="000000"/>
                <w:kern w:val="0"/>
                <w:sz w:val="20"/>
              </w:rPr>
              <w:t>查證明，經研發處召開專家審查委員會認定之。本項總計最高</w:t>
            </w:r>
            <w:r w:rsidRPr="00E56599">
              <w:rPr>
                <w:rFonts w:eastAsia="標楷體"/>
                <w:color w:val="000000"/>
                <w:kern w:val="0"/>
                <w:sz w:val="20"/>
              </w:rPr>
              <w:t>4</w:t>
            </w:r>
            <w:r w:rsidRPr="00E56599">
              <w:rPr>
                <w:rFonts w:eastAsia="標楷體" w:hint="eastAsia"/>
                <w:color w:val="000000"/>
                <w:kern w:val="0"/>
                <w:sz w:val="20"/>
              </w:rPr>
              <w:t>分為上限。</w:t>
            </w:r>
          </w:p>
          <w:p w14:paraId="02D47051" w14:textId="77777777" w:rsidR="00C94E18" w:rsidRPr="00E56599" w:rsidRDefault="00C94E18">
            <w:pPr>
              <w:pStyle w:val="a3"/>
              <w:suppressAutoHyphens/>
              <w:snapToGrid w:val="0"/>
              <w:spacing w:line="240" w:lineRule="exact"/>
              <w:ind w:left="431"/>
              <w:jc w:val="both"/>
            </w:pPr>
            <w:r w:rsidRPr="00E56599">
              <w:rPr>
                <w:rFonts w:eastAsia="標楷體"/>
                <w:color w:val="000000"/>
                <w:kern w:val="0"/>
                <w:sz w:val="20"/>
                <w:u w:val="single"/>
              </w:rPr>
              <w:t xml:space="preserve">Publishing academic research publication </w:t>
            </w:r>
            <w:r w:rsidRPr="00E56599">
              <w:rPr>
                <w:rFonts w:eastAsia="標楷體"/>
                <w:color w:val="000000"/>
                <w:kern w:val="0"/>
                <w:sz w:val="20"/>
              </w:rPr>
              <w:t>(with registered ISBN): Proof of academic review of the publication must be provided, to be approved by a review committee convened by the ORD, with a maximum of 4 points in this item.</w:t>
            </w:r>
          </w:p>
          <w:p w14:paraId="2AE572D3" w14:textId="77777777" w:rsidR="00C94E18" w:rsidRPr="00E56599" w:rsidRDefault="00C94E18" w:rsidP="00780185">
            <w:pPr>
              <w:pStyle w:val="a3"/>
              <w:numPr>
                <w:ilvl w:val="0"/>
                <w:numId w:val="187"/>
              </w:numPr>
              <w:suppressAutoHyphens/>
            </w:pPr>
            <w:r w:rsidRPr="00E56599">
              <w:rPr>
                <w:rFonts w:eastAsia="標楷體"/>
                <w:color w:val="000000"/>
                <w:kern w:val="0"/>
                <w:sz w:val="20"/>
              </w:rPr>
              <w:t>個人學術著作專書：外文每一本</w:t>
            </w:r>
            <w:r w:rsidRPr="00E56599">
              <w:rPr>
                <w:rFonts w:eastAsia="標楷體"/>
                <w:color w:val="000000"/>
                <w:kern w:val="0"/>
                <w:sz w:val="20"/>
              </w:rPr>
              <w:t>1~4</w:t>
            </w:r>
            <w:r w:rsidRPr="00E56599">
              <w:rPr>
                <w:rFonts w:eastAsia="標楷體"/>
                <w:color w:val="000000"/>
                <w:kern w:val="0"/>
                <w:sz w:val="20"/>
              </w:rPr>
              <w:t>分、中文每一本</w:t>
            </w:r>
            <w:r w:rsidRPr="00E56599">
              <w:rPr>
                <w:rFonts w:eastAsia="標楷體"/>
                <w:color w:val="000000"/>
                <w:kern w:val="0"/>
                <w:sz w:val="20"/>
              </w:rPr>
              <w:t>1~3</w:t>
            </w:r>
            <w:r w:rsidRPr="00E56599">
              <w:rPr>
                <w:rFonts w:eastAsia="標楷體"/>
                <w:color w:val="000000"/>
                <w:kern w:val="0"/>
                <w:sz w:val="20"/>
              </w:rPr>
              <w:t>分</w:t>
            </w:r>
          </w:p>
          <w:p w14:paraId="3F72C040" w14:textId="77777777" w:rsidR="00C94E18" w:rsidRPr="00E56599" w:rsidRDefault="00C94E18" w:rsidP="00780185">
            <w:pPr>
              <w:pStyle w:val="a3"/>
              <w:suppressAutoHyphens/>
            </w:pPr>
            <w:r w:rsidRPr="00E56599">
              <w:rPr>
                <w:rFonts w:eastAsia="標楷體"/>
                <w:color w:val="000000"/>
                <w:kern w:val="0"/>
                <w:sz w:val="20"/>
              </w:rPr>
              <w:t>Academic publication: 1 to 4 points for each work written in a foreign language and 1 to 3 points for each work written in Chinese</w:t>
            </w:r>
          </w:p>
          <w:p w14:paraId="30463F8D" w14:textId="77777777" w:rsidR="00C94E18" w:rsidRPr="00E56599" w:rsidRDefault="00C94E18" w:rsidP="00780185">
            <w:pPr>
              <w:pStyle w:val="a3"/>
              <w:numPr>
                <w:ilvl w:val="0"/>
                <w:numId w:val="187"/>
              </w:numPr>
              <w:suppressAutoHyphens/>
              <w:rPr>
                <w:rFonts w:eastAsia="標楷體"/>
                <w:color w:val="000000"/>
                <w:kern w:val="0"/>
                <w:sz w:val="20"/>
              </w:rPr>
            </w:pPr>
            <w:r w:rsidRPr="00E56599">
              <w:rPr>
                <w:rFonts w:eastAsia="標楷體"/>
                <w:color w:val="000000"/>
                <w:kern w:val="0"/>
                <w:sz w:val="20"/>
              </w:rPr>
              <w:t>翻譯著作：每一本</w:t>
            </w:r>
            <w:r w:rsidRPr="00E56599">
              <w:rPr>
                <w:rFonts w:eastAsia="標楷體"/>
                <w:color w:val="000000"/>
                <w:kern w:val="0"/>
                <w:sz w:val="20"/>
              </w:rPr>
              <w:t>1~2</w:t>
            </w:r>
            <w:r w:rsidRPr="00E56599">
              <w:rPr>
                <w:rFonts w:eastAsia="標楷體"/>
                <w:color w:val="000000"/>
                <w:kern w:val="0"/>
                <w:sz w:val="20"/>
              </w:rPr>
              <w:t>分</w:t>
            </w:r>
          </w:p>
          <w:p w14:paraId="1200D812"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Translated publication: 1 to 2 points each</w:t>
            </w:r>
          </w:p>
          <w:p w14:paraId="456DE7D5" w14:textId="77777777" w:rsidR="00D87EC1" w:rsidRPr="00E56599" w:rsidRDefault="00C94E18">
            <w:pPr>
              <w:snapToGrid w:val="0"/>
              <w:spacing w:line="240" w:lineRule="exact"/>
              <w:jc w:val="both"/>
              <w:rPr>
                <w:rFonts w:eastAsia="標楷體"/>
                <w:color w:val="000000"/>
                <w:kern w:val="0"/>
                <w:sz w:val="20"/>
              </w:rPr>
            </w:pPr>
            <w:r w:rsidRPr="00E56599">
              <w:rPr>
                <w:rFonts w:eastAsia="標楷體"/>
                <w:color w:val="000000"/>
                <w:kern w:val="0"/>
                <w:sz w:val="20"/>
              </w:rPr>
              <w:t>註</w:t>
            </w:r>
            <w:r w:rsidRPr="00E56599">
              <w:rPr>
                <w:rFonts w:eastAsia="標楷體"/>
                <w:color w:val="000000"/>
                <w:kern w:val="0"/>
                <w:sz w:val="20"/>
              </w:rPr>
              <w:t>:</w:t>
            </w:r>
            <w:r w:rsidRPr="00E56599">
              <w:rPr>
                <w:rFonts w:eastAsia="標楷體"/>
                <w:color w:val="000000"/>
                <w:kern w:val="0"/>
                <w:sz w:val="20"/>
              </w:rPr>
              <w:t>多人著</w:t>
            </w:r>
            <w:r w:rsidRPr="00E56599">
              <w:rPr>
                <w:rFonts w:eastAsia="標楷體"/>
                <w:color w:val="000000"/>
                <w:spacing w:val="-24"/>
                <w:kern w:val="0"/>
                <w:sz w:val="20"/>
              </w:rPr>
              <w:t>作：同一本著作依個人貢獻比例分配計分，且須</w:t>
            </w:r>
            <w:r w:rsidRPr="00E56599">
              <w:rPr>
                <w:rFonts w:eastAsia="標楷體"/>
                <w:color w:val="000000"/>
                <w:kern w:val="0"/>
                <w:sz w:val="20"/>
              </w:rPr>
              <w:t>由所有作者簽名確認個人貢獻，經委員會認定後不得再變更貢獻比例。</w:t>
            </w:r>
          </w:p>
          <w:p w14:paraId="2463A02F" w14:textId="77777777" w:rsidR="00C94E18" w:rsidRPr="00E56599" w:rsidRDefault="00C94E18">
            <w:pPr>
              <w:snapToGrid w:val="0"/>
              <w:spacing w:line="240" w:lineRule="exact"/>
              <w:jc w:val="both"/>
              <w:rPr>
                <w:rFonts w:eastAsia="標楷體"/>
                <w:color w:val="000000"/>
                <w:kern w:val="0"/>
                <w:sz w:val="20"/>
              </w:rPr>
            </w:pPr>
            <w:r w:rsidRPr="00E56599">
              <w:rPr>
                <w:rFonts w:eastAsia="標楷體"/>
                <w:color w:val="000000"/>
                <w:kern w:val="0"/>
                <w:sz w:val="20"/>
              </w:rPr>
              <w:t>Note: For a publication with multiple authors, points for the work will be allocated according to the proportion of individual contributions confirmed by all authors. The allocation cannot be changed once the review committee has approved.</w:t>
            </w:r>
          </w:p>
          <w:p w14:paraId="1D0501B2" w14:textId="77777777" w:rsidR="00C94E18" w:rsidRPr="00E56599" w:rsidRDefault="00C94E18">
            <w:pPr>
              <w:pStyle w:val="Web"/>
              <w:suppressAutoHyphens/>
              <w:spacing w:before="0" w:after="0"/>
              <w:jc w:val="both"/>
              <w:rPr>
                <w:color w:val="000000"/>
                <w:sz w:val="20"/>
              </w:rPr>
            </w:pPr>
          </w:p>
          <w:p w14:paraId="641EBC3D" w14:textId="77777777" w:rsidR="00C94E18" w:rsidRPr="00E56599" w:rsidRDefault="00C94E18" w:rsidP="00780185">
            <w:pPr>
              <w:pStyle w:val="a3"/>
              <w:numPr>
                <w:ilvl w:val="0"/>
                <w:numId w:val="182"/>
              </w:numPr>
              <w:suppressAutoHyphens/>
              <w:snapToGrid w:val="0"/>
              <w:spacing w:line="240" w:lineRule="exact"/>
            </w:pPr>
            <w:r w:rsidRPr="00E56599">
              <w:rPr>
                <w:rFonts w:eastAsia="標楷體"/>
                <w:color w:val="000000"/>
                <w:kern w:val="0"/>
                <w:sz w:val="20"/>
                <w:u w:val="single"/>
              </w:rPr>
              <w:t>國科會產學合作研究計畫</w:t>
            </w:r>
            <w:r w:rsidRPr="00E56599">
              <w:rPr>
                <w:rFonts w:eastAsia="標楷體"/>
                <w:color w:val="000000"/>
                <w:kern w:val="0"/>
                <w:sz w:val="20"/>
              </w:rPr>
              <w:t>：產學處依計畫核定清單認定之。</w:t>
            </w:r>
          </w:p>
          <w:p w14:paraId="0A28614E" w14:textId="77777777" w:rsidR="00C94E18" w:rsidRPr="00E56599" w:rsidRDefault="00C94E18" w:rsidP="00780185">
            <w:pPr>
              <w:pStyle w:val="a3"/>
              <w:suppressAutoHyphens/>
              <w:snapToGrid w:val="0"/>
              <w:spacing w:line="240" w:lineRule="exact"/>
              <w:ind w:left="360"/>
            </w:pPr>
            <w:r w:rsidRPr="00E56599">
              <w:rPr>
                <w:rFonts w:eastAsia="標楷體"/>
                <w:color w:val="000000"/>
                <w:kern w:val="0"/>
                <w:sz w:val="20"/>
                <w:u w:val="single"/>
              </w:rPr>
              <w:t>NSTC industry-academia collaboration project or Ministry of Culture (MOC) projects</w:t>
            </w:r>
            <w:r w:rsidRPr="00E56599">
              <w:rPr>
                <w:rFonts w:eastAsia="標楷體"/>
                <w:color w:val="000000"/>
                <w:kern w:val="0"/>
                <w:sz w:val="20"/>
              </w:rPr>
              <w:t>: to be approved by the Office of Global Industry-academia Collaboration and Advancement (OGIACA) according to the project approval list.</w:t>
            </w:r>
          </w:p>
          <w:p w14:paraId="4A29AB74" w14:textId="77777777" w:rsidR="00C94E18" w:rsidRPr="00E56599" w:rsidRDefault="00C94E18" w:rsidP="00780185">
            <w:pPr>
              <w:pStyle w:val="a3"/>
              <w:numPr>
                <w:ilvl w:val="0"/>
                <w:numId w:val="188"/>
              </w:numPr>
              <w:suppressAutoHyphens/>
              <w:rPr>
                <w:rFonts w:eastAsia="標楷體"/>
                <w:color w:val="000000"/>
                <w:kern w:val="0"/>
                <w:sz w:val="20"/>
              </w:rPr>
            </w:pPr>
            <w:r w:rsidRPr="00E56599">
              <w:rPr>
                <w:rFonts w:eastAsia="標楷體"/>
                <w:color w:val="000000"/>
                <w:kern w:val="0"/>
                <w:sz w:val="20"/>
              </w:rPr>
              <w:t>國科會產學合作個人型研究計畫及文化部計畫</w:t>
            </w:r>
            <w:r w:rsidRPr="00E56599">
              <w:rPr>
                <w:rFonts w:eastAsia="標楷體"/>
                <w:color w:val="000000"/>
                <w:kern w:val="0"/>
                <w:sz w:val="20"/>
              </w:rPr>
              <w:t>(</w:t>
            </w:r>
            <w:r w:rsidRPr="00E56599">
              <w:rPr>
                <w:rFonts w:eastAsia="標楷體"/>
                <w:color w:val="000000"/>
                <w:kern w:val="0"/>
                <w:sz w:val="20"/>
              </w:rPr>
              <w:t>限文學院</w:t>
            </w:r>
            <w:r w:rsidRPr="00E56599">
              <w:rPr>
                <w:rFonts w:eastAsia="標楷體"/>
                <w:color w:val="000000"/>
                <w:kern w:val="0"/>
                <w:sz w:val="20"/>
              </w:rPr>
              <w:t>):</w:t>
            </w:r>
            <w:r w:rsidRPr="00E56599">
              <w:rPr>
                <w:rFonts w:eastAsia="標楷體"/>
                <w:color w:val="000000"/>
                <w:kern w:val="0"/>
                <w:sz w:val="20"/>
              </w:rPr>
              <w:t>計畫執行六個月</w:t>
            </w:r>
            <w:r w:rsidRPr="00E56599">
              <w:rPr>
                <w:rFonts w:eastAsia="標楷體"/>
                <w:color w:val="000000"/>
                <w:kern w:val="0"/>
                <w:sz w:val="20"/>
              </w:rPr>
              <w:t>(</w:t>
            </w:r>
            <w:r w:rsidRPr="00E56599">
              <w:rPr>
                <w:rFonts w:eastAsia="標楷體"/>
                <w:color w:val="000000"/>
                <w:kern w:val="0"/>
                <w:sz w:val="20"/>
              </w:rPr>
              <w:t>含</w:t>
            </w:r>
            <w:r w:rsidRPr="00E56599">
              <w:rPr>
                <w:rFonts w:eastAsia="標楷體"/>
                <w:color w:val="000000"/>
                <w:kern w:val="0"/>
                <w:sz w:val="20"/>
              </w:rPr>
              <w:t>)</w:t>
            </w:r>
            <w:r w:rsidRPr="00E56599">
              <w:rPr>
                <w:rFonts w:eastAsia="標楷體"/>
                <w:color w:val="000000"/>
                <w:kern w:val="0"/>
                <w:sz w:val="20"/>
              </w:rPr>
              <w:t>以上，每年第一件得</w:t>
            </w:r>
            <w:r w:rsidRPr="00E56599">
              <w:rPr>
                <w:rFonts w:eastAsia="標楷體"/>
                <w:color w:val="000000"/>
                <w:kern w:val="0"/>
                <w:sz w:val="20"/>
              </w:rPr>
              <w:t>2</w:t>
            </w:r>
            <w:r w:rsidRPr="00E56599">
              <w:rPr>
                <w:rFonts w:eastAsia="標楷體"/>
                <w:color w:val="000000"/>
                <w:kern w:val="0"/>
                <w:sz w:val="20"/>
              </w:rPr>
              <w:t>分，第二件得</w:t>
            </w:r>
            <w:r w:rsidRPr="00E56599">
              <w:rPr>
                <w:rFonts w:eastAsia="標楷體"/>
                <w:color w:val="000000"/>
                <w:kern w:val="0"/>
                <w:sz w:val="20"/>
              </w:rPr>
              <w:t>3</w:t>
            </w:r>
            <w:r w:rsidRPr="00E56599">
              <w:rPr>
                <w:rFonts w:eastAsia="標楷體"/>
                <w:color w:val="000000"/>
                <w:kern w:val="0"/>
                <w:sz w:val="20"/>
              </w:rPr>
              <w:t>分。計畫執行未達六個月，每件</w:t>
            </w:r>
            <w:r w:rsidRPr="00E56599">
              <w:rPr>
                <w:rFonts w:eastAsia="標楷體"/>
                <w:color w:val="000000"/>
                <w:kern w:val="0"/>
                <w:sz w:val="20"/>
              </w:rPr>
              <w:t>1</w:t>
            </w:r>
            <w:r w:rsidRPr="00E56599">
              <w:rPr>
                <w:rFonts w:eastAsia="標楷體"/>
                <w:color w:val="000000"/>
                <w:kern w:val="0"/>
                <w:sz w:val="20"/>
              </w:rPr>
              <w:t>分。</w:t>
            </w:r>
          </w:p>
          <w:p w14:paraId="3BA34ADF"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NSTC industry-academia collaboration individual research project or MOC project (for the faculty of College of Liberal Arts only): 2 points for projects with a duration of six months or longer, and 3 points for the second project of the same year. For projects with a duration of fewer than six months, 1 point for each project.</w:t>
            </w:r>
          </w:p>
          <w:p w14:paraId="027C1CAA" w14:textId="77777777" w:rsidR="00C94E18" w:rsidRPr="00E56599" w:rsidRDefault="00C94E18" w:rsidP="00780185">
            <w:pPr>
              <w:pStyle w:val="a3"/>
              <w:numPr>
                <w:ilvl w:val="0"/>
                <w:numId w:val="188"/>
              </w:numPr>
              <w:suppressAutoHyphens/>
              <w:rPr>
                <w:rFonts w:eastAsia="標楷體"/>
                <w:color w:val="000000"/>
                <w:kern w:val="0"/>
                <w:sz w:val="20"/>
              </w:rPr>
            </w:pPr>
            <w:r w:rsidRPr="00E56599">
              <w:rPr>
                <w:rFonts w:eastAsia="標楷體"/>
                <w:color w:val="000000"/>
                <w:kern w:val="0"/>
                <w:sz w:val="20"/>
              </w:rPr>
              <w:t>國科會產學合作整合型研究計畫</w:t>
            </w:r>
            <w:r w:rsidRPr="00E56599">
              <w:rPr>
                <w:rFonts w:eastAsia="標楷體"/>
                <w:color w:val="000000"/>
                <w:kern w:val="0"/>
                <w:sz w:val="20"/>
              </w:rPr>
              <w:t>(</w:t>
            </w:r>
            <w:r w:rsidRPr="00E56599">
              <w:rPr>
                <w:rFonts w:eastAsia="標楷體"/>
                <w:color w:val="000000"/>
                <w:kern w:val="0"/>
                <w:sz w:val="20"/>
              </w:rPr>
              <w:t>多張核定清單</w:t>
            </w:r>
            <w:r w:rsidRPr="00E56599">
              <w:rPr>
                <w:rFonts w:eastAsia="標楷體"/>
                <w:color w:val="000000"/>
                <w:kern w:val="0"/>
                <w:sz w:val="20"/>
              </w:rPr>
              <w:t>):</w:t>
            </w:r>
            <w:r w:rsidRPr="00E56599">
              <w:t xml:space="preserve"> </w:t>
            </w:r>
            <w:r w:rsidRPr="00E56599">
              <w:rPr>
                <w:rFonts w:eastAsia="標楷體"/>
                <w:color w:val="000000"/>
                <w:kern w:val="0"/>
                <w:sz w:val="20"/>
              </w:rPr>
              <w:t>NSTC industry-academia collaboration integrated research project (multiple approval lists):</w:t>
            </w:r>
          </w:p>
          <w:p w14:paraId="6E645C74" w14:textId="77777777" w:rsidR="00C94E18" w:rsidRPr="00E56599" w:rsidRDefault="00C94E18" w:rsidP="00780185">
            <w:pPr>
              <w:numPr>
                <w:ilvl w:val="0"/>
                <w:numId w:val="189"/>
              </w:numPr>
              <w:snapToGrid w:val="0"/>
              <w:spacing w:line="240" w:lineRule="exact"/>
              <w:ind w:left="1029" w:hanging="142"/>
              <w:rPr>
                <w:rFonts w:eastAsia="標楷體"/>
                <w:color w:val="000000"/>
                <w:kern w:val="0"/>
                <w:sz w:val="20"/>
              </w:rPr>
            </w:pPr>
            <w:r w:rsidRPr="00E56599">
              <w:rPr>
                <w:rFonts w:eastAsia="標楷體"/>
                <w:color w:val="000000"/>
                <w:kern w:val="0"/>
                <w:sz w:val="20"/>
              </w:rPr>
              <w:t>總主持人</w:t>
            </w:r>
            <w:r w:rsidRPr="00E56599">
              <w:rPr>
                <w:rFonts w:eastAsia="標楷體"/>
                <w:color w:val="000000"/>
                <w:kern w:val="0"/>
                <w:sz w:val="20"/>
              </w:rPr>
              <w:t>:</w:t>
            </w:r>
            <w:r w:rsidRPr="00E56599">
              <w:rPr>
                <w:rFonts w:eastAsia="標楷體"/>
                <w:color w:val="000000"/>
                <w:kern w:val="0"/>
                <w:sz w:val="20"/>
              </w:rPr>
              <w:t>每件</w:t>
            </w:r>
            <w:r w:rsidRPr="00E56599">
              <w:rPr>
                <w:rFonts w:eastAsia="標楷體"/>
                <w:color w:val="000000"/>
                <w:kern w:val="0"/>
                <w:sz w:val="20"/>
              </w:rPr>
              <w:t>3</w:t>
            </w:r>
            <w:r w:rsidRPr="00E56599">
              <w:rPr>
                <w:rFonts w:eastAsia="標楷體"/>
                <w:color w:val="000000"/>
                <w:kern w:val="0"/>
                <w:sz w:val="20"/>
              </w:rPr>
              <w:t>分。</w:t>
            </w:r>
          </w:p>
          <w:p w14:paraId="1B3BBEEA" w14:textId="77777777" w:rsidR="00C94E18" w:rsidRPr="00E56599" w:rsidRDefault="00C94E18" w:rsidP="00780185">
            <w:pPr>
              <w:pStyle w:val="a3"/>
              <w:numPr>
                <w:ilvl w:val="0"/>
                <w:numId w:val="190"/>
              </w:numPr>
              <w:tabs>
                <w:tab w:val="left" w:pos="858"/>
              </w:tabs>
              <w:suppressAutoHyphens/>
              <w:ind w:left="1029" w:hanging="142"/>
              <w:rPr>
                <w:rFonts w:eastAsia="標楷體"/>
                <w:color w:val="000000"/>
                <w:kern w:val="0"/>
                <w:sz w:val="20"/>
              </w:rPr>
            </w:pPr>
            <w:r w:rsidRPr="00E56599">
              <w:rPr>
                <w:sz w:val="20"/>
              </w:rPr>
              <w:t>Project</w:t>
            </w:r>
            <w:r w:rsidRPr="00E56599">
              <w:rPr>
                <w:rFonts w:eastAsia="標楷體"/>
                <w:color w:val="000000"/>
                <w:kern w:val="0"/>
                <w:sz w:val="20"/>
              </w:rPr>
              <w:t xml:space="preserve"> leader: 3 points per project</w:t>
            </w:r>
          </w:p>
          <w:p w14:paraId="5E17C948" w14:textId="77777777" w:rsidR="00C94E18" w:rsidRPr="00E56599" w:rsidRDefault="00C94E18" w:rsidP="00780185">
            <w:pPr>
              <w:numPr>
                <w:ilvl w:val="0"/>
                <w:numId w:val="189"/>
              </w:numPr>
              <w:snapToGrid w:val="0"/>
              <w:spacing w:line="240" w:lineRule="exact"/>
              <w:ind w:left="1029" w:hanging="142"/>
              <w:rPr>
                <w:rFonts w:eastAsia="標楷體"/>
                <w:color w:val="000000"/>
                <w:kern w:val="0"/>
                <w:sz w:val="20"/>
              </w:rPr>
            </w:pPr>
            <w:r w:rsidRPr="00E56599">
              <w:rPr>
                <w:rFonts w:eastAsia="標楷體"/>
                <w:color w:val="000000"/>
                <w:kern w:val="0"/>
                <w:sz w:val="20"/>
              </w:rPr>
              <w:t>共同主持人</w:t>
            </w:r>
            <w:r w:rsidRPr="00E56599">
              <w:rPr>
                <w:rFonts w:eastAsia="標楷體"/>
                <w:color w:val="000000"/>
                <w:kern w:val="0"/>
                <w:sz w:val="20"/>
              </w:rPr>
              <w:t>(</w:t>
            </w:r>
            <w:r w:rsidRPr="00E56599">
              <w:rPr>
                <w:rFonts w:eastAsia="標楷體"/>
                <w:color w:val="000000"/>
                <w:kern w:val="0"/>
                <w:sz w:val="20"/>
              </w:rPr>
              <w:t>不包含總主持人</w:t>
            </w:r>
            <w:r w:rsidRPr="00E56599">
              <w:rPr>
                <w:rFonts w:eastAsia="標楷體"/>
                <w:color w:val="000000"/>
                <w:kern w:val="0"/>
                <w:sz w:val="20"/>
              </w:rPr>
              <w:t>):</w:t>
            </w:r>
            <w:r w:rsidRPr="00E56599">
              <w:rPr>
                <w:rFonts w:eastAsia="標楷體"/>
                <w:color w:val="000000"/>
                <w:kern w:val="0"/>
                <w:sz w:val="20"/>
              </w:rPr>
              <w:t>每件</w:t>
            </w:r>
            <w:r w:rsidRPr="00E56599">
              <w:rPr>
                <w:rFonts w:eastAsia="標楷體"/>
                <w:color w:val="000000"/>
                <w:kern w:val="0"/>
                <w:sz w:val="20"/>
              </w:rPr>
              <w:t>2</w:t>
            </w:r>
            <w:r w:rsidRPr="00E56599">
              <w:rPr>
                <w:rFonts w:eastAsia="標楷體"/>
                <w:color w:val="000000"/>
                <w:kern w:val="0"/>
                <w:sz w:val="20"/>
              </w:rPr>
              <w:t>分。</w:t>
            </w:r>
          </w:p>
          <w:p w14:paraId="5191CACA" w14:textId="77777777" w:rsidR="00C94E18" w:rsidRPr="00E56599" w:rsidRDefault="00C94E18" w:rsidP="00780185">
            <w:pPr>
              <w:pStyle w:val="a3"/>
              <w:numPr>
                <w:ilvl w:val="0"/>
                <w:numId w:val="190"/>
              </w:numPr>
              <w:tabs>
                <w:tab w:val="left" w:pos="858"/>
              </w:tabs>
              <w:suppressAutoHyphens/>
              <w:ind w:left="1029" w:hanging="142"/>
              <w:rPr>
                <w:rFonts w:eastAsia="標楷體"/>
                <w:color w:val="000000"/>
                <w:kern w:val="0"/>
                <w:sz w:val="20"/>
              </w:rPr>
            </w:pPr>
            <w:r w:rsidRPr="00E56599">
              <w:rPr>
                <w:sz w:val="20"/>
              </w:rPr>
              <w:t>Co</w:t>
            </w:r>
            <w:r w:rsidRPr="00E56599">
              <w:rPr>
                <w:rFonts w:eastAsia="標楷體"/>
                <w:color w:val="000000"/>
                <w:kern w:val="0"/>
                <w:sz w:val="20"/>
              </w:rPr>
              <w:t>-principal investigator (excluding project leader): 2 points per project</w:t>
            </w:r>
          </w:p>
          <w:p w14:paraId="611D75FB" w14:textId="77777777" w:rsidR="00C94E18" w:rsidRPr="00E56599" w:rsidRDefault="00C94E18" w:rsidP="00780185">
            <w:pPr>
              <w:pStyle w:val="a3"/>
              <w:numPr>
                <w:ilvl w:val="0"/>
                <w:numId w:val="188"/>
              </w:numPr>
              <w:suppressAutoHyphens/>
              <w:rPr>
                <w:rFonts w:eastAsia="標楷體"/>
                <w:color w:val="000000"/>
                <w:kern w:val="0"/>
                <w:sz w:val="20"/>
              </w:rPr>
            </w:pPr>
            <w:r w:rsidRPr="00E56599">
              <w:rPr>
                <w:rFonts w:eastAsia="標楷體"/>
                <w:color w:val="000000"/>
                <w:kern w:val="0"/>
                <w:sz w:val="20"/>
              </w:rPr>
              <w:t>國科會產學合作單一整合型研究計畫</w:t>
            </w:r>
            <w:r w:rsidRPr="00E56599">
              <w:rPr>
                <w:rFonts w:eastAsia="標楷體"/>
                <w:color w:val="000000"/>
                <w:kern w:val="0"/>
                <w:sz w:val="20"/>
              </w:rPr>
              <w:t>(</w:t>
            </w:r>
            <w:r w:rsidRPr="00E56599">
              <w:rPr>
                <w:rFonts w:eastAsia="標楷體"/>
                <w:color w:val="000000"/>
                <w:kern w:val="0"/>
                <w:sz w:val="20"/>
              </w:rPr>
              <w:t>單張核定清單</w:t>
            </w:r>
            <w:r w:rsidRPr="00E56599">
              <w:rPr>
                <w:rFonts w:eastAsia="標楷體"/>
                <w:color w:val="000000"/>
                <w:kern w:val="0"/>
                <w:sz w:val="20"/>
              </w:rPr>
              <w:t>)</w:t>
            </w:r>
            <w:r w:rsidRPr="00E56599">
              <w:rPr>
                <w:rFonts w:eastAsia="標楷體"/>
                <w:color w:val="000000"/>
                <w:kern w:val="0"/>
                <w:sz w:val="20"/>
              </w:rPr>
              <w:t>：本項總計最高</w:t>
            </w:r>
            <w:r w:rsidRPr="00E56599">
              <w:rPr>
                <w:rFonts w:eastAsia="標楷體"/>
                <w:color w:val="000000"/>
                <w:kern w:val="0"/>
                <w:sz w:val="20"/>
              </w:rPr>
              <w:t>8</w:t>
            </w:r>
            <w:r w:rsidRPr="00E56599">
              <w:rPr>
                <w:rFonts w:eastAsia="標楷體"/>
                <w:color w:val="000000"/>
                <w:kern w:val="0"/>
                <w:sz w:val="20"/>
              </w:rPr>
              <w:t>分為上限。</w:t>
            </w:r>
          </w:p>
          <w:p w14:paraId="42440CC7"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NSTC industry-academia collaboration collaborative research project (single approval list): a maximum of 8 points</w:t>
            </w:r>
            <w:r w:rsidRPr="00E56599">
              <w:rPr>
                <w:rFonts w:eastAsia="標楷體" w:hint="eastAsia"/>
                <w:color w:val="000000"/>
                <w:kern w:val="0"/>
                <w:sz w:val="20"/>
              </w:rPr>
              <w:t>.</w:t>
            </w:r>
          </w:p>
          <w:p w14:paraId="47AB0C07"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補助經費累計達</w:t>
            </w:r>
            <w:r w:rsidRPr="00E56599">
              <w:rPr>
                <w:rFonts w:eastAsia="標楷體"/>
                <w:color w:val="000000"/>
                <w:kern w:val="0"/>
                <w:sz w:val="20"/>
              </w:rPr>
              <w:t>100</w:t>
            </w:r>
            <w:r w:rsidRPr="00E56599">
              <w:rPr>
                <w:rFonts w:eastAsia="標楷體"/>
                <w:color w:val="000000"/>
                <w:kern w:val="0"/>
                <w:sz w:val="20"/>
              </w:rPr>
              <w:t>萬元，得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100</w:t>
            </w:r>
            <w:r w:rsidRPr="00E56599">
              <w:rPr>
                <w:rFonts w:eastAsia="標楷體"/>
                <w:color w:val="000000"/>
                <w:kern w:val="0"/>
                <w:sz w:val="20"/>
              </w:rPr>
              <w:t>萬元之部分，每</w:t>
            </w:r>
            <w:r w:rsidRPr="00E56599">
              <w:rPr>
                <w:rFonts w:eastAsia="標楷體"/>
                <w:color w:val="000000"/>
                <w:kern w:val="0"/>
                <w:sz w:val="20"/>
              </w:rPr>
              <w:t>50</w:t>
            </w:r>
            <w:r w:rsidRPr="00E56599">
              <w:rPr>
                <w:rFonts w:eastAsia="標楷體"/>
                <w:color w:val="000000"/>
                <w:kern w:val="0"/>
                <w:sz w:val="20"/>
              </w:rPr>
              <w:t>萬元得</w:t>
            </w:r>
            <w:r w:rsidRPr="00E56599">
              <w:rPr>
                <w:rFonts w:eastAsia="標楷體"/>
                <w:color w:val="000000"/>
                <w:kern w:val="0"/>
                <w:sz w:val="20"/>
              </w:rPr>
              <w:t>0.5</w:t>
            </w:r>
            <w:r w:rsidRPr="00E56599">
              <w:rPr>
                <w:rFonts w:eastAsia="標楷體"/>
                <w:color w:val="000000"/>
                <w:kern w:val="0"/>
                <w:sz w:val="20"/>
              </w:rPr>
              <w:t>分。每件計畫共同主持人配分必須於計畫核定後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個月內，由所有主持人簽名確認個人貢獻，依比例分配計分，且不得再變更分配比例。</w:t>
            </w:r>
          </w:p>
          <w:p w14:paraId="07F94B4D" w14:textId="77777777" w:rsidR="00C94E18" w:rsidRPr="00E56599" w:rsidRDefault="00C94E18" w:rsidP="00780185">
            <w:pPr>
              <w:pStyle w:val="a3"/>
              <w:suppressAutoHyphens/>
              <w:rPr>
                <w:rFonts w:eastAsia="標楷體"/>
                <w:color w:val="000000"/>
                <w:kern w:val="0"/>
                <w:sz w:val="20"/>
              </w:rPr>
            </w:pPr>
            <w:r w:rsidRPr="00E56599">
              <w:rPr>
                <w:rFonts w:eastAsia="標楷體"/>
                <w:color w:val="000000"/>
                <w:kern w:val="0"/>
                <w:sz w:val="20"/>
              </w:rPr>
              <w:t>1 point for accumulated project grants reaching TWD 1,000,000 and 0.5 points for every additional TWD 500,000 beyond that. Points for each project will be allocated according to the proportion of individual contributions confirmed by all principal investigators within 3 months of the project’s approval. The allocation ratio cannot be changed once approved.</w:t>
            </w:r>
          </w:p>
          <w:p w14:paraId="01CA8BE3" w14:textId="77777777" w:rsidR="00C94E18" w:rsidRPr="00E56599" w:rsidRDefault="00C94E18">
            <w:pPr>
              <w:ind w:left="431" w:hanging="425"/>
              <w:rPr>
                <w:sz w:val="20"/>
              </w:rPr>
            </w:pPr>
          </w:p>
          <w:p w14:paraId="52653ECF" w14:textId="77777777" w:rsidR="00C94E18" w:rsidRPr="00E56599" w:rsidRDefault="00C94E18" w:rsidP="00780185">
            <w:pPr>
              <w:pStyle w:val="a3"/>
              <w:numPr>
                <w:ilvl w:val="0"/>
                <w:numId w:val="182"/>
              </w:numPr>
              <w:suppressAutoHyphens/>
              <w:snapToGrid w:val="0"/>
              <w:spacing w:line="240" w:lineRule="exact"/>
              <w:rPr>
                <w:rFonts w:eastAsia="標楷體"/>
                <w:color w:val="000000"/>
                <w:kern w:val="0"/>
                <w:sz w:val="20"/>
              </w:rPr>
            </w:pPr>
            <w:r w:rsidRPr="00E56599">
              <w:rPr>
                <w:rFonts w:eastAsia="標楷體"/>
                <w:color w:val="000000"/>
                <w:kern w:val="0"/>
                <w:sz w:val="20"/>
                <w:u w:val="single"/>
              </w:rPr>
              <w:t>政府機關產學合作計畫</w:t>
            </w:r>
            <w:r w:rsidRPr="00E56599">
              <w:rPr>
                <w:rFonts w:eastAsia="標楷體"/>
                <w:color w:val="000000"/>
                <w:kern w:val="0"/>
                <w:sz w:val="20"/>
              </w:rPr>
              <w:t>(</w:t>
            </w:r>
            <w:r w:rsidRPr="00E56599">
              <w:rPr>
                <w:rFonts w:eastAsia="標楷體"/>
                <w:color w:val="000000"/>
                <w:kern w:val="0"/>
                <w:sz w:val="20"/>
              </w:rPr>
              <w:t>不含國科會產學計畫</w:t>
            </w:r>
            <w:r w:rsidRPr="00E56599">
              <w:rPr>
                <w:rFonts w:eastAsia="標楷體"/>
                <w:color w:val="000000"/>
                <w:kern w:val="0"/>
                <w:sz w:val="20"/>
              </w:rPr>
              <w:t>)</w:t>
            </w:r>
            <w:r w:rsidRPr="00E56599">
              <w:rPr>
                <w:rFonts w:eastAsia="標楷體"/>
                <w:color w:val="000000"/>
                <w:kern w:val="0"/>
                <w:sz w:val="20"/>
              </w:rPr>
              <w:t>：產學處依計畫核定清單認定之。</w:t>
            </w:r>
          </w:p>
          <w:p w14:paraId="11275FA6" w14:textId="77777777" w:rsidR="00C94E18" w:rsidRPr="00E56599" w:rsidRDefault="00C94E18"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 xml:space="preserve">Government-commissioned industry-academia collaboration project </w:t>
            </w:r>
            <w:r w:rsidRPr="00E56599">
              <w:rPr>
                <w:rFonts w:eastAsia="標楷體"/>
                <w:color w:val="000000"/>
                <w:kern w:val="0"/>
                <w:sz w:val="20"/>
              </w:rPr>
              <w:t>(excluding NSTC industry-academia collaboration project): to be approved by the OGIACA according to the project approval list.</w:t>
            </w:r>
          </w:p>
          <w:p w14:paraId="2E8D229F" w14:textId="77777777" w:rsidR="00C94E18" w:rsidRPr="00E56599" w:rsidRDefault="00C94E18"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rPr>
              <w:t>文</w:t>
            </w:r>
            <w:r w:rsidRPr="00E56599">
              <w:rPr>
                <w:rFonts w:eastAsia="標楷體"/>
                <w:color w:val="000000"/>
                <w:kern w:val="0"/>
                <w:sz w:val="20"/>
              </w:rPr>
              <w:t>(</w:t>
            </w:r>
            <w:r w:rsidRPr="00E56599">
              <w:rPr>
                <w:rFonts w:eastAsia="標楷體"/>
                <w:color w:val="000000"/>
                <w:kern w:val="0"/>
                <w:sz w:val="20"/>
              </w:rPr>
              <w:t>劇藝系及音樂系除外</w:t>
            </w:r>
            <w:r w:rsidRPr="00E56599">
              <w:rPr>
                <w:rFonts w:eastAsia="標楷體"/>
                <w:color w:val="000000"/>
                <w:kern w:val="0"/>
                <w:sz w:val="20"/>
              </w:rPr>
              <w:t>)</w:t>
            </w:r>
            <w:r w:rsidRPr="00E56599">
              <w:rPr>
                <w:rFonts w:eastAsia="標楷體"/>
                <w:color w:val="000000"/>
                <w:kern w:val="0"/>
                <w:sz w:val="20"/>
              </w:rPr>
              <w:t>、管、社、西灣學院，及海科院具有人文、法政、社經、管理專長等之政府機關委託產學合作計畫：計畫累計金額達</w:t>
            </w:r>
            <w:r w:rsidRPr="00E56599">
              <w:rPr>
                <w:rFonts w:eastAsia="標楷體"/>
                <w:color w:val="000000"/>
                <w:kern w:val="0"/>
                <w:sz w:val="20"/>
              </w:rPr>
              <w:t>40</w:t>
            </w:r>
            <w:r w:rsidRPr="00E56599">
              <w:rPr>
                <w:rFonts w:eastAsia="標楷體"/>
                <w:color w:val="000000"/>
                <w:kern w:val="0"/>
                <w:sz w:val="20"/>
              </w:rPr>
              <w:t>萬元者得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40</w:t>
            </w:r>
            <w:r w:rsidRPr="00E56599">
              <w:rPr>
                <w:rFonts w:eastAsia="標楷體"/>
                <w:color w:val="000000"/>
                <w:kern w:val="0"/>
                <w:sz w:val="20"/>
              </w:rPr>
              <w:t>萬元之部份，每</w:t>
            </w:r>
            <w:r w:rsidRPr="00E56599">
              <w:rPr>
                <w:rFonts w:eastAsia="標楷體"/>
                <w:color w:val="000000"/>
                <w:kern w:val="0"/>
                <w:sz w:val="20"/>
              </w:rPr>
              <w:t>10</w:t>
            </w:r>
            <w:r w:rsidRPr="00E56599">
              <w:rPr>
                <w:rFonts w:eastAsia="標楷體"/>
                <w:color w:val="000000"/>
                <w:kern w:val="0"/>
                <w:sz w:val="20"/>
              </w:rPr>
              <w:t>萬元得</w:t>
            </w:r>
            <w:r w:rsidRPr="00E56599">
              <w:rPr>
                <w:rFonts w:eastAsia="標楷體"/>
                <w:color w:val="000000"/>
                <w:kern w:val="0"/>
                <w:sz w:val="20"/>
              </w:rPr>
              <w:t>0.1</w:t>
            </w:r>
            <w:r w:rsidRPr="00E56599">
              <w:rPr>
                <w:rFonts w:eastAsia="標楷體"/>
                <w:color w:val="000000"/>
                <w:kern w:val="0"/>
                <w:sz w:val="20"/>
              </w:rPr>
              <w:t>分。</w:t>
            </w:r>
          </w:p>
          <w:p w14:paraId="7775F3E4" w14:textId="77777777" w:rsidR="00C94E18" w:rsidRPr="00E56599" w:rsidRDefault="00C94E18">
            <w:pPr>
              <w:pStyle w:val="a3"/>
              <w:suppressAutoHyphens/>
              <w:snapToGrid w:val="0"/>
              <w:spacing w:line="240" w:lineRule="exact"/>
              <w:ind w:left="357"/>
              <w:rPr>
                <w:rFonts w:eastAsia="標楷體"/>
                <w:color w:val="000000"/>
                <w:kern w:val="0"/>
                <w:sz w:val="20"/>
              </w:rPr>
            </w:pPr>
            <w:r w:rsidRPr="00E56599">
              <w:rPr>
                <w:rFonts w:eastAsia="標楷體"/>
                <w:color w:val="000000"/>
                <w:kern w:val="0"/>
                <w:sz w:val="20"/>
              </w:rPr>
              <w:t>Projects by the faculty of College of Liberal Arts (excluding the Department of Music and Department of Theater Arts), College of Management, College of Social Sciences, Medicine (the faculty in medical humanities and education), Si Wan College, and the faculty of College of Marine Sciences specializing in humanities such as law, political and social sciences, management, etc.: 1 point for accumulated project grants reaching TWD 400,000 and 0.1 points for every additional TWD 100,000 beyond that.</w:t>
            </w:r>
          </w:p>
          <w:p w14:paraId="031A72A2" w14:textId="77777777" w:rsidR="00C94E18" w:rsidRPr="00E56599" w:rsidRDefault="00C94E18">
            <w:pPr>
              <w:pStyle w:val="a3"/>
              <w:suppressAutoHyphens/>
              <w:snapToGrid w:val="0"/>
              <w:spacing w:line="240" w:lineRule="exact"/>
              <w:ind w:left="0"/>
              <w:jc w:val="both"/>
              <w:rPr>
                <w:sz w:val="20"/>
              </w:rPr>
            </w:pPr>
          </w:p>
          <w:p w14:paraId="28AC6D9F" w14:textId="77777777" w:rsidR="00C94E18" w:rsidRPr="00E56599" w:rsidRDefault="00C94E18" w:rsidP="00780185">
            <w:pPr>
              <w:pStyle w:val="a3"/>
              <w:numPr>
                <w:ilvl w:val="0"/>
                <w:numId w:val="182"/>
              </w:numPr>
              <w:suppressAutoHyphens/>
              <w:snapToGrid w:val="0"/>
              <w:spacing w:line="240" w:lineRule="exact"/>
              <w:rPr>
                <w:rFonts w:eastAsia="標楷體"/>
                <w:color w:val="000000"/>
                <w:kern w:val="0"/>
                <w:sz w:val="20"/>
              </w:rPr>
            </w:pPr>
            <w:r w:rsidRPr="00E56599">
              <w:rPr>
                <w:rFonts w:eastAsia="標楷體"/>
                <w:color w:val="000000"/>
                <w:kern w:val="0"/>
                <w:sz w:val="20"/>
                <w:u w:val="single"/>
              </w:rPr>
              <w:t>非政府</w:t>
            </w:r>
            <w:r w:rsidRPr="00E56599">
              <w:rPr>
                <w:rFonts w:eastAsia="標楷體"/>
                <w:color w:val="000000"/>
                <w:kern w:val="0"/>
                <w:sz w:val="20"/>
                <w:u w:val="single"/>
              </w:rPr>
              <w:t>(</w:t>
            </w:r>
            <w:r w:rsidRPr="00E56599">
              <w:rPr>
                <w:rFonts w:eastAsia="標楷體"/>
                <w:color w:val="000000"/>
                <w:kern w:val="0"/>
                <w:sz w:val="20"/>
                <w:u w:val="single"/>
              </w:rPr>
              <w:t>企業與法人</w:t>
            </w:r>
            <w:r w:rsidRPr="00E56599">
              <w:rPr>
                <w:rFonts w:eastAsia="標楷體"/>
                <w:color w:val="000000"/>
                <w:kern w:val="0"/>
                <w:sz w:val="20"/>
                <w:u w:val="single"/>
              </w:rPr>
              <w:t>)</w:t>
            </w:r>
            <w:r w:rsidRPr="00E56599">
              <w:rPr>
                <w:rFonts w:eastAsia="標楷體"/>
                <w:color w:val="000000"/>
                <w:kern w:val="0"/>
                <w:sz w:val="20"/>
                <w:u w:val="single"/>
              </w:rPr>
              <w:t>委託產學合作計畫</w:t>
            </w:r>
            <w:r w:rsidRPr="00E56599">
              <w:rPr>
                <w:rFonts w:eastAsia="標楷體"/>
                <w:color w:val="000000"/>
                <w:kern w:val="0"/>
                <w:sz w:val="20"/>
              </w:rPr>
              <w:t>:</w:t>
            </w:r>
            <w:r w:rsidRPr="00E56599">
              <w:rPr>
                <w:rFonts w:eastAsia="標楷體" w:hint="eastAsia"/>
                <w:color w:val="000000"/>
                <w:kern w:val="0"/>
                <w:sz w:val="20"/>
              </w:rPr>
              <w:t xml:space="preserve"> </w:t>
            </w:r>
            <w:r w:rsidRPr="00E56599">
              <w:rPr>
                <w:rFonts w:eastAsia="標楷體"/>
                <w:color w:val="000000"/>
                <w:kern w:val="0"/>
                <w:sz w:val="20"/>
              </w:rPr>
              <w:t>產學處依委託合約書認定之。</w:t>
            </w:r>
          </w:p>
          <w:p w14:paraId="79F62C26" w14:textId="77777777" w:rsidR="00C94E18" w:rsidRPr="00E56599" w:rsidRDefault="00C94E18">
            <w:pPr>
              <w:pStyle w:val="a3"/>
              <w:suppressAutoHyphens/>
              <w:snapToGrid w:val="0"/>
              <w:spacing w:line="240" w:lineRule="exact"/>
              <w:ind w:left="357"/>
              <w:rPr>
                <w:rFonts w:eastAsia="標楷體"/>
                <w:color w:val="000000"/>
                <w:kern w:val="0"/>
                <w:sz w:val="20"/>
              </w:rPr>
            </w:pPr>
            <w:r w:rsidRPr="00E56599">
              <w:rPr>
                <w:rFonts w:eastAsia="標楷體"/>
                <w:color w:val="000000"/>
                <w:kern w:val="0"/>
                <w:sz w:val="20"/>
                <w:u w:val="single"/>
              </w:rPr>
              <w:t>Non-government (enterprises and legal entities) industry-academia collaboration project</w:t>
            </w:r>
            <w:r w:rsidRPr="00E56599">
              <w:rPr>
                <w:rFonts w:eastAsia="標楷體"/>
                <w:color w:val="000000"/>
                <w:kern w:val="0"/>
                <w:sz w:val="20"/>
              </w:rPr>
              <w:t>: to be approved by the OGIACA according to the commissioned research agreement.</w:t>
            </w:r>
            <w:r w:rsidRPr="00E56599">
              <w:rPr>
                <w:rFonts w:eastAsia="標楷體"/>
                <w:color w:val="000000"/>
                <w:kern w:val="0"/>
                <w:sz w:val="20"/>
              </w:rPr>
              <w:t>文</w:t>
            </w:r>
            <w:r w:rsidRPr="00E56599">
              <w:rPr>
                <w:rFonts w:eastAsia="標楷體"/>
                <w:color w:val="000000"/>
                <w:kern w:val="0"/>
                <w:sz w:val="20"/>
              </w:rPr>
              <w:t>(</w:t>
            </w:r>
            <w:r w:rsidRPr="00E56599">
              <w:rPr>
                <w:rFonts w:eastAsia="標楷體"/>
                <w:color w:val="000000"/>
                <w:kern w:val="0"/>
                <w:sz w:val="20"/>
              </w:rPr>
              <w:t>劇藝系及音樂系除外</w:t>
            </w:r>
            <w:r w:rsidRPr="00E56599">
              <w:rPr>
                <w:rFonts w:eastAsia="標楷體"/>
                <w:color w:val="000000"/>
                <w:kern w:val="0"/>
                <w:sz w:val="20"/>
              </w:rPr>
              <w:t>)</w:t>
            </w:r>
            <w:r w:rsidRPr="00E56599">
              <w:rPr>
                <w:rFonts w:eastAsia="標楷體"/>
                <w:color w:val="000000"/>
                <w:kern w:val="0"/>
                <w:sz w:val="20"/>
              </w:rPr>
              <w:t>、管、社、西灣學院，及海科院具有人文、法政、社經、管理專長等之非政府機關委託產學合作計畫：計畫累計金額達</w:t>
            </w:r>
            <w:r w:rsidRPr="00E56599">
              <w:rPr>
                <w:rFonts w:eastAsia="標楷體"/>
                <w:color w:val="000000"/>
                <w:kern w:val="0"/>
                <w:sz w:val="20"/>
              </w:rPr>
              <w:t>40</w:t>
            </w:r>
            <w:r w:rsidRPr="00E56599">
              <w:rPr>
                <w:rFonts w:eastAsia="標楷體"/>
                <w:color w:val="000000"/>
                <w:kern w:val="0"/>
                <w:sz w:val="20"/>
              </w:rPr>
              <w:t>萬元者，得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40</w:t>
            </w:r>
            <w:r w:rsidRPr="00E56599">
              <w:rPr>
                <w:rFonts w:eastAsia="標楷體"/>
                <w:color w:val="000000"/>
                <w:kern w:val="0"/>
                <w:sz w:val="20"/>
              </w:rPr>
              <w:t>萬元之部份，每</w:t>
            </w:r>
            <w:r w:rsidRPr="00E56599">
              <w:rPr>
                <w:rFonts w:eastAsia="標楷體"/>
                <w:color w:val="000000"/>
                <w:kern w:val="0"/>
                <w:sz w:val="20"/>
              </w:rPr>
              <w:t>10</w:t>
            </w:r>
            <w:r w:rsidRPr="00E56599">
              <w:rPr>
                <w:rFonts w:eastAsia="標楷體"/>
                <w:color w:val="000000"/>
                <w:kern w:val="0"/>
                <w:sz w:val="20"/>
              </w:rPr>
              <w:t>萬元得</w:t>
            </w:r>
            <w:r w:rsidRPr="00E56599">
              <w:rPr>
                <w:rFonts w:eastAsia="標楷體"/>
                <w:color w:val="000000"/>
                <w:kern w:val="0"/>
                <w:sz w:val="20"/>
              </w:rPr>
              <w:t>0.2</w:t>
            </w:r>
            <w:r w:rsidRPr="00E56599">
              <w:rPr>
                <w:rFonts w:eastAsia="標楷體"/>
                <w:color w:val="000000"/>
                <w:kern w:val="0"/>
                <w:sz w:val="20"/>
              </w:rPr>
              <w:t>分。</w:t>
            </w:r>
          </w:p>
          <w:p w14:paraId="7408B845" w14:textId="77777777" w:rsidR="00C94E18" w:rsidRPr="00E56599" w:rsidRDefault="00C94E18">
            <w:pPr>
              <w:pStyle w:val="a3"/>
              <w:suppressAutoHyphens/>
              <w:snapToGrid w:val="0"/>
              <w:spacing w:line="240" w:lineRule="exact"/>
              <w:ind w:left="357"/>
              <w:rPr>
                <w:rFonts w:eastAsia="標楷體"/>
                <w:color w:val="000000"/>
                <w:kern w:val="0"/>
                <w:sz w:val="20"/>
              </w:rPr>
            </w:pPr>
            <w:r w:rsidRPr="00E56599">
              <w:rPr>
                <w:rFonts w:eastAsia="標楷體"/>
                <w:color w:val="000000"/>
                <w:kern w:val="0"/>
                <w:sz w:val="20"/>
              </w:rPr>
              <w:t>Projects by the faculty of College of Liberal Arts (excluding the Department of Music and Department of Theatre Arts), College of Management, College of Social Sciences, Medicine (the faculty in medical humanities and education), Si Wan College, and the faculty of College of Marine Sciences specializing in humanities such as law, political and social sciences, management, etc.: 1 point for accumulated project grants reaching TWD 400,000 and 0.2 points for every additional TWD 100,000 beyond that.</w:t>
            </w:r>
          </w:p>
          <w:p w14:paraId="0D9222AF" w14:textId="77777777" w:rsidR="00C94E18" w:rsidRPr="00E56599" w:rsidRDefault="00C94E18">
            <w:pPr>
              <w:snapToGrid w:val="0"/>
              <w:spacing w:line="240" w:lineRule="exact"/>
              <w:rPr>
                <w:rFonts w:eastAsia="標楷體"/>
                <w:bCs/>
                <w:color w:val="000000"/>
                <w:kern w:val="0"/>
                <w:sz w:val="20"/>
              </w:rPr>
            </w:pPr>
            <w:r w:rsidRPr="00E56599">
              <w:rPr>
                <w:rFonts w:eastAsia="標楷體"/>
                <w:color w:val="000000"/>
                <w:kern w:val="0"/>
                <w:sz w:val="20"/>
              </w:rPr>
              <w:t>註：每件計畫共同主持人配分必須於計畫核定後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個月內，由所有主持人簽名確認個人貢獻，依比例分配計分，且計畫執行期</w:t>
            </w:r>
            <w:r w:rsidRPr="00E56599">
              <w:rPr>
                <w:rFonts w:eastAsia="標楷體"/>
                <w:bCs/>
                <w:color w:val="000000"/>
                <w:kern w:val="0"/>
                <w:sz w:val="20"/>
              </w:rPr>
              <w:t>間不得再變更分配比例。</w:t>
            </w:r>
          </w:p>
          <w:p w14:paraId="3A49518A" w14:textId="77777777" w:rsidR="00C94E18" w:rsidRPr="00E56599" w:rsidDel="009262B0" w:rsidRDefault="00C94E18">
            <w:pPr>
              <w:snapToGrid w:val="0"/>
              <w:spacing w:line="240" w:lineRule="exact"/>
              <w:rPr>
                <w:rFonts w:eastAsia="標楷體"/>
                <w:color w:val="000000"/>
                <w:kern w:val="0"/>
                <w:sz w:val="20"/>
              </w:rPr>
            </w:pPr>
            <w:r w:rsidRPr="00E56599">
              <w:rPr>
                <w:rFonts w:eastAsia="標楷體"/>
                <w:color w:val="000000"/>
                <w:kern w:val="0"/>
                <w:sz w:val="20"/>
              </w:rPr>
              <w:t>Note: Points for each project will be allocated according to the proportion of individual contributions confirmed by all principal investigators within 3 months of the project’s approval. The allocation ratio cannot be changed once approved.</w:t>
            </w:r>
          </w:p>
          <w:p w14:paraId="29C9FD4A" w14:textId="77777777" w:rsidR="00C94E18" w:rsidRPr="00E56599" w:rsidRDefault="00C94E18">
            <w:pPr>
              <w:pStyle w:val="Web"/>
              <w:tabs>
                <w:tab w:val="left" w:pos="720"/>
              </w:tabs>
              <w:suppressAutoHyphens/>
              <w:spacing w:before="0" w:after="0"/>
              <w:rPr>
                <w:color w:val="000000"/>
                <w:sz w:val="20"/>
              </w:rPr>
            </w:pPr>
          </w:p>
          <w:p w14:paraId="4506D7C6" w14:textId="77777777" w:rsidR="00C94E18" w:rsidRPr="00E56599" w:rsidRDefault="00C94E18" w:rsidP="00780185">
            <w:pPr>
              <w:pStyle w:val="a3"/>
              <w:numPr>
                <w:ilvl w:val="0"/>
                <w:numId w:val="182"/>
              </w:numPr>
              <w:suppressAutoHyphens/>
              <w:snapToGrid w:val="0"/>
              <w:spacing w:line="240" w:lineRule="exact"/>
            </w:pPr>
            <w:r w:rsidRPr="00E56599">
              <w:rPr>
                <w:rFonts w:eastAsia="標楷體"/>
                <w:color w:val="000000"/>
                <w:kern w:val="0"/>
                <w:sz w:val="20"/>
                <w:u w:val="single"/>
              </w:rPr>
              <w:t>技術</w:t>
            </w:r>
            <w:r w:rsidRPr="00E56599">
              <w:rPr>
                <w:rFonts w:eastAsia="標楷體"/>
                <w:bCs/>
                <w:color w:val="000000"/>
                <w:kern w:val="0"/>
                <w:sz w:val="20"/>
                <w:u w:val="single"/>
              </w:rPr>
              <w:t>移轉或著作授權</w:t>
            </w:r>
            <w:r w:rsidRPr="00E56599">
              <w:rPr>
                <w:rFonts w:eastAsia="標楷體"/>
                <w:bCs/>
                <w:color w:val="000000"/>
                <w:kern w:val="0"/>
                <w:sz w:val="20"/>
              </w:rPr>
              <w:t>：產學處依技轉合約認定之，主要發</w:t>
            </w:r>
            <w:r w:rsidRPr="00E56599">
              <w:rPr>
                <w:rFonts w:eastAsia="標楷體" w:hint="eastAsia"/>
                <w:bCs/>
                <w:color w:val="000000"/>
                <w:kern w:val="0"/>
                <w:sz w:val="20"/>
              </w:rPr>
              <w:t>明人與產業界</w:t>
            </w:r>
            <w:r w:rsidRPr="00E56599">
              <w:rPr>
                <w:rFonts w:eastAsia="標楷體"/>
                <w:bCs/>
                <w:color w:val="000000"/>
                <w:kern w:val="0"/>
                <w:sz w:val="20"/>
              </w:rPr>
              <w:t>(</w:t>
            </w:r>
            <w:r w:rsidRPr="00E56599">
              <w:rPr>
                <w:rFonts w:eastAsia="標楷體" w:hint="eastAsia"/>
                <w:bCs/>
                <w:color w:val="000000"/>
                <w:kern w:val="0"/>
                <w:sz w:val="20"/>
              </w:rPr>
              <w:t>含企業與法人</w:t>
            </w:r>
            <w:r w:rsidRPr="00E56599">
              <w:rPr>
                <w:rFonts w:eastAsia="標楷體"/>
                <w:bCs/>
                <w:color w:val="000000"/>
                <w:kern w:val="0"/>
                <w:sz w:val="20"/>
              </w:rPr>
              <w:t>)</w:t>
            </w:r>
            <w:r w:rsidRPr="00E56599">
              <w:rPr>
                <w:rFonts w:eastAsia="標楷體" w:hint="eastAsia"/>
                <w:bCs/>
                <w:color w:val="000000"/>
                <w:kern w:val="0"/>
                <w:sz w:val="20"/>
              </w:rPr>
              <w:t>辦理技術移轉或著作授權，本項總計最高</w:t>
            </w:r>
            <w:r w:rsidRPr="00E56599">
              <w:rPr>
                <w:rFonts w:eastAsia="標楷體"/>
                <w:bCs/>
                <w:color w:val="000000"/>
                <w:kern w:val="0"/>
                <w:sz w:val="20"/>
              </w:rPr>
              <w:t>8</w:t>
            </w:r>
            <w:r w:rsidRPr="00E56599">
              <w:rPr>
                <w:rFonts w:eastAsia="標楷體" w:hint="eastAsia"/>
                <w:bCs/>
                <w:color w:val="000000"/>
                <w:kern w:val="0"/>
                <w:sz w:val="20"/>
              </w:rPr>
              <w:t>分為限。</w:t>
            </w:r>
          </w:p>
          <w:p w14:paraId="3290A33E" w14:textId="77777777" w:rsidR="00C94E18" w:rsidRPr="00E56599" w:rsidRDefault="00C94E18"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Technology transfer and copyright licensing</w:t>
            </w:r>
            <w:r w:rsidRPr="00E56599">
              <w:rPr>
                <w:rFonts w:eastAsia="標楷體"/>
                <w:bCs/>
                <w:color w:val="000000"/>
                <w:kern w:val="0"/>
                <w:sz w:val="20"/>
              </w:rPr>
              <w:t xml:space="preserve"> from the</w:t>
            </w:r>
          </w:p>
          <w:p w14:paraId="71D352F8" w14:textId="77777777" w:rsidR="00C94E18" w:rsidRPr="00E56599" w:rsidRDefault="00C94E18">
            <w:pPr>
              <w:pStyle w:val="a3"/>
              <w:suppressAutoHyphens/>
              <w:snapToGrid w:val="0"/>
              <w:spacing w:line="240" w:lineRule="exact"/>
              <w:ind w:left="431"/>
              <w:jc w:val="both"/>
            </w:pPr>
            <w:r w:rsidRPr="00E56599">
              <w:rPr>
                <w:rFonts w:eastAsia="標楷體"/>
                <w:bCs/>
                <w:color w:val="000000"/>
                <w:kern w:val="0"/>
                <w:sz w:val="20"/>
              </w:rPr>
              <w:t>principal inventors to the industry (including enterprises and legal entities): to be approved by the OGIACA according to the agreement, with a maximum of 8 points</w:t>
            </w:r>
          </w:p>
          <w:p w14:paraId="5322DEF1" w14:textId="77777777" w:rsidR="00C94E18" w:rsidRPr="00E56599" w:rsidRDefault="00C94E18" w:rsidP="00780185">
            <w:pPr>
              <w:pStyle w:val="a3"/>
              <w:numPr>
                <w:ilvl w:val="0"/>
                <w:numId w:val="191"/>
              </w:numPr>
              <w:suppressAutoHyphens/>
              <w:rPr>
                <w:rFonts w:eastAsia="標楷體"/>
                <w:bCs/>
                <w:color w:val="000000"/>
                <w:kern w:val="0"/>
                <w:sz w:val="20"/>
              </w:rPr>
            </w:pPr>
            <w:r w:rsidRPr="00E56599">
              <w:rPr>
                <w:rFonts w:eastAsia="標楷體"/>
                <w:bCs/>
                <w:color w:val="000000"/>
                <w:kern w:val="0"/>
                <w:sz w:val="20"/>
              </w:rPr>
              <w:t>以職務成果技術移轉或著作授權</w:t>
            </w:r>
            <w:r w:rsidRPr="00E56599">
              <w:rPr>
                <w:rFonts w:eastAsia="標楷體"/>
                <w:bCs/>
                <w:color w:val="000000"/>
                <w:kern w:val="0"/>
                <w:sz w:val="20"/>
              </w:rPr>
              <w:t>:</w:t>
            </w:r>
            <w:r w:rsidRPr="00E56599">
              <w:rPr>
                <w:rFonts w:eastAsia="標楷體"/>
                <w:bCs/>
                <w:color w:val="000000"/>
                <w:kern w:val="0"/>
                <w:sz w:val="20"/>
              </w:rPr>
              <w:t>累計授權金額達</w:t>
            </w:r>
            <w:r w:rsidRPr="00E56599">
              <w:rPr>
                <w:rFonts w:eastAsia="標楷體"/>
                <w:bCs/>
                <w:color w:val="000000"/>
                <w:kern w:val="0"/>
                <w:sz w:val="20"/>
              </w:rPr>
              <w:t>20</w:t>
            </w:r>
            <w:r w:rsidRPr="00E56599">
              <w:rPr>
                <w:rFonts w:eastAsia="標楷體"/>
                <w:bCs/>
                <w:color w:val="000000"/>
                <w:kern w:val="0"/>
                <w:sz w:val="20"/>
              </w:rPr>
              <w:t>萬元者，得</w:t>
            </w:r>
            <w:r w:rsidRPr="00E56599">
              <w:rPr>
                <w:rFonts w:eastAsia="標楷體"/>
                <w:bCs/>
                <w:color w:val="000000"/>
                <w:kern w:val="0"/>
                <w:sz w:val="20"/>
              </w:rPr>
              <w:t>0.5</w:t>
            </w:r>
            <w:r w:rsidRPr="00E56599">
              <w:rPr>
                <w:rFonts w:eastAsia="標楷體"/>
                <w:bCs/>
                <w:color w:val="000000"/>
                <w:kern w:val="0"/>
                <w:sz w:val="20"/>
              </w:rPr>
              <w:t>分；超過</w:t>
            </w:r>
            <w:r w:rsidRPr="00E56599">
              <w:rPr>
                <w:rFonts w:eastAsia="標楷體"/>
                <w:bCs/>
                <w:color w:val="000000"/>
                <w:kern w:val="0"/>
                <w:sz w:val="20"/>
              </w:rPr>
              <w:t>20</w:t>
            </w:r>
            <w:r w:rsidRPr="00E56599">
              <w:rPr>
                <w:rFonts w:eastAsia="標楷體"/>
                <w:bCs/>
                <w:color w:val="000000"/>
                <w:kern w:val="0"/>
                <w:sz w:val="20"/>
              </w:rPr>
              <w:t>萬元之部份，每</w:t>
            </w:r>
            <w:r w:rsidRPr="00E56599">
              <w:rPr>
                <w:rFonts w:eastAsia="標楷體"/>
                <w:bCs/>
                <w:color w:val="000000"/>
                <w:kern w:val="0"/>
                <w:sz w:val="20"/>
              </w:rPr>
              <w:t>10</w:t>
            </w:r>
            <w:r w:rsidRPr="00E56599">
              <w:rPr>
                <w:rFonts w:eastAsia="標楷體"/>
                <w:bCs/>
                <w:color w:val="000000"/>
                <w:kern w:val="0"/>
                <w:sz w:val="20"/>
              </w:rPr>
              <w:t>萬元得</w:t>
            </w:r>
            <w:r w:rsidRPr="00E56599">
              <w:rPr>
                <w:rFonts w:eastAsia="標楷體"/>
                <w:bCs/>
                <w:color w:val="000000"/>
                <w:kern w:val="0"/>
                <w:sz w:val="20"/>
              </w:rPr>
              <w:t>0.2</w:t>
            </w:r>
            <w:r w:rsidRPr="00E56599">
              <w:rPr>
                <w:rFonts w:eastAsia="標楷體"/>
                <w:bCs/>
                <w:color w:val="000000"/>
                <w:kern w:val="0"/>
                <w:sz w:val="20"/>
              </w:rPr>
              <w:t>分。</w:t>
            </w:r>
          </w:p>
          <w:p w14:paraId="7BCF9E49" w14:textId="77777777" w:rsidR="00C94E18" w:rsidRPr="00E56599" w:rsidRDefault="00C94E18">
            <w:pPr>
              <w:pStyle w:val="a3"/>
              <w:suppressAutoHyphens/>
              <w:rPr>
                <w:rFonts w:eastAsia="標楷體"/>
                <w:bCs/>
                <w:color w:val="000000"/>
                <w:kern w:val="0"/>
                <w:sz w:val="20"/>
              </w:rPr>
            </w:pPr>
            <w:r w:rsidRPr="00E56599">
              <w:rPr>
                <w:rFonts w:eastAsia="標楷體"/>
                <w:bCs/>
                <w:color w:val="000000"/>
                <w:kern w:val="0"/>
                <w:sz w:val="20"/>
              </w:rPr>
              <w:t>Technology transfer or copyright licensing of work-related achievements: 0.5 points for accumulated licensing fees reaching TWD 200,000 and 0.2 points for every additional TWD100,000 beyond that.</w:t>
            </w:r>
          </w:p>
          <w:p w14:paraId="66F85572" w14:textId="77777777" w:rsidR="00C94E18" w:rsidRPr="00E56599" w:rsidRDefault="00C94E18" w:rsidP="00780185">
            <w:pPr>
              <w:pStyle w:val="a3"/>
              <w:numPr>
                <w:ilvl w:val="0"/>
                <w:numId w:val="191"/>
              </w:numPr>
              <w:suppressAutoHyphens/>
              <w:rPr>
                <w:rFonts w:eastAsia="標楷體"/>
                <w:bCs/>
                <w:color w:val="000000"/>
                <w:kern w:val="0"/>
                <w:sz w:val="20"/>
              </w:rPr>
            </w:pPr>
            <w:r w:rsidRPr="00E56599">
              <w:rPr>
                <w:rFonts w:eastAsia="標楷體"/>
                <w:bCs/>
                <w:color w:val="000000"/>
                <w:kern w:val="0"/>
                <w:sz w:val="20"/>
              </w:rPr>
              <w:t>以中華民國獲證之發明或設計專利授權</w:t>
            </w:r>
            <w:r w:rsidRPr="00E56599">
              <w:rPr>
                <w:rFonts w:eastAsia="標楷體"/>
                <w:bCs/>
                <w:color w:val="000000"/>
                <w:kern w:val="0"/>
                <w:sz w:val="20"/>
              </w:rPr>
              <w:t>:</w:t>
            </w:r>
            <w:r w:rsidRPr="00E56599">
              <w:rPr>
                <w:rFonts w:eastAsia="標楷體"/>
                <w:bCs/>
                <w:color w:val="000000"/>
                <w:kern w:val="0"/>
                <w:sz w:val="20"/>
              </w:rPr>
              <w:t>累計授權金額達</w:t>
            </w:r>
            <w:r w:rsidRPr="00E56599">
              <w:rPr>
                <w:rFonts w:eastAsia="標楷體"/>
                <w:bCs/>
                <w:color w:val="000000"/>
                <w:kern w:val="0"/>
                <w:sz w:val="20"/>
              </w:rPr>
              <w:t>20</w:t>
            </w:r>
            <w:r w:rsidRPr="00E56599">
              <w:rPr>
                <w:rFonts w:eastAsia="標楷體"/>
                <w:bCs/>
                <w:color w:val="000000"/>
                <w:kern w:val="0"/>
                <w:sz w:val="20"/>
              </w:rPr>
              <w:t>萬元者，得</w:t>
            </w:r>
            <w:r w:rsidRPr="00E56599">
              <w:rPr>
                <w:rFonts w:eastAsia="標楷體"/>
                <w:bCs/>
                <w:color w:val="000000"/>
                <w:kern w:val="0"/>
                <w:sz w:val="20"/>
              </w:rPr>
              <w:t>1</w:t>
            </w:r>
            <w:r w:rsidRPr="00E56599">
              <w:rPr>
                <w:rFonts w:eastAsia="標楷體"/>
                <w:bCs/>
                <w:color w:val="000000"/>
                <w:kern w:val="0"/>
                <w:sz w:val="20"/>
              </w:rPr>
              <w:t>分；超過</w:t>
            </w:r>
            <w:r w:rsidRPr="00E56599">
              <w:rPr>
                <w:rFonts w:eastAsia="標楷體"/>
                <w:bCs/>
                <w:color w:val="000000"/>
                <w:kern w:val="0"/>
                <w:sz w:val="20"/>
              </w:rPr>
              <w:t>20</w:t>
            </w:r>
            <w:r w:rsidRPr="00E56599">
              <w:rPr>
                <w:rFonts w:eastAsia="標楷體"/>
                <w:bCs/>
                <w:color w:val="000000"/>
                <w:kern w:val="0"/>
                <w:sz w:val="20"/>
              </w:rPr>
              <w:t>萬元之部份，每</w:t>
            </w:r>
            <w:r w:rsidRPr="00E56599">
              <w:rPr>
                <w:rFonts w:eastAsia="標楷體"/>
                <w:bCs/>
                <w:color w:val="000000"/>
                <w:kern w:val="0"/>
                <w:sz w:val="20"/>
              </w:rPr>
              <w:t>10</w:t>
            </w:r>
            <w:r w:rsidRPr="00E56599">
              <w:rPr>
                <w:rFonts w:eastAsia="標楷體"/>
                <w:bCs/>
                <w:color w:val="000000"/>
                <w:kern w:val="0"/>
                <w:sz w:val="20"/>
              </w:rPr>
              <w:t>萬元得</w:t>
            </w:r>
            <w:r w:rsidRPr="00E56599">
              <w:rPr>
                <w:rFonts w:eastAsia="標楷體"/>
                <w:bCs/>
                <w:color w:val="000000"/>
                <w:kern w:val="0"/>
                <w:sz w:val="20"/>
              </w:rPr>
              <w:t>0.2</w:t>
            </w:r>
            <w:r w:rsidRPr="00E56599">
              <w:rPr>
                <w:rFonts w:eastAsia="標楷體"/>
                <w:bCs/>
                <w:color w:val="000000"/>
                <w:kern w:val="0"/>
                <w:sz w:val="20"/>
              </w:rPr>
              <w:t>分。</w:t>
            </w:r>
          </w:p>
          <w:p w14:paraId="5FF2EB3A" w14:textId="77777777" w:rsidR="00C94E18" w:rsidRPr="00E56599" w:rsidRDefault="00C94E18">
            <w:pPr>
              <w:pStyle w:val="a3"/>
              <w:suppressAutoHyphens/>
              <w:rPr>
                <w:rFonts w:eastAsia="標楷體"/>
                <w:bCs/>
                <w:color w:val="000000"/>
                <w:kern w:val="0"/>
                <w:sz w:val="20"/>
              </w:rPr>
            </w:pPr>
            <w:r w:rsidRPr="00E56599">
              <w:rPr>
                <w:rFonts w:eastAsia="標楷體"/>
                <w:bCs/>
                <w:color w:val="000000"/>
                <w:kern w:val="0"/>
                <w:sz w:val="20"/>
              </w:rPr>
              <w:t>Licensing of invention or design patents awarded in Taiwan: 1 point for accumulated licensing fees reaching TWD 200,000 and 0.2 points for every additional TWD 100,000 beyond that.</w:t>
            </w:r>
          </w:p>
          <w:p w14:paraId="0536F0BB" w14:textId="77777777" w:rsidR="00C94E18" w:rsidRPr="00E56599" w:rsidRDefault="00C94E18" w:rsidP="00780185">
            <w:pPr>
              <w:pStyle w:val="a3"/>
              <w:numPr>
                <w:ilvl w:val="0"/>
                <w:numId w:val="191"/>
              </w:numPr>
              <w:suppressAutoHyphens/>
              <w:rPr>
                <w:rFonts w:eastAsia="標楷體"/>
                <w:bCs/>
                <w:color w:val="000000"/>
                <w:kern w:val="0"/>
                <w:sz w:val="20"/>
              </w:rPr>
            </w:pPr>
            <w:r w:rsidRPr="00E56599">
              <w:rPr>
                <w:rFonts w:eastAsia="標楷體"/>
                <w:bCs/>
                <w:color w:val="000000"/>
                <w:kern w:val="0"/>
                <w:sz w:val="20"/>
              </w:rPr>
              <w:t>以美、日、歐盟等國外專利授權</w:t>
            </w:r>
            <w:r w:rsidRPr="00E56599">
              <w:rPr>
                <w:rFonts w:eastAsia="標楷體"/>
                <w:bCs/>
                <w:color w:val="000000"/>
                <w:kern w:val="0"/>
                <w:sz w:val="20"/>
              </w:rPr>
              <w:t>:</w:t>
            </w:r>
            <w:r w:rsidRPr="00E56599">
              <w:rPr>
                <w:rFonts w:eastAsia="標楷體"/>
                <w:bCs/>
                <w:color w:val="000000"/>
                <w:kern w:val="0"/>
                <w:sz w:val="20"/>
              </w:rPr>
              <w:t>累計授權金額達</w:t>
            </w:r>
            <w:r w:rsidRPr="00E56599">
              <w:rPr>
                <w:rFonts w:eastAsia="標楷體"/>
                <w:bCs/>
                <w:color w:val="000000"/>
                <w:kern w:val="0"/>
                <w:sz w:val="20"/>
              </w:rPr>
              <w:t>20</w:t>
            </w:r>
            <w:r w:rsidRPr="00E56599">
              <w:rPr>
                <w:rFonts w:eastAsia="標楷體"/>
                <w:bCs/>
                <w:color w:val="000000"/>
                <w:kern w:val="0"/>
                <w:sz w:val="20"/>
              </w:rPr>
              <w:t>萬元者得</w:t>
            </w:r>
            <w:r w:rsidRPr="00E56599">
              <w:rPr>
                <w:rFonts w:eastAsia="標楷體"/>
                <w:bCs/>
                <w:color w:val="000000"/>
                <w:kern w:val="0"/>
                <w:sz w:val="20"/>
              </w:rPr>
              <w:t>1.5</w:t>
            </w:r>
            <w:r w:rsidRPr="00E56599">
              <w:rPr>
                <w:rFonts w:eastAsia="標楷體"/>
                <w:bCs/>
                <w:color w:val="000000"/>
                <w:kern w:val="0"/>
                <w:sz w:val="20"/>
              </w:rPr>
              <w:t>分，超過</w:t>
            </w:r>
            <w:r w:rsidRPr="00E56599">
              <w:rPr>
                <w:rFonts w:eastAsia="標楷體"/>
                <w:bCs/>
                <w:color w:val="000000"/>
                <w:kern w:val="0"/>
                <w:sz w:val="20"/>
              </w:rPr>
              <w:t>20</w:t>
            </w:r>
            <w:r w:rsidRPr="00E56599">
              <w:rPr>
                <w:rFonts w:eastAsia="標楷體"/>
                <w:bCs/>
                <w:color w:val="000000"/>
                <w:kern w:val="0"/>
                <w:sz w:val="20"/>
              </w:rPr>
              <w:t>萬元之部份，每</w:t>
            </w:r>
            <w:r w:rsidRPr="00E56599">
              <w:rPr>
                <w:rFonts w:eastAsia="標楷體"/>
                <w:bCs/>
                <w:color w:val="000000"/>
                <w:kern w:val="0"/>
                <w:sz w:val="20"/>
              </w:rPr>
              <w:t>10</w:t>
            </w:r>
            <w:r w:rsidRPr="00E56599">
              <w:rPr>
                <w:rFonts w:eastAsia="標楷體"/>
                <w:bCs/>
                <w:color w:val="000000"/>
                <w:kern w:val="0"/>
                <w:sz w:val="20"/>
              </w:rPr>
              <w:t>萬元得</w:t>
            </w:r>
            <w:r w:rsidRPr="00E56599">
              <w:rPr>
                <w:rFonts w:eastAsia="標楷體"/>
                <w:bCs/>
                <w:color w:val="000000"/>
                <w:kern w:val="0"/>
                <w:sz w:val="20"/>
              </w:rPr>
              <w:t>0.4</w:t>
            </w:r>
            <w:r w:rsidRPr="00E56599">
              <w:rPr>
                <w:rFonts w:eastAsia="標楷體"/>
                <w:bCs/>
                <w:color w:val="000000"/>
                <w:kern w:val="0"/>
                <w:sz w:val="20"/>
              </w:rPr>
              <w:t>分。</w:t>
            </w:r>
            <w:r w:rsidRPr="00E56599">
              <w:rPr>
                <w:rFonts w:eastAsia="標楷體"/>
                <w:bCs/>
                <w:color w:val="000000"/>
                <w:kern w:val="0"/>
                <w:sz w:val="20"/>
              </w:rPr>
              <w:t>Licensing of patents awarded in the USA, Japan, and EU: 1.5 points for accumulated licensing fees reaching TWD 200,000 and 0.4 points for every additional TWD 100,000 beyond that.</w:t>
            </w:r>
          </w:p>
          <w:p w14:paraId="27BDF58D" w14:textId="77777777" w:rsidR="00C94E18" w:rsidRPr="00E56599" w:rsidRDefault="00C94E18">
            <w:pPr>
              <w:rPr>
                <w:rFonts w:eastAsia="標楷體"/>
                <w:bCs/>
                <w:color w:val="000000"/>
                <w:kern w:val="0"/>
                <w:sz w:val="20"/>
              </w:rPr>
            </w:pPr>
          </w:p>
          <w:p w14:paraId="3D81DDDE" w14:textId="77777777" w:rsidR="00C94E18" w:rsidRPr="00E56599" w:rsidRDefault="00C94E18" w:rsidP="00780185">
            <w:pPr>
              <w:pStyle w:val="a3"/>
              <w:numPr>
                <w:ilvl w:val="0"/>
                <w:numId w:val="182"/>
              </w:numPr>
              <w:suppressAutoHyphens/>
              <w:snapToGrid w:val="0"/>
              <w:spacing w:line="240" w:lineRule="exact"/>
            </w:pPr>
            <w:r w:rsidRPr="00E56599">
              <w:rPr>
                <w:rFonts w:eastAsia="標楷體" w:hint="eastAsia"/>
                <w:bCs/>
                <w:color w:val="000000"/>
                <w:kern w:val="0"/>
                <w:sz w:val="20"/>
              </w:rPr>
              <w:t xml:space="preserve"> </w:t>
            </w:r>
            <w:r w:rsidRPr="00E56599">
              <w:rPr>
                <w:rFonts w:eastAsia="標楷體"/>
                <w:bCs/>
                <w:color w:val="000000"/>
                <w:kern w:val="0"/>
                <w:sz w:val="20"/>
                <w:u w:val="single"/>
              </w:rPr>
              <w:t>專利</w:t>
            </w:r>
            <w:r w:rsidRPr="00E56599">
              <w:rPr>
                <w:rFonts w:eastAsia="標楷體"/>
                <w:bCs/>
                <w:color w:val="000000"/>
                <w:kern w:val="0"/>
                <w:sz w:val="20"/>
              </w:rPr>
              <w:t>：經產學處依發明專利證書認定之，主要發明人之研</w:t>
            </w:r>
            <w:r w:rsidRPr="00E56599">
              <w:rPr>
                <w:rFonts w:eastAsia="標楷體" w:hint="eastAsia"/>
                <w:bCs/>
                <w:color w:val="000000"/>
                <w:kern w:val="0"/>
                <w:sz w:val="20"/>
              </w:rPr>
              <w:t>究成果以學校名義申請，獲得發明或設計專利；或以個人名義申請，獲得之發明或設計專利讓與學校。以上與廠商共同申請者，皆不列計。本項總計最高</w:t>
            </w:r>
            <w:r w:rsidRPr="00E56599">
              <w:rPr>
                <w:rFonts w:eastAsia="標楷體"/>
                <w:bCs/>
                <w:color w:val="000000"/>
                <w:kern w:val="0"/>
                <w:sz w:val="20"/>
              </w:rPr>
              <w:t>3</w:t>
            </w:r>
            <w:r w:rsidRPr="00E56599">
              <w:rPr>
                <w:rFonts w:eastAsia="標楷體" w:hint="eastAsia"/>
                <w:bCs/>
                <w:color w:val="000000"/>
                <w:kern w:val="0"/>
                <w:sz w:val="20"/>
              </w:rPr>
              <w:t>分為限。</w:t>
            </w:r>
          </w:p>
          <w:p w14:paraId="3A29579A" w14:textId="77777777" w:rsidR="00C94E18" w:rsidRPr="00E56599" w:rsidRDefault="00C94E18"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Patents</w:t>
            </w:r>
            <w:r w:rsidRPr="00E56599">
              <w:rPr>
                <w:rFonts w:eastAsia="標楷體"/>
                <w:bCs/>
                <w:color w:val="000000"/>
                <w:kern w:val="0"/>
                <w:sz w:val="20"/>
              </w:rPr>
              <w:t xml:space="preserve">: Invention or design patent awarded from research </w:t>
            </w:r>
          </w:p>
          <w:p w14:paraId="5F12937F" w14:textId="77777777" w:rsidR="00C94E18" w:rsidRPr="00E56599" w:rsidRDefault="00C94E18">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results of the principal inventor (PI) with NSYSU as the owner, or PI’s patent with ownership transferred to NSYSU, excluding those applied with enterprises or legal entities as co-owners, to be approved by the OGIACA acco</w:t>
            </w:r>
            <w:r w:rsidR="00D87EC1" w:rsidRPr="00E56599">
              <w:rPr>
                <w:rFonts w:eastAsia="標楷體"/>
                <w:bCs/>
                <w:color w:val="000000"/>
                <w:kern w:val="0"/>
                <w:sz w:val="20"/>
              </w:rPr>
              <w:t>rding to the patent certificate, with a maximum of 3 points in this item.</w:t>
            </w:r>
          </w:p>
          <w:p w14:paraId="66B16632" w14:textId="77777777" w:rsidR="00C94E18" w:rsidRPr="00E56599" w:rsidRDefault="00C94E18" w:rsidP="00780185">
            <w:pPr>
              <w:pStyle w:val="a3"/>
              <w:numPr>
                <w:ilvl w:val="0"/>
                <w:numId w:val="192"/>
              </w:numPr>
              <w:suppressAutoHyphens/>
              <w:rPr>
                <w:rFonts w:eastAsia="標楷體"/>
                <w:bCs/>
                <w:color w:val="000000"/>
                <w:kern w:val="0"/>
                <w:sz w:val="20"/>
              </w:rPr>
            </w:pPr>
            <w:r w:rsidRPr="00E56599">
              <w:rPr>
                <w:rFonts w:eastAsia="標楷體"/>
                <w:bCs/>
                <w:color w:val="000000"/>
                <w:kern w:val="0"/>
                <w:sz w:val="20"/>
              </w:rPr>
              <w:t>中華民國專利</w:t>
            </w:r>
            <w:r w:rsidRPr="00E56599">
              <w:rPr>
                <w:rFonts w:eastAsia="標楷體"/>
                <w:bCs/>
                <w:color w:val="000000"/>
                <w:kern w:val="0"/>
                <w:sz w:val="20"/>
              </w:rPr>
              <w:t>:</w:t>
            </w:r>
            <w:r w:rsidRPr="00E56599">
              <w:rPr>
                <w:rFonts w:eastAsia="標楷體"/>
                <w:bCs/>
                <w:color w:val="000000"/>
                <w:kern w:val="0"/>
                <w:sz w:val="20"/>
              </w:rPr>
              <w:t>每件</w:t>
            </w:r>
            <w:r w:rsidRPr="00E56599">
              <w:rPr>
                <w:rFonts w:eastAsia="標楷體"/>
                <w:bCs/>
                <w:color w:val="000000"/>
                <w:kern w:val="0"/>
                <w:sz w:val="20"/>
              </w:rPr>
              <w:t>0.5</w:t>
            </w:r>
            <w:r w:rsidRPr="00E56599">
              <w:rPr>
                <w:rFonts w:eastAsia="標楷體"/>
                <w:bCs/>
                <w:color w:val="000000"/>
                <w:kern w:val="0"/>
                <w:sz w:val="20"/>
              </w:rPr>
              <w:t>分。</w:t>
            </w:r>
          </w:p>
          <w:p w14:paraId="3EAA7E0E" w14:textId="77777777" w:rsidR="00C94E18" w:rsidRPr="00E56599" w:rsidRDefault="00C94E18" w:rsidP="00780185">
            <w:pPr>
              <w:pStyle w:val="a3"/>
              <w:suppressAutoHyphens/>
              <w:rPr>
                <w:rFonts w:eastAsia="標楷體"/>
                <w:bCs/>
                <w:color w:val="000000"/>
                <w:kern w:val="0"/>
                <w:sz w:val="20"/>
              </w:rPr>
            </w:pPr>
            <w:r w:rsidRPr="00E56599">
              <w:rPr>
                <w:rFonts w:eastAsia="標楷體"/>
                <w:bCs/>
                <w:color w:val="000000"/>
                <w:kern w:val="0"/>
                <w:sz w:val="20"/>
              </w:rPr>
              <w:t>Taiwan patents: 0.5 points eac</w:t>
            </w:r>
            <w:r w:rsidR="000E4C1F" w:rsidRPr="00E56599">
              <w:rPr>
                <w:rFonts w:eastAsia="標楷體"/>
                <w:bCs/>
                <w:color w:val="000000"/>
                <w:kern w:val="0"/>
                <w:sz w:val="20"/>
              </w:rPr>
              <w:t>h</w:t>
            </w:r>
          </w:p>
          <w:p w14:paraId="2DB2BC86" w14:textId="77777777" w:rsidR="00C94E18" w:rsidRPr="00E56599" w:rsidRDefault="00C94E18" w:rsidP="00780185">
            <w:pPr>
              <w:pStyle w:val="a3"/>
              <w:numPr>
                <w:ilvl w:val="0"/>
                <w:numId w:val="192"/>
              </w:numPr>
              <w:suppressAutoHyphens/>
              <w:rPr>
                <w:rFonts w:eastAsia="標楷體"/>
                <w:bCs/>
                <w:color w:val="000000"/>
                <w:kern w:val="0"/>
                <w:sz w:val="20"/>
              </w:rPr>
            </w:pPr>
            <w:r w:rsidRPr="00E56599">
              <w:rPr>
                <w:rFonts w:eastAsia="標楷體"/>
                <w:bCs/>
                <w:color w:val="000000"/>
                <w:kern w:val="0"/>
                <w:sz w:val="20"/>
              </w:rPr>
              <w:t>美、日、歐盟專利</w:t>
            </w:r>
            <w:r w:rsidRPr="00E56599">
              <w:rPr>
                <w:rFonts w:eastAsia="標楷體"/>
                <w:bCs/>
                <w:color w:val="000000"/>
                <w:kern w:val="0"/>
                <w:sz w:val="20"/>
              </w:rPr>
              <w:t>:</w:t>
            </w:r>
            <w:r w:rsidRPr="00E56599">
              <w:rPr>
                <w:rFonts w:eastAsia="標楷體"/>
                <w:bCs/>
                <w:color w:val="000000"/>
                <w:kern w:val="0"/>
                <w:sz w:val="20"/>
              </w:rPr>
              <w:t>每件</w:t>
            </w:r>
            <w:r w:rsidRPr="00E56599">
              <w:rPr>
                <w:rFonts w:eastAsia="標楷體"/>
                <w:bCs/>
                <w:color w:val="000000"/>
                <w:kern w:val="0"/>
                <w:sz w:val="20"/>
              </w:rPr>
              <w:t>1</w:t>
            </w:r>
            <w:r w:rsidRPr="00E56599">
              <w:rPr>
                <w:rFonts w:eastAsia="標楷體"/>
                <w:bCs/>
                <w:color w:val="000000"/>
                <w:kern w:val="0"/>
                <w:sz w:val="20"/>
              </w:rPr>
              <w:t>分。</w:t>
            </w:r>
          </w:p>
          <w:p w14:paraId="3CF72790" w14:textId="77777777" w:rsidR="00C94E18" w:rsidRPr="00E56599" w:rsidRDefault="00C94E18" w:rsidP="00780185">
            <w:pPr>
              <w:pStyle w:val="a3"/>
              <w:suppressAutoHyphens/>
              <w:rPr>
                <w:rFonts w:eastAsia="標楷體"/>
                <w:bCs/>
                <w:color w:val="000000"/>
                <w:kern w:val="0"/>
                <w:sz w:val="20"/>
              </w:rPr>
            </w:pPr>
            <w:r w:rsidRPr="00E56599">
              <w:rPr>
                <w:rFonts w:eastAsia="標楷體"/>
                <w:bCs/>
                <w:color w:val="000000"/>
                <w:kern w:val="0"/>
                <w:sz w:val="20"/>
              </w:rPr>
              <w:t>US, Japanese, and EU patents: 1 point each</w:t>
            </w:r>
          </w:p>
          <w:p w14:paraId="70B592B4" w14:textId="77777777" w:rsidR="00C94E18" w:rsidRPr="00E56599" w:rsidRDefault="00C94E18" w:rsidP="00780185">
            <w:pPr>
              <w:pStyle w:val="a3"/>
              <w:numPr>
                <w:ilvl w:val="0"/>
                <w:numId w:val="192"/>
              </w:numPr>
              <w:suppressAutoHyphens/>
              <w:rPr>
                <w:rFonts w:eastAsia="標楷體"/>
                <w:bCs/>
                <w:color w:val="000000"/>
                <w:kern w:val="0"/>
                <w:sz w:val="20"/>
              </w:rPr>
            </w:pPr>
            <w:r w:rsidRPr="00E56599">
              <w:rPr>
                <w:rFonts w:eastAsia="標楷體"/>
                <w:bCs/>
                <w:color w:val="000000"/>
                <w:kern w:val="0"/>
                <w:sz w:val="20"/>
              </w:rPr>
              <w:t>其他國家專利，由產學處認定之，每件</w:t>
            </w:r>
            <w:r w:rsidRPr="00E56599">
              <w:rPr>
                <w:rFonts w:eastAsia="標楷體"/>
                <w:bCs/>
                <w:color w:val="000000"/>
                <w:kern w:val="0"/>
                <w:sz w:val="20"/>
              </w:rPr>
              <w:t>0.1~0.5</w:t>
            </w:r>
            <w:r w:rsidRPr="00E56599">
              <w:rPr>
                <w:rFonts w:eastAsia="標楷體"/>
                <w:bCs/>
                <w:color w:val="000000"/>
                <w:kern w:val="0"/>
                <w:sz w:val="20"/>
              </w:rPr>
              <w:t>分。</w:t>
            </w:r>
            <w:r w:rsidRPr="00E56599">
              <w:rPr>
                <w:rFonts w:eastAsia="標楷體"/>
                <w:bCs/>
                <w:color w:val="000000"/>
                <w:kern w:val="0"/>
                <w:sz w:val="20"/>
              </w:rPr>
              <w:t>Patents awarded in other countries: 0.1 to 0.5 points each, to be approved by the OGIACA</w:t>
            </w:r>
          </w:p>
          <w:p w14:paraId="00CA09F7" w14:textId="77777777" w:rsidR="00C94E18" w:rsidRPr="00E56599" w:rsidRDefault="00C94E18">
            <w:pPr>
              <w:pStyle w:val="a3"/>
              <w:suppressAutoHyphens/>
              <w:snapToGrid w:val="0"/>
              <w:spacing w:line="240" w:lineRule="exact"/>
              <w:ind w:left="0"/>
              <w:jc w:val="both"/>
              <w:rPr>
                <w:sz w:val="20"/>
              </w:rPr>
            </w:pPr>
          </w:p>
          <w:p w14:paraId="61ED04E5" w14:textId="77777777" w:rsidR="00C94E18" w:rsidRPr="00E56599" w:rsidRDefault="00C94E18" w:rsidP="00780185">
            <w:pPr>
              <w:pStyle w:val="a3"/>
              <w:numPr>
                <w:ilvl w:val="0"/>
                <w:numId w:val="182"/>
              </w:numPr>
              <w:suppressAutoHyphens/>
              <w:snapToGrid w:val="0"/>
              <w:spacing w:line="240" w:lineRule="exact"/>
              <w:rPr>
                <w:rFonts w:eastAsia="標楷體"/>
                <w:bCs/>
                <w:color w:val="000000"/>
                <w:kern w:val="0"/>
                <w:sz w:val="20"/>
              </w:rPr>
            </w:pPr>
            <w:r w:rsidRPr="00E56599">
              <w:rPr>
                <w:rFonts w:eastAsia="標楷體"/>
                <w:bCs/>
                <w:color w:val="000000"/>
                <w:kern w:val="0"/>
                <w:sz w:val="20"/>
              </w:rPr>
              <w:t xml:space="preserve"> </w:t>
            </w:r>
            <w:r w:rsidRPr="00E56599">
              <w:rPr>
                <w:rFonts w:eastAsia="標楷體"/>
                <w:bCs/>
                <w:color w:val="000000"/>
                <w:kern w:val="0"/>
                <w:sz w:val="20"/>
                <w:u w:val="single"/>
              </w:rPr>
              <w:t>產學榮譽</w:t>
            </w:r>
            <w:r w:rsidRPr="00E56599">
              <w:rPr>
                <w:rFonts w:eastAsia="標楷體"/>
                <w:bCs/>
                <w:color w:val="000000"/>
                <w:kern w:val="0"/>
                <w:sz w:val="20"/>
              </w:rPr>
              <w:t>：產學處認定之。</w:t>
            </w:r>
          </w:p>
          <w:p w14:paraId="5CE1BFEC" w14:textId="77777777" w:rsidR="00C94E18" w:rsidRPr="00E56599" w:rsidRDefault="00C94E18" w:rsidP="00780185">
            <w:pPr>
              <w:pStyle w:val="a3"/>
              <w:suppressAutoHyphens/>
              <w:snapToGrid w:val="0"/>
              <w:spacing w:line="240" w:lineRule="exact"/>
              <w:ind w:left="360"/>
              <w:rPr>
                <w:rFonts w:eastAsia="標楷體"/>
                <w:bCs/>
                <w:color w:val="000000"/>
                <w:kern w:val="0"/>
                <w:sz w:val="20"/>
              </w:rPr>
            </w:pPr>
            <w:r w:rsidRPr="00E56599">
              <w:rPr>
                <w:rFonts w:eastAsia="標楷體"/>
                <w:bCs/>
                <w:color w:val="000000"/>
                <w:kern w:val="0"/>
                <w:sz w:val="20"/>
                <w:u w:val="single"/>
              </w:rPr>
              <w:t>Credits for industry-academia collaboration</w:t>
            </w:r>
            <w:r w:rsidRPr="00E56599">
              <w:rPr>
                <w:rFonts w:eastAsia="標楷體"/>
                <w:bCs/>
                <w:color w:val="000000"/>
                <w:kern w:val="0"/>
                <w:sz w:val="20"/>
              </w:rPr>
              <w:t>: to be approved by the OGIACA.</w:t>
            </w:r>
          </w:p>
          <w:p w14:paraId="5B8CBA44" w14:textId="77777777" w:rsidR="00C94E18" w:rsidRPr="00E56599" w:rsidRDefault="00C94E18" w:rsidP="00780185">
            <w:pPr>
              <w:pStyle w:val="a3"/>
              <w:numPr>
                <w:ilvl w:val="0"/>
                <w:numId w:val="193"/>
              </w:numPr>
              <w:suppressAutoHyphens/>
              <w:rPr>
                <w:rFonts w:eastAsia="標楷體"/>
                <w:bCs/>
                <w:color w:val="000000"/>
                <w:kern w:val="0"/>
                <w:sz w:val="20"/>
              </w:rPr>
            </w:pPr>
            <w:r w:rsidRPr="00E56599">
              <w:rPr>
                <w:rFonts w:eastAsia="標楷體"/>
                <w:bCs/>
                <w:color w:val="000000"/>
                <w:kern w:val="0"/>
                <w:sz w:val="20"/>
              </w:rPr>
              <w:t>總統級及政府院級產學類獎項；每次加</w:t>
            </w:r>
            <w:r w:rsidRPr="00E56599">
              <w:rPr>
                <w:rFonts w:eastAsia="標楷體"/>
                <w:bCs/>
                <w:color w:val="000000"/>
                <w:kern w:val="0"/>
                <w:sz w:val="20"/>
              </w:rPr>
              <w:t>15</w:t>
            </w:r>
            <w:r w:rsidRPr="00E56599">
              <w:rPr>
                <w:rFonts w:eastAsia="標楷體"/>
                <w:bCs/>
                <w:color w:val="000000"/>
                <w:kern w:val="0"/>
                <w:sz w:val="20"/>
              </w:rPr>
              <w:t>分。</w:t>
            </w:r>
            <w:r w:rsidRPr="00E56599">
              <w:rPr>
                <w:rFonts w:eastAsia="標楷體"/>
                <w:bCs/>
                <w:color w:val="000000"/>
                <w:kern w:val="0"/>
                <w:sz w:val="20"/>
              </w:rPr>
              <w:t>Presidential and top government level industry-academia research award: 15 points each</w:t>
            </w:r>
          </w:p>
          <w:p w14:paraId="40D2B45F" w14:textId="77777777" w:rsidR="00C94E18" w:rsidRPr="00E56599" w:rsidRDefault="00C94E18" w:rsidP="00780185">
            <w:pPr>
              <w:pStyle w:val="a3"/>
              <w:numPr>
                <w:ilvl w:val="0"/>
                <w:numId w:val="193"/>
              </w:numPr>
              <w:suppressAutoHyphens/>
              <w:rPr>
                <w:rFonts w:eastAsia="標楷體"/>
                <w:bCs/>
                <w:color w:val="000000"/>
                <w:kern w:val="0"/>
                <w:sz w:val="20"/>
              </w:rPr>
            </w:pPr>
            <w:r w:rsidRPr="00E56599">
              <w:rPr>
                <w:rFonts w:eastAsia="標楷體"/>
                <w:color w:val="000000"/>
                <w:kern w:val="0"/>
                <w:sz w:val="20"/>
              </w:rPr>
              <w:t>國科會</w:t>
            </w:r>
            <w:r w:rsidRPr="00E56599">
              <w:rPr>
                <w:rFonts w:eastAsia="標楷體"/>
                <w:bCs/>
                <w:color w:val="000000"/>
                <w:kern w:val="0"/>
                <w:sz w:val="20"/>
              </w:rPr>
              <w:t>傑出技術移轉貢獻獎，每次加</w:t>
            </w:r>
            <w:r w:rsidRPr="00E56599">
              <w:rPr>
                <w:rFonts w:eastAsia="標楷體"/>
                <w:bCs/>
                <w:color w:val="000000"/>
                <w:kern w:val="0"/>
                <w:sz w:val="20"/>
              </w:rPr>
              <w:t>7.5</w:t>
            </w:r>
            <w:r w:rsidRPr="00E56599">
              <w:rPr>
                <w:rFonts w:eastAsia="標楷體"/>
                <w:bCs/>
                <w:color w:val="000000"/>
                <w:kern w:val="0"/>
                <w:sz w:val="20"/>
              </w:rPr>
              <w:t>分。</w:t>
            </w:r>
          </w:p>
          <w:p w14:paraId="6E5E690A" w14:textId="77777777" w:rsidR="00C94E18" w:rsidRPr="00E56599" w:rsidRDefault="00C94E18" w:rsidP="00780185">
            <w:pPr>
              <w:pStyle w:val="a3"/>
              <w:suppressAutoHyphens/>
              <w:rPr>
                <w:rFonts w:eastAsia="標楷體"/>
                <w:bCs/>
                <w:color w:val="000000"/>
                <w:kern w:val="0"/>
                <w:sz w:val="20"/>
              </w:rPr>
            </w:pPr>
            <w:r w:rsidRPr="00E56599">
              <w:rPr>
                <w:rFonts w:eastAsia="標楷體"/>
                <w:bCs/>
                <w:color w:val="000000"/>
                <w:kern w:val="0"/>
                <w:sz w:val="20"/>
              </w:rPr>
              <w:t>NSTC Award for Excellence in Outstanding Contribution for Technology Transfer: 7.5 points each</w:t>
            </w:r>
          </w:p>
          <w:p w14:paraId="36F09E3E" w14:textId="77777777" w:rsidR="00C94E18" w:rsidRPr="00E56599" w:rsidRDefault="00C94E18" w:rsidP="00780185">
            <w:pPr>
              <w:pStyle w:val="a3"/>
              <w:numPr>
                <w:ilvl w:val="0"/>
                <w:numId w:val="193"/>
              </w:numPr>
              <w:suppressAutoHyphens/>
            </w:pPr>
            <w:r w:rsidRPr="00E56599">
              <w:rPr>
                <w:rFonts w:eastAsia="標楷體"/>
                <w:bCs/>
                <w:color w:val="000000"/>
                <w:kern w:val="0"/>
                <w:sz w:val="20"/>
              </w:rPr>
              <w:t>經濟部國家產業創新獎，加</w:t>
            </w:r>
            <w:r w:rsidRPr="00E56599">
              <w:rPr>
                <w:rFonts w:eastAsia="標楷體"/>
                <w:bCs/>
                <w:color w:val="000000"/>
                <w:kern w:val="0"/>
                <w:sz w:val="20"/>
              </w:rPr>
              <w:t>7.5</w:t>
            </w:r>
            <w:r w:rsidRPr="00E56599">
              <w:rPr>
                <w:rFonts w:eastAsia="標楷體"/>
                <w:bCs/>
                <w:color w:val="000000"/>
                <w:kern w:val="0"/>
                <w:sz w:val="20"/>
              </w:rPr>
              <w:t>分。</w:t>
            </w:r>
          </w:p>
          <w:p w14:paraId="47F382DF" w14:textId="77777777" w:rsidR="00C94E18" w:rsidRPr="00E56599" w:rsidRDefault="00C94E18" w:rsidP="00780185">
            <w:pPr>
              <w:pStyle w:val="a3"/>
              <w:suppressAutoHyphens/>
            </w:pPr>
            <w:r w:rsidRPr="00E56599">
              <w:rPr>
                <w:rFonts w:eastAsia="標楷體"/>
                <w:bCs/>
                <w:color w:val="000000"/>
                <w:kern w:val="0"/>
                <w:sz w:val="20"/>
              </w:rPr>
              <w:t>MOEA National Industrial Innovation Award: 7.5 points each</w:t>
            </w:r>
          </w:p>
          <w:p w14:paraId="63F07063" w14:textId="77777777" w:rsidR="00C94E18" w:rsidRPr="00E56599" w:rsidRDefault="00C94E18" w:rsidP="00780185">
            <w:pPr>
              <w:pStyle w:val="a3"/>
              <w:numPr>
                <w:ilvl w:val="0"/>
                <w:numId w:val="193"/>
              </w:numPr>
              <w:suppressAutoHyphens/>
            </w:pPr>
            <w:r w:rsidRPr="00E56599">
              <w:rPr>
                <w:rFonts w:eastAsia="標楷體"/>
                <w:bCs/>
                <w:color w:val="000000"/>
                <w:kern w:val="0"/>
                <w:sz w:val="20"/>
              </w:rPr>
              <w:t>經濟部智慧局國家發明創作獎，每次加</w:t>
            </w:r>
            <w:r w:rsidRPr="00E56599">
              <w:rPr>
                <w:rFonts w:eastAsia="標楷體"/>
                <w:bCs/>
                <w:color w:val="000000"/>
                <w:kern w:val="0"/>
                <w:sz w:val="20"/>
              </w:rPr>
              <w:t>4</w:t>
            </w:r>
            <w:r w:rsidRPr="00E56599">
              <w:rPr>
                <w:rFonts w:eastAsia="標楷體"/>
                <w:bCs/>
                <w:color w:val="000000"/>
                <w:kern w:val="0"/>
                <w:sz w:val="20"/>
              </w:rPr>
              <w:t>分。</w:t>
            </w:r>
          </w:p>
          <w:p w14:paraId="1A147BD4" w14:textId="77777777" w:rsidR="00C94E18" w:rsidRPr="00E56599" w:rsidRDefault="00C94E18" w:rsidP="00780185">
            <w:pPr>
              <w:pStyle w:val="a3"/>
              <w:suppressAutoHyphens/>
            </w:pPr>
            <w:r w:rsidRPr="00E56599">
              <w:rPr>
                <w:rFonts w:eastAsia="標楷體"/>
                <w:bCs/>
                <w:color w:val="000000"/>
                <w:kern w:val="0"/>
                <w:sz w:val="20"/>
              </w:rPr>
              <w:t>TIPO National Invention and Creation Award: 4 points each</w:t>
            </w:r>
          </w:p>
          <w:p w14:paraId="1EDF4324" w14:textId="77777777" w:rsidR="00C94E18" w:rsidRPr="00E56599" w:rsidRDefault="00C94E18" w:rsidP="00780185">
            <w:pPr>
              <w:pStyle w:val="a3"/>
              <w:numPr>
                <w:ilvl w:val="0"/>
                <w:numId w:val="193"/>
              </w:numPr>
              <w:suppressAutoHyphens/>
              <w:rPr>
                <w:rFonts w:eastAsia="標楷體"/>
                <w:bCs/>
                <w:color w:val="000000"/>
                <w:kern w:val="0"/>
                <w:sz w:val="20"/>
              </w:rPr>
            </w:pPr>
            <w:r w:rsidRPr="00E56599">
              <w:rPr>
                <w:rFonts w:eastAsia="標楷體"/>
                <w:bCs/>
                <w:color w:val="000000"/>
                <w:kern w:val="0"/>
                <w:sz w:val="20"/>
              </w:rPr>
              <w:t>除</w:t>
            </w:r>
            <w:r w:rsidRPr="00E56599">
              <w:rPr>
                <w:rFonts w:eastAsia="標楷體"/>
                <w:color w:val="000000"/>
                <w:kern w:val="0"/>
                <w:sz w:val="20"/>
              </w:rPr>
              <w:t>國科會</w:t>
            </w:r>
            <w:r w:rsidRPr="00E56599">
              <w:rPr>
                <w:rFonts w:eastAsia="標楷體"/>
                <w:bCs/>
                <w:color w:val="000000"/>
                <w:kern w:val="0"/>
                <w:sz w:val="20"/>
              </w:rPr>
              <w:t>與經濟部之外，其他行政院所屬中央二級機關產學類獎項，每次得</w:t>
            </w:r>
            <w:r w:rsidRPr="00E56599">
              <w:rPr>
                <w:rFonts w:eastAsia="標楷體"/>
                <w:bCs/>
                <w:color w:val="000000"/>
                <w:kern w:val="0"/>
                <w:sz w:val="20"/>
              </w:rPr>
              <w:t>3-4</w:t>
            </w:r>
            <w:r w:rsidRPr="00E56599">
              <w:rPr>
                <w:rFonts w:eastAsia="標楷體"/>
                <w:bCs/>
                <w:color w:val="000000"/>
                <w:kern w:val="0"/>
                <w:sz w:val="20"/>
              </w:rPr>
              <w:t>分。</w:t>
            </w:r>
          </w:p>
          <w:p w14:paraId="761F8EB9" w14:textId="77777777" w:rsidR="00C94E18" w:rsidRPr="00E56599" w:rsidRDefault="00C94E18" w:rsidP="00780185">
            <w:pPr>
              <w:pStyle w:val="a3"/>
              <w:suppressAutoHyphens/>
              <w:rPr>
                <w:rFonts w:eastAsia="標楷體"/>
                <w:bCs/>
                <w:color w:val="000000"/>
                <w:kern w:val="0"/>
                <w:sz w:val="20"/>
              </w:rPr>
            </w:pPr>
            <w:r w:rsidRPr="00E56599">
              <w:rPr>
                <w:rFonts w:eastAsia="標楷體"/>
                <w:bCs/>
                <w:color w:val="000000"/>
                <w:kern w:val="0"/>
                <w:sz w:val="20"/>
              </w:rPr>
              <w:t>Awards related to industrial-academia research conferred by central government agencies other than the NSTC or MOEA: an additional 3 to 4 points each</w:t>
            </w:r>
          </w:p>
          <w:p w14:paraId="33B33676" w14:textId="77777777" w:rsidR="00C94E18" w:rsidRPr="00E56599" w:rsidRDefault="00C94E18" w:rsidP="00780185">
            <w:pPr>
              <w:pStyle w:val="a3"/>
              <w:numPr>
                <w:ilvl w:val="0"/>
                <w:numId w:val="193"/>
              </w:numPr>
              <w:suppressAutoHyphens/>
              <w:rPr>
                <w:rFonts w:eastAsia="標楷體"/>
                <w:bCs/>
                <w:color w:val="000000"/>
                <w:kern w:val="0"/>
                <w:sz w:val="20"/>
              </w:rPr>
            </w:pPr>
            <w:r w:rsidRPr="00E56599">
              <w:rPr>
                <w:rFonts w:eastAsia="標楷體"/>
                <w:bCs/>
                <w:color w:val="000000"/>
                <w:kern w:val="0"/>
                <w:sz w:val="20"/>
              </w:rPr>
              <w:t>未來科技</w:t>
            </w:r>
            <w:r w:rsidRPr="00E56599">
              <w:rPr>
                <w:rFonts w:eastAsia="標楷體"/>
                <w:bCs/>
                <w:color w:val="000000"/>
                <w:kern w:val="0"/>
                <w:sz w:val="20"/>
              </w:rPr>
              <w:t>(</w:t>
            </w:r>
            <w:r w:rsidRPr="00E56599">
              <w:rPr>
                <w:rFonts w:eastAsia="標楷體"/>
                <w:bCs/>
                <w:color w:val="000000"/>
                <w:kern w:val="0"/>
                <w:sz w:val="20"/>
              </w:rPr>
              <w:t>突破</w:t>
            </w:r>
            <w:r w:rsidRPr="00E56599">
              <w:rPr>
                <w:rFonts w:eastAsia="標楷體"/>
                <w:bCs/>
                <w:color w:val="000000"/>
                <w:kern w:val="0"/>
                <w:sz w:val="20"/>
              </w:rPr>
              <w:t>)</w:t>
            </w:r>
            <w:r w:rsidRPr="00E56599">
              <w:rPr>
                <w:rFonts w:eastAsia="標楷體"/>
                <w:bCs/>
                <w:color w:val="000000"/>
                <w:kern w:val="0"/>
                <w:sz w:val="20"/>
              </w:rPr>
              <w:t>獎，每次加</w:t>
            </w:r>
            <w:r w:rsidRPr="00E56599">
              <w:rPr>
                <w:rFonts w:eastAsia="標楷體"/>
                <w:bCs/>
                <w:color w:val="000000"/>
                <w:kern w:val="0"/>
                <w:sz w:val="20"/>
              </w:rPr>
              <w:t>2</w:t>
            </w:r>
            <w:r w:rsidRPr="00E56599">
              <w:rPr>
                <w:rFonts w:eastAsia="標楷體"/>
                <w:bCs/>
                <w:color w:val="000000"/>
                <w:kern w:val="0"/>
                <w:sz w:val="20"/>
              </w:rPr>
              <w:t>分。</w:t>
            </w:r>
          </w:p>
          <w:p w14:paraId="7D3D0C07" w14:textId="77777777" w:rsidR="00C94E18" w:rsidRPr="00E56599" w:rsidRDefault="00C94E18" w:rsidP="00780185">
            <w:pPr>
              <w:pStyle w:val="a3"/>
              <w:suppressAutoHyphens/>
              <w:rPr>
                <w:rFonts w:eastAsia="標楷體"/>
                <w:bCs/>
                <w:color w:val="000000"/>
                <w:kern w:val="0"/>
                <w:sz w:val="20"/>
              </w:rPr>
            </w:pPr>
            <w:r w:rsidRPr="00E56599">
              <w:rPr>
                <w:rFonts w:eastAsia="標楷體"/>
                <w:bCs/>
                <w:color w:val="000000"/>
                <w:kern w:val="0"/>
                <w:sz w:val="20"/>
              </w:rPr>
              <w:t>National Innovation Award: 2 points each</w:t>
            </w:r>
          </w:p>
          <w:p w14:paraId="2A036D78" w14:textId="77777777" w:rsidR="00C94E18" w:rsidRPr="00E56599" w:rsidRDefault="00C94E18" w:rsidP="00780185">
            <w:pPr>
              <w:pStyle w:val="a3"/>
              <w:numPr>
                <w:ilvl w:val="0"/>
                <w:numId w:val="193"/>
              </w:numPr>
              <w:suppressAutoHyphens/>
              <w:rPr>
                <w:rFonts w:eastAsia="標楷體"/>
                <w:bCs/>
                <w:color w:val="000000"/>
                <w:kern w:val="0"/>
                <w:sz w:val="20"/>
              </w:rPr>
            </w:pPr>
            <w:r w:rsidRPr="00E56599">
              <w:rPr>
                <w:rFonts w:eastAsia="標楷體"/>
                <w:bCs/>
                <w:color w:val="000000"/>
                <w:kern w:val="0"/>
                <w:sz w:val="20"/>
              </w:rPr>
              <w:t>國家新創獎，每次加</w:t>
            </w:r>
            <w:r w:rsidRPr="00E56599">
              <w:rPr>
                <w:rFonts w:eastAsia="標楷體"/>
                <w:bCs/>
                <w:color w:val="000000"/>
                <w:kern w:val="0"/>
                <w:sz w:val="20"/>
              </w:rPr>
              <w:t>2</w:t>
            </w:r>
            <w:r w:rsidRPr="00E56599">
              <w:rPr>
                <w:rFonts w:eastAsia="標楷體"/>
                <w:bCs/>
                <w:color w:val="000000"/>
                <w:kern w:val="0"/>
                <w:sz w:val="20"/>
              </w:rPr>
              <w:t>分。</w:t>
            </w:r>
          </w:p>
          <w:p w14:paraId="608B510F" w14:textId="77777777" w:rsidR="00C94E18" w:rsidRPr="00E56599" w:rsidRDefault="00C94E18" w:rsidP="00780185">
            <w:pPr>
              <w:pStyle w:val="a3"/>
              <w:suppressAutoHyphens/>
              <w:rPr>
                <w:rFonts w:eastAsia="標楷體"/>
                <w:bCs/>
                <w:color w:val="000000"/>
                <w:kern w:val="0"/>
                <w:sz w:val="20"/>
              </w:rPr>
            </w:pPr>
            <w:r w:rsidRPr="00E56599">
              <w:rPr>
                <w:rFonts w:eastAsia="標楷體"/>
                <w:bCs/>
                <w:color w:val="000000"/>
                <w:kern w:val="0"/>
                <w:sz w:val="20"/>
              </w:rPr>
              <w:t>Future Tech (Breakthrough) Awards: an additional 2 points each</w:t>
            </w:r>
          </w:p>
          <w:p w14:paraId="5BB19CB1" w14:textId="77777777" w:rsidR="00C94E18" w:rsidRPr="00E56599" w:rsidRDefault="00C94E18" w:rsidP="00780185">
            <w:pPr>
              <w:pStyle w:val="a3"/>
              <w:numPr>
                <w:ilvl w:val="0"/>
                <w:numId w:val="193"/>
              </w:numPr>
              <w:suppressAutoHyphens/>
            </w:pPr>
            <w:r w:rsidRPr="00E56599">
              <w:rPr>
                <w:rFonts w:eastAsia="標楷體"/>
                <w:bCs/>
                <w:color w:val="000000"/>
                <w:kern w:val="0"/>
                <w:sz w:val="20"/>
              </w:rPr>
              <w:t>學術創業先鋒獎，每次加</w:t>
            </w:r>
            <w:r w:rsidRPr="00E56599">
              <w:rPr>
                <w:rFonts w:eastAsia="標楷體"/>
                <w:bCs/>
                <w:color w:val="000000"/>
                <w:kern w:val="0"/>
                <w:sz w:val="20"/>
              </w:rPr>
              <w:t>2</w:t>
            </w:r>
            <w:r w:rsidRPr="00E56599">
              <w:rPr>
                <w:rFonts w:eastAsia="標楷體"/>
                <w:bCs/>
                <w:color w:val="000000"/>
                <w:kern w:val="0"/>
                <w:sz w:val="20"/>
              </w:rPr>
              <w:t>分。</w:t>
            </w:r>
          </w:p>
          <w:p w14:paraId="47D50FE3" w14:textId="77777777" w:rsidR="00C94E18" w:rsidRPr="00E56599" w:rsidRDefault="00C94E18" w:rsidP="00780185">
            <w:pPr>
              <w:pStyle w:val="a3"/>
              <w:suppressAutoHyphens/>
            </w:pPr>
            <w:r w:rsidRPr="00E56599">
              <w:rPr>
                <w:rFonts w:eastAsia="標楷體"/>
                <w:bCs/>
                <w:color w:val="000000"/>
                <w:kern w:val="0"/>
                <w:sz w:val="20"/>
              </w:rPr>
              <w:t>Academic Entrepreneurship Pioneer Award: 2 points each</w:t>
            </w:r>
          </w:p>
          <w:p w14:paraId="53CF4C48" w14:textId="77777777" w:rsidR="00C94E18" w:rsidRPr="00E56599" w:rsidRDefault="00C94E18" w:rsidP="00780185">
            <w:pPr>
              <w:pStyle w:val="a3"/>
              <w:numPr>
                <w:ilvl w:val="0"/>
                <w:numId w:val="193"/>
              </w:numPr>
              <w:suppressAutoHyphens/>
            </w:pPr>
            <w:r w:rsidRPr="00E56599">
              <w:rPr>
                <w:rFonts w:eastAsia="標楷體"/>
                <w:bCs/>
                <w:color w:val="000000"/>
                <w:kern w:val="0"/>
                <w:sz w:val="20"/>
              </w:rPr>
              <w:t>本校產學傑出獎或傑出教師</w:t>
            </w:r>
            <w:r w:rsidRPr="00E56599">
              <w:rPr>
                <w:rFonts w:eastAsia="標楷體"/>
                <w:bCs/>
                <w:color w:val="000000"/>
                <w:kern w:val="0"/>
                <w:sz w:val="20"/>
              </w:rPr>
              <w:t>(</w:t>
            </w:r>
            <w:r w:rsidRPr="00E56599">
              <w:rPr>
                <w:rFonts w:eastAsia="標楷體"/>
                <w:bCs/>
                <w:color w:val="000000"/>
                <w:kern w:val="0"/>
                <w:sz w:val="20"/>
              </w:rPr>
              <w:t>產學研究類</w:t>
            </w:r>
            <w:r w:rsidRPr="00E56599">
              <w:rPr>
                <w:rFonts w:eastAsia="標楷體"/>
                <w:bCs/>
                <w:color w:val="000000"/>
                <w:kern w:val="0"/>
                <w:sz w:val="20"/>
              </w:rPr>
              <w:t>)</w:t>
            </w:r>
            <w:r w:rsidRPr="00E56599">
              <w:rPr>
                <w:rFonts w:eastAsia="標楷體"/>
                <w:bCs/>
                <w:color w:val="000000"/>
                <w:kern w:val="0"/>
                <w:sz w:val="20"/>
              </w:rPr>
              <w:t>獎勵，每次得</w:t>
            </w:r>
            <w:r w:rsidRPr="00E56599">
              <w:rPr>
                <w:rFonts w:eastAsia="標楷體"/>
                <w:bCs/>
                <w:color w:val="000000"/>
                <w:kern w:val="0"/>
                <w:sz w:val="20"/>
              </w:rPr>
              <w:t>2</w:t>
            </w:r>
            <w:r w:rsidRPr="00E56599">
              <w:rPr>
                <w:rFonts w:eastAsia="標楷體"/>
                <w:bCs/>
                <w:color w:val="000000"/>
                <w:kern w:val="0"/>
                <w:sz w:val="20"/>
              </w:rPr>
              <w:t>分。</w:t>
            </w:r>
          </w:p>
          <w:p w14:paraId="52AE57AC" w14:textId="77777777" w:rsidR="00C94E18" w:rsidRPr="00E56599" w:rsidRDefault="00C94E18" w:rsidP="00780185">
            <w:pPr>
              <w:pStyle w:val="a3"/>
              <w:suppressAutoHyphens/>
            </w:pPr>
            <w:r w:rsidRPr="00E56599">
              <w:rPr>
                <w:rFonts w:eastAsia="標楷體"/>
                <w:bCs/>
                <w:color w:val="000000"/>
                <w:kern w:val="0"/>
                <w:sz w:val="20"/>
              </w:rPr>
              <w:t>The University Outstanding Industrial Research Award or Outstanding Faculty in industrial research: 2 points each</w:t>
            </w:r>
          </w:p>
          <w:p w14:paraId="05664272" w14:textId="77777777" w:rsidR="00C94E18" w:rsidRPr="00E56599" w:rsidRDefault="00C94E18" w:rsidP="00780185">
            <w:pPr>
              <w:pStyle w:val="a3"/>
              <w:numPr>
                <w:ilvl w:val="0"/>
                <w:numId w:val="193"/>
              </w:numPr>
              <w:suppressAutoHyphens/>
              <w:rPr>
                <w:rFonts w:eastAsia="標楷體"/>
                <w:bCs/>
                <w:color w:val="000000"/>
                <w:kern w:val="0"/>
                <w:sz w:val="20"/>
              </w:rPr>
            </w:pPr>
            <w:r w:rsidRPr="00E56599">
              <w:rPr>
                <w:rFonts w:eastAsia="標楷體"/>
                <w:bCs/>
                <w:color w:val="000000"/>
                <w:kern w:val="0"/>
                <w:sz w:val="20"/>
              </w:rPr>
              <w:t>本校績優教師</w:t>
            </w:r>
            <w:r w:rsidRPr="00E56599">
              <w:rPr>
                <w:rFonts w:eastAsia="標楷體"/>
                <w:bCs/>
                <w:color w:val="000000"/>
                <w:kern w:val="0"/>
                <w:sz w:val="20"/>
              </w:rPr>
              <w:t>(</w:t>
            </w:r>
            <w:r w:rsidRPr="00E56599">
              <w:rPr>
                <w:rFonts w:eastAsia="標楷體"/>
                <w:bCs/>
                <w:color w:val="000000"/>
                <w:kern w:val="0"/>
                <w:sz w:val="20"/>
              </w:rPr>
              <w:t>產學研究類</w:t>
            </w:r>
            <w:r w:rsidRPr="00E56599">
              <w:rPr>
                <w:rFonts w:eastAsia="標楷體"/>
                <w:bCs/>
                <w:color w:val="000000"/>
                <w:kern w:val="0"/>
                <w:sz w:val="20"/>
              </w:rPr>
              <w:t>)</w:t>
            </w:r>
            <w:r w:rsidRPr="00E56599">
              <w:rPr>
                <w:rFonts w:eastAsia="標楷體"/>
                <w:bCs/>
                <w:color w:val="000000"/>
                <w:kern w:val="0"/>
                <w:sz w:val="20"/>
              </w:rPr>
              <w:t>獎勵，每次得</w:t>
            </w:r>
            <w:r w:rsidRPr="00E56599">
              <w:rPr>
                <w:rFonts w:eastAsia="標楷體"/>
                <w:bCs/>
                <w:color w:val="000000"/>
                <w:kern w:val="0"/>
                <w:sz w:val="20"/>
              </w:rPr>
              <w:t>1</w:t>
            </w:r>
            <w:r w:rsidRPr="00E56599">
              <w:rPr>
                <w:rFonts w:eastAsia="標楷體"/>
                <w:bCs/>
                <w:color w:val="000000"/>
                <w:kern w:val="0"/>
                <w:sz w:val="20"/>
              </w:rPr>
              <w:t>分。</w:t>
            </w:r>
          </w:p>
          <w:p w14:paraId="3F0FC48A" w14:textId="77777777" w:rsidR="00C94E18" w:rsidRPr="00E56599" w:rsidRDefault="00C94E18" w:rsidP="00780185">
            <w:pPr>
              <w:pStyle w:val="a3"/>
              <w:suppressAutoHyphens/>
              <w:rPr>
                <w:rFonts w:eastAsia="標楷體"/>
                <w:bCs/>
                <w:color w:val="000000"/>
                <w:kern w:val="0"/>
                <w:sz w:val="20"/>
              </w:rPr>
            </w:pPr>
            <w:r w:rsidRPr="00E56599">
              <w:rPr>
                <w:rFonts w:eastAsia="標楷體"/>
                <w:bCs/>
                <w:color w:val="000000"/>
                <w:kern w:val="0"/>
                <w:sz w:val="20"/>
              </w:rPr>
              <w:t>The University Prominent Faculty in industrial research: 1 point each</w:t>
            </w:r>
          </w:p>
          <w:p w14:paraId="5AF3B3A7" w14:textId="77777777" w:rsidR="00C94E18" w:rsidRPr="00E56599" w:rsidRDefault="00C94E18">
            <w:pPr>
              <w:rPr>
                <w:rFonts w:eastAsia="標楷體"/>
                <w:bCs/>
                <w:color w:val="000000"/>
                <w:kern w:val="0"/>
                <w:sz w:val="20"/>
              </w:rPr>
            </w:pPr>
            <w:r w:rsidRPr="00E56599">
              <w:rPr>
                <w:rFonts w:eastAsia="標楷體"/>
                <w:bCs/>
                <w:color w:val="000000"/>
                <w:kern w:val="0"/>
                <w:sz w:val="20"/>
              </w:rPr>
              <w:t>註：</w:t>
            </w:r>
          </w:p>
          <w:p w14:paraId="523FFF7C" w14:textId="77777777" w:rsidR="00C94E18" w:rsidRPr="00E56599" w:rsidRDefault="00C94E18">
            <w:pPr>
              <w:rPr>
                <w:rFonts w:eastAsia="標楷體"/>
                <w:bCs/>
                <w:color w:val="000000"/>
                <w:kern w:val="0"/>
                <w:sz w:val="20"/>
              </w:rPr>
            </w:pPr>
            <w:r w:rsidRPr="00E56599">
              <w:rPr>
                <w:rFonts w:eastAsia="標楷體"/>
                <w:bCs/>
                <w:color w:val="000000"/>
                <w:kern w:val="0"/>
                <w:sz w:val="20"/>
              </w:rPr>
              <w:t>Note:</w:t>
            </w:r>
          </w:p>
          <w:p w14:paraId="7C390E83" w14:textId="77777777" w:rsidR="00C94E18" w:rsidRPr="00E56599" w:rsidRDefault="00C94E18" w:rsidP="00780185">
            <w:pPr>
              <w:pStyle w:val="a3"/>
              <w:numPr>
                <w:ilvl w:val="0"/>
                <w:numId w:val="197"/>
              </w:numPr>
              <w:suppressAutoHyphens/>
              <w:ind w:left="301" w:hanging="284"/>
              <w:rPr>
                <w:rFonts w:eastAsia="標楷體"/>
                <w:bCs/>
                <w:color w:val="000000"/>
                <w:kern w:val="0"/>
                <w:sz w:val="20"/>
              </w:rPr>
            </w:pPr>
            <w:r w:rsidRPr="00E56599">
              <w:rPr>
                <w:rFonts w:eastAsia="標楷體"/>
                <w:bCs/>
                <w:color w:val="000000"/>
                <w:kern w:val="0"/>
                <w:sz w:val="20"/>
              </w:rPr>
              <w:t>同一獎項最多採計二次。</w:t>
            </w:r>
          </w:p>
          <w:p w14:paraId="33EEA8F5" w14:textId="77777777" w:rsidR="00C94E18" w:rsidRPr="00E56599" w:rsidRDefault="00C94E18" w:rsidP="00780185">
            <w:pPr>
              <w:pStyle w:val="a3"/>
              <w:numPr>
                <w:ilvl w:val="0"/>
                <w:numId w:val="200"/>
              </w:numPr>
              <w:suppressAutoHyphens/>
              <w:ind w:leftChars="50" w:left="320" w:hangingChars="100" w:hanging="200"/>
              <w:rPr>
                <w:rFonts w:eastAsia="標楷體"/>
                <w:bCs/>
                <w:color w:val="000000"/>
                <w:kern w:val="0"/>
                <w:sz w:val="20"/>
              </w:rPr>
            </w:pPr>
            <w:r w:rsidRPr="00E56599">
              <w:rPr>
                <w:rFonts w:eastAsia="標楷體"/>
                <w:bCs/>
                <w:color w:val="000000"/>
                <w:kern w:val="0"/>
                <w:sz w:val="20"/>
              </w:rPr>
              <w:t>Each award can be counted twice at most.</w:t>
            </w:r>
          </w:p>
          <w:p w14:paraId="65D49219" w14:textId="77777777" w:rsidR="00C94E18" w:rsidRPr="00E56599" w:rsidRDefault="00C94E18" w:rsidP="00780185">
            <w:pPr>
              <w:pStyle w:val="a3"/>
              <w:numPr>
                <w:ilvl w:val="0"/>
                <w:numId w:val="197"/>
              </w:numPr>
              <w:suppressAutoHyphens/>
              <w:ind w:left="301" w:hanging="284"/>
              <w:rPr>
                <w:rFonts w:eastAsia="標楷體"/>
                <w:bCs/>
                <w:color w:val="000000"/>
                <w:kern w:val="0"/>
                <w:sz w:val="20"/>
              </w:rPr>
            </w:pPr>
            <w:r w:rsidRPr="00E56599">
              <w:rPr>
                <w:rFonts w:eastAsia="標楷體"/>
                <w:bCs/>
                <w:color w:val="000000"/>
                <w:kern w:val="0"/>
                <w:sz w:val="20"/>
              </w:rPr>
              <w:t>每一獎項共同主持人配分必須於獎項核定後</w:t>
            </w:r>
            <w:r w:rsidRPr="00E56599">
              <w:rPr>
                <w:rFonts w:eastAsia="標楷體"/>
                <w:bCs/>
                <w:color w:val="000000"/>
                <w:kern w:val="0"/>
                <w:sz w:val="20"/>
              </w:rPr>
              <w:t>3</w:t>
            </w:r>
            <w:r w:rsidRPr="00E56599">
              <w:rPr>
                <w:rFonts w:eastAsia="標楷體"/>
                <w:bCs/>
                <w:color w:val="000000"/>
                <w:kern w:val="0"/>
                <w:sz w:val="20"/>
              </w:rPr>
              <w:t>個月內，由所有主持人簽名確認個人貢獻，依比例分配計分，且不得再變更分配比例。</w:t>
            </w:r>
          </w:p>
          <w:p w14:paraId="26F5B3C8" w14:textId="77777777" w:rsidR="00C94E18" w:rsidRPr="00E56599" w:rsidRDefault="00C94E18" w:rsidP="00780185">
            <w:pPr>
              <w:pStyle w:val="a3"/>
              <w:numPr>
                <w:ilvl w:val="0"/>
                <w:numId w:val="200"/>
              </w:numPr>
              <w:suppressAutoHyphens/>
              <w:ind w:leftChars="50" w:left="320" w:hangingChars="100" w:hanging="200"/>
              <w:rPr>
                <w:rFonts w:eastAsia="標楷體"/>
                <w:bCs/>
                <w:color w:val="000000"/>
                <w:kern w:val="0"/>
                <w:sz w:val="20"/>
              </w:rPr>
            </w:pPr>
            <w:r w:rsidRPr="00E56599">
              <w:rPr>
                <w:rFonts w:eastAsia="標楷體"/>
                <w:bCs/>
                <w:color w:val="000000"/>
                <w:kern w:val="0"/>
                <w:sz w:val="20"/>
              </w:rPr>
              <w:t>Points for each award will be allocated according to the proportion of individual contributions confirmed by all principal investigators within 3 months of the award’s conferral. The allocation ratio cannot be changed once approved.</w:t>
            </w:r>
          </w:p>
          <w:p w14:paraId="3AFECC4F" w14:textId="77777777" w:rsidR="00C94E18" w:rsidRPr="00E56599" w:rsidRDefault="00C94E18">
            <w:pPr>
              <w:rPr>
                <w:rFonts w:eastAsia="標楷體"/>
                <w:bCs/>
                <w:color w:val="000000"/>
                <w:kern w:val="0"/>
                <w:sz w:val="20"/>
              </w:rPr>
            </w:pPr>
          </w:p>
          <w:p w14:paraId="5BF0C592" w14:textId="77777777" w:rsidR="00C94E18" w:rsidRPr="00E56599" w:rsidRDefault="00C94E18" w:rsidP="00780185">
            <w:pPr>
              <w:pStyle w:val="a3"/>
              <w:numPr>
                <w:ilvl w:val="0"/>
                <w:numId w:val="182"/>
              </w:numPr>
              <w:suppressAutoHyphens/>
              <w:snapToGrid w:val="0"/>
              <w:spacing w:line="240" w:lineRule="exact"/>
            </w:pPr>
            <w:r w:rsidRPr="00E56599">
              <w:rPr>
                <w:rFonts w:eastAsia="標楷體"/>
                <w:color w:val="000000"/>
                <w:kern w:val="0"/>
                <w:sz w:val="20"/>
              </w:rPr>
              <w:t xml:space="preserve"> </w:t>
            </w:r>
            <w:r w:rsidRPr="00E56599">
              <w:rPr>
                <w:rFonts w:eastAsia="標楷體"/>
                <w:color w:val="000000"/>
                <w:kern w:val="0"/>
                <w:sz w:val="20"/>
                <w:u w:val="single"/>
              </w:rPr>
              <w:t>教育部教學相關計畫</w:t>
            </w:r>
            <w:r w:rsidRPr="00E56599">
              <w:rPr>
                <w:rFonts w:eastAsia="標楷體"/>
                <w:color w:val="000000"/>
                <w:kern w:val="0"/>
                <w:sz w:val="20"/>
              </w:rPr>
              <w:t>：</w:t>
            </w:r>
            <w:r w:rsidRPr="00E56599">
              <w:rPr>
                <w:rFonts w:eastAsia="標楷體"/>
                <w:bCs/>
                <w:color w:val="000000"/>
                <w:kern w:val="0"/>
                <w:sz w:val="20"/>
              </w:rPr>
              <w:t>教務處依計畫核定清單認定之，</w:t>
            </w:r>
          </w:p>
          <w:p w14:paraId="3ED847D5" w14:textId="77777777" w:rsidR="00C94E18" w:rsidRPr="00E56599" w:rsidRDefault="00C94E18"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本項總計最高以</w:t>
            </w:r>
            <w:r w:rsidRPr="00E56599">
              <w:rPr>
                <w:rFonts w:eastAsia="標楷體"/>
                <w:bCs/>
                <w:color w:val="000000"/>
                <w:kern w:val="0"/>
                <w:sz w:val="20"/>
              </w:rPr>
              <w:t>8</w:t>
            </w:r>
            <w:r w:rsidRPr="00E56599">
              <w:rPr>
                <w:rFonts w:eastAsia="標楷體"/>
                <w:bCs/>
                <w:color w:val="000000"/>
                <w:kern w:val="0"/>
                <w:sz w:val="20"/>
              </w:rPr>
              <w:t>分為上限。</w:t>
            </w:r>
          </w:p>
          <w:p w14:paraId="0A488F66" w14:textId="77777777" w:rsidR="00C94E18" w:rsidRPr="00E56599" w:rsidRDefault="00C94E18"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MOE teaching related project</w:t>
            </w:r>
            <w:r w:rsidRPr="00E56599">
              <w:rPr>
                <w:rFonts w:eastAsia="標楷體"/>
                <w:bCs/>
                <w:color w:val="000000"/>
                <w:kern w:val="0"/>
                <w:sz w:val="20"/>
              </w:rPr>
              <w:t>: to be approved by the Office of Academic Affairs (OAA) according to the project approval list, with a maximum of 8 points.</w:t>
            </w:r>
          </w:p>
          <w:p w14:paraId="1CB1E771" w14:textId="77777777" w:rsidR="00C94E18" w:rsidRPr="00E56599" w:rsidRDefault="00C94E18" w:rsidP="00780185">
            <w:pPr>
              <w:pStyle w:val="a3"/>
              <w:numPr>
                <w:ilvl w:val="0"/>
                <w:numId w:val="201"/>
              </w:numPr>
              <w:suppressAutoHyphens/>
              <w:rPr>
                <w:rFonts w:eastAsia="標楷體"/>
                <w:bCs/>
                <w:color w:val="000000"/>
                <w:kern w:val="0"/>
                <w:sz w:val="20"/>
              </w:rPr>
            </w:pPr>
            <w:r w:rsidRPr="00E56599">
              <w:rPr>
                <w:rFonts w:eastAsia="標楷體"/>
                <w:bCs/>
                <w:color w:val="000000"/>
                <w:kern w:val="0"/>
                <w:sz w:val="20"/>
              </w:rPr>
              <w:t>個別型教學計畫主持人：計畫執行六個月</w:t>
            </w:r>
            <w:r w:rsidRPr="00E56599">
              <w:rPr>
                <w:rFonts w:eastAsia="標楷體"/>
                <w:bCs/>
                <w:color w:val="000000"/>
                <w:kern w:val="0"/>
                <w:sz w:val="20"/>
              </w:rPr>
              <w:t>(</w:t>
            </w:r>
            <w:r w:rsidRPr="00E56599">
              <w:rPr>
                <w:rFonts w:eastAsia="標楷體"/>
                <w:bCs/>
                <w:color w:val="000000"/>
                <w:kern w:val="0"/>
                <w:sz w:val="20"/>
              </w:rPr>
              <w:t>含</w:t>
            </w:r>
            <w:r w:rsidRPr="00E56599">
              <w:rPr>
                <w:rFonts w:eastAsia="標楷體"/>
                <w:bCs/>
                <w:color w:val="000000"/>
                <w:kern w:val="0"/>
                <w:sz w:val="20"/>
              </w:rPr>
              <w:t>)</w:t>
            </w:r>
            <w:r w:rsidRPr="00E56599">
              <w:rPr>
                <w:rFonts w:eastAsia="標楷體"/>
                <w:bCs/>
                <w:color w:val="000000"/>
                <w:kern w:val="0"/>
                <w:sz w:val="20"/>
              </w:rPr>
              <w:t>以上，每年第一件得</w:t>
            </w:r>
            <w:r w:rsidRPr="00E56599">
              <w:rPr>
                <w:rFonts w:eastAsia="標楷體"/>
                <w:bCs/>
                <w:color w:val="000000"/>
                <w:kern w:val="0"/>
                <w:sz w:val="20"/>
              </w:rPr>
              <w:t>2</w:t>
            </w:r>
            <w:r w:rsidRPr="00E56599">
              <w:rPr>
                <w:rFonts w:eastAsia="標楷體"/>
                <w:bCs/>
                <w:color w:val="000000"/>
                <w:kern w:val="0"/>
                <w:sz w:val="20"/>
              </w:rPr>
              <w:t>分，第二件得</w:t>
            </w:r>
            <w:r w:rsidRPr="00E56599">
              <w:rPr>
                <w:rFonts w:eastAsia="標楷體"/>
                <w:bCs/>
                <w:color w:val="000000"/>
                <w:kern w:val="0"/>
                <w:sz w:val="20"/>
              </w:rPr>
              <w:t>3</w:t>
            </w:r>
            <w:r w:rsidRPr="00E56599">
              <w:rPr>
                <w:rFonts w:eastAsia="標楷體"/>
                <w:bCs/>
                <w:color w:val="000000"/>
                <w:kern w:val="0"/>
                <w:sz w:val="20"/>
              </w:rPr>
              <w:t>分。計畫執行未達六個月，每件</w:t>
            </w:r>
            <w:r w:rsidRPr="00E56599">
              <w:rPr>
                <w:rFonts w:eastAsia="標楷體"/>
                <w:bCs/>
                <w:color w:val="000000"/>
                <w:kern w:val="0"/>
                <w:sz w:val="20"/>
              </w:rPr>
              <w:t>1</w:t>
            </w:r>
            <w:r w:rsidRPr="00E56599">
              <w:rPr>
                <w:rFonts w:eastAsia="標楷體"/>
                <w:bCs/>
                <w:color w:val="000000"/>
                <w:kern w:val="0"/>
                <w:sz w:val="20"/>
              </w:rPr>
              <w:t>分。</w:t>
            </w:r>
          </w:p>
          <w:p w14:paraId="7008940B" w14:textId="77777777" w:rsidR="00C94E18" w:rsidRPr="00E56599" w:rsidRDefault="00C94E18" w:rsidP="00780185">
            <w:pPr>
              <w:pStyle w:val="a3"/>
              <w:suppressAutoHyphens/>
              <w:rPr>
                <w:rFonts w:eastAsia="標楷體"/>
                <w:bCs/>
                <w:color w:val="000000"/>
                <w:kern w:val="0"/>
                <w:sz w:val="20"/>
              </w:rPr>
            </w:pPr>
            <w:r w:rsidRPr="00E56599">
              <w:rPr>
                <w:rFonts w:eastAsia="標楷體"/>
                <w:bCs/>
                <w:color w:val="000000"/>
                <w:kern w:val="0"/>
                <w:sz w:val="20"/>
              </w:rPr>
              <w:t>Principal investigator of individual teaching project: 2 points for each project with a duration of six months or longer, and 3 points for the second project of the same year. For projects with a duration of less than six months, 1 point for each project.</w:t>
            </w:r>
          </w:p>
          <w:p w14:paraId="14245A77" w14:textId="77777777" w:rsidR="00C94E18" w:rsidRPr="00E56599" w:rsidRDefault="00C94E18" w:rsidP="00780185">
            <w:pPr>
              <w:pStyle w:val="a3"/>
              <w:numPr>
                <w:ilvl w:val="0"/>
                <w:numId w:val="201"/>
              </w:numPr>
              <w:suppressAutoHyphens/>
              <w:rPr>
                <w:rFonts w:eastAsia="標楷體"/>
                <w:bCs/>
                <w:color w:val="000000"/>
                <w:kern w:val="0"/>
                <w:sz w:val="20"/>
              </w:rPr>
            </w:pPr>
            <w:r w:rsidRPr="00E56599">
              <w:rPr>
                <w:rFonts w:eastAsia="標楷體"/>
                <w:bCs/>
                <w:color w:val="000000"/>
                <w:kern w:val="0"/>
                <w:sz w:val="20"/>
              </w:rPr>
              <w:t>整合型教學計畫：</w:t>
            </w:r>
          </w:p>
          <w:p w14:paraId="51AF536F" w14:textId="77777777" w:rsidR="00C94E18" w:rsidRPr="00E56599" w:rsidRDefault="00C94E18" w:rsidP="00780185">
            <w:pPr>
              <w:pStyle w:val="a3"/>
              <w:suppressAutoHyphens/>
              <w:rPr>
                <w:rFonts w:eastAsia="標楷體"/>
                <w:bCs/>
                <w:color w:val="000000"/>
                <w:kern w:val="0"/>
                <w:sz w:val="20"/>
              </w:rPr>
            </w:pPr>
            <w:r w:rsidRPr="00E56599">
              <w:rPr>
                <w:rFonts w:eastAsia="標楷體"/>
                <w:bCs/>
                <w:color w:val="000000"/>
                <w:kern w:val="0"/>
                <w:sz w:val="20"/>
              </w:rPr>
              <w:t>Integrated teaching project</w:t>
            </w:r>
            <w:r w:rsidRPr="00E56599">
              <w:rPr>
                <w:rFonts w:eastAsia="標楷體" w:hint="eastAsia"/>
                <w:bCs/>
                <w:color w:val="000000"/>
                <w:kern w:val="0"/>
                <w:sz w:val="20"/>
              </w:rPr>
              <w:t>:</w:t>
            </w:r>
          </w:p>
          <w:p w14:paraId="4E2098BF" w14:textId="77777777" w:rsidR="00C94E18" w:rsidRPr="00E56599" w:rsidRDefault="00C94E18" w:rsidP="00780185">
            <w:pPr>
              <w:numPr>
                <w:ilvl w:val="0"/>
                <w:numId w:val="196"/>
              </w:numPr>
              <w:snapToGrid w:val="0"/>
              <w:spacing w:line="240" w:lineRule="exact"/>
              <w:ind w:left="1029" w:hanging="142"/>
              <w:rPr>
                <w:rFonts w:eastAsia="標楷體"/>
                <w:bCs/>
                <w:color w:val="000000"/>
                <w:kern w:val="0"/>
                <w:sz w:val="20"/>
              </w:rPr>
            </w:pPr>
            <w:r w:rsidRPr="00E56599">
              <w:rPr>
                <w:rFonts w:eastAsia="標楷體"/>
                <w:bCs/>
                <w:color w:val="000000"/>
                <w:kern w:val="0"/>
                <w:sz w:val="20"/>
              </w:rPr>
              <w:t>總主持人：每件</w:t>
            </w:r>
            <w:r w:rsidRPr="00E56599">
              <w:rPr>
                <w:rFonts w:eastAsia="標楷體"/>
                <w:bCs/>
                <w:color w:val="000000"/>
                <w:kern w:val="0"/>
                <w:sz w:val="20"/>
              </w:rPr>
              <w:t>3</w:t>
            </w:r>
            <w:r w:rsidRPr="00E56599">
              <w:rPr>
                <w:rFonts w:eastAsia="標楷體"/>
                <w:bCs/>
                <w:color w:val="000000"/>
                <w:kern w:val="0"/>
                <w:sz w:val="20"/>
              </w:rPr>
              <w:t>分。</w:t>
            </w:r>
          </w:p>
          <w:p w14:paraId="5390C5E8" w14:textId="77777777" w:rsidR="00C94E18" w:rsidRPr="00E56599" w:rsidRDefault="00C94E18" w:rsidP="00780185">
            <w:pPr>
              <w:pStyle w:val="Web"/>
              <w:numPr>
                <w:ilvl w:val="0"/>
                <w:numId w:val="202"/>
              </w:numPr>
              <w:suppressAutoHyphens/>
              <w:spacing w:before="0" w:after="0"/>
              <w:ind w:left="998" w:hanging="147"/>
              <w:jc w:val="both"/>
              <w:rPr>
                <w:rFonts w:eastAsia="標楷體"/>
                <w:bCs/>
                <w:color w:val="000000"/>
                <w:kern w:val="0"/>
                <w:sz w:val="20"/>
              </w:rPr>
            </w:pPr>
            <w:r w:rsidRPr="00E56599">
              <w:rPr>
                <w:rFonts w:eastAsia="標楷體"/>
                <w:bCs/>
                <w:color w:val="000000"/>
                <w:kern w:val="0"/>
                <w:sz w:val="20"/>
              </w:rPr>
              <w:t>Project leader: 3 points per project</w:t>
            </w:r>
          </w:p>
          <w:p w14:paraId="74052C0C" w14:textId="77777777" w:rsidR="00C94E18" w:rsidRPr="00E56599" w:rsidRDefault="00C94E18" w:rsidP="00780185">
            <w:pPr>
              <w:numPr>
                <w:ilvl w:val="0"/>
                <w:numId w:val="196"/>
              </w:numPr>
              <w:snapToGrid w:val="0"/>
              <w:spacing w:line="240" w:lineRule="exact"/>
              <w:ind w:left="1029" w:hanging="142"/>
              <w:rPr>
                <w:rFonts w:eastAsia="標楷體"/>
                <w:bCs/>
                <w:color w:val="000000"/>
                <w:kern w:val="0"/>
                <w:sz w:val="20"/>
              </w:rPr>
            </w:pPr>
            <w:r w:rsidRPr="00E56599">
              <w:rPr>
                <w:rFonts w:eastAsia="標楷體"/>
                <w:bCs/>
                <w:color w:val="000000"/>
                <w:kern w:val="0"/>
                <w:sz w:val="20"/>
              </w:rPr>
              <w:t>共同主持人</w:t>
            </w:r>
            <w:r w:rsidRPr="00E56599">
              <w:rPr>
                <w:rFonts w:eastAsia="標楷體"/>
                <w:bCs/>
                <w:color w:val="000000"/>
                <w:kern w:val="0"/>
                <w:sz w:val="20"/>
              </w:rPr>
              <w:t>(</w:t>
            </w:r>
            <w:r w:rsidRPr="00E56599">
              <w:rPr>
                <w:rFonts w:eastAsia="標楷體"/>
                <w:bCs/>
                <w:color w:val="000000"/>
                <w:kern w:val="0"/>
                <w:sz w:val="20"/>
              </w:rPr>
              <w:t>不包括總主持人</w:t>
            </w:r>
            <w:r w:rsidRPr="00E56599">
              <w:rPr>
                <w:rFonts w:eastAsia="標楷體"/>
                <w:bCs/>
                <w:color w:val="000000"/>
                <w:kern w:val="0"/>
                <w:sz w:val="20"/>
              </w:rPr>
              <w:t>)</w:t>
            </w:r>
            <w:r w:rsidRPr="00E56599">
              <w:rPr>
                <w:rFonts w:eastAsia="標楷體"/>
                <w:bCs/>
                <w:color w:val="000000"/>
                <w:kern w:val="0"/>
                <w:sz w:val="20"/>
              </w:rPr>
              <w:t>：每件</w:t>
            </w:r>
            <w:r w:rsidRPr="00E56599">
              <w:rPr>
                <w:rFonts w:eastAsia="標楷體"/>
                <w:bCs/>
                <w:color w:val="000000"/>
                <w:kern w:val="0"/>
                <w:sz w:val="20"/>
              </w:rPr>
              <w:t>2</w:t>
            </w:r>
            <w:r w:rsidRPr="00E56599">
              <w:rPr>
                <w:rFonts w:eastAsia="標楷體"/>
                <w:bCs/>
                <w:color w:val="000000"/>
                <w:kern w:val="0"/>
                <w:sz w:val="20"/>
              </w:rPr>
              <w:t>分。</w:t>
            </w:r>
            <w:r w:rsidRPr="00E56599">
              <w:rPr>
                <w:rFonts w:eastAsia="標楷體"/>
                <w:bCs/>
                <w:color w:val="000000"/>
                <w:kern w:val="0"/>
                <w:sz w:val="20"/>
              </w:rPr>
              <w:tab/>
            </w:r>
          </w:p>
          <w:p w14:paraId="0577AF3D" w14:textId="77777777" w:rsidR="00C94E18" w:rsidRPr="00E56599" w:rsidRDefault="00C94E18" w:rsidP="00780185">
            <w:pPr>
              <w:pStyle w:val="Web"/>
              <w:numPr>
                <w:ilvl w:val="0"/>
                <w:numId w:val="202"/>
              </w:numPr>
              <w:suppressAutoHyphens/>
              <w:spacing w:before="0" w:after="0"/>
              <w:ind w:left="998" w:hanging="147"/>
              <w:jc w:val="both"/>
              <w:rPr>
                <w:rFonts w:eastAsia="標楷體"/>
                <w:bCs/>
                <w:color w:val="000000"/>
                <w:kern w:val="0"/>
                <w:sz w:val="20"/>
              </w:rPr>
            </w:pPr>
            <w:r w:rsidRPr="00E56599">
              <w:rPr>
                <w:rFonts w:eastAsia="標楷體"/>
                <w:bCs/>
                <w:color w:val="000000"/>
                <w:kern w:val="0"/>
                <w:sz w:val="20"/>
              </w:rPr>
              <w:t>Co-principal investigator (excluding project leader): 2 points per project</w:t>
            </w:r>
          </w:p>
          <w:p w14:paraId="5B8A79C5" w14:textId="77777777" w:rsidR="00C94E18" w:rsidRPr="00E56599" w:rsidRDefault="00C94E18" w:rsidP="00780185">
            <w:pPr>
              <w:numPr>
                <w:ilvl w:val="0"/>
                <w:numId w:val="196"/>
              </w:numPr>
              <w:snapToGrid w:val="0"/>
              <w:spacing w:line="240" w:lineRule="exact"/>
              <w:ind w:left="1029" w:hanging="142"/>
              <w:rPr>
                <w:rFonts w:eastAsia="標楷體"/>
                <w:bCs/>
                <w:color w:val="000000"/>
                <w:kern w:val="0"/>
                <w:sz w:val="20"/>
              </w:rPr>
            </w:pPr>
            <w:r w:rsidRPr="00E56599">
              <w:rPr>
                <w:rFonts w:eastAsia="標楷體"/>
                <w:bCs/>
                <w:color w:val="000000"/>
                <w:kern w:val="0"/>
                <w:sz w:val="20"/>
              </w:rPr>
              <w:t>計畫參與教師（不含總主持人及共同主持人）：補助金額</w:t>
            </w:r>
            <w:r w:rsidRPr="00E56599">
              <w:rPr>
                <w:rFonts w:eastAsia="標楷體"/>
                <w:bCs/>
                <w:color w:val="000000"/>
                <w:kern w:val="0"/>
                <w:sz w:val="20"/>
              </w:rPr>
              <w:t>600</w:t>
            </w:r>
            <w:r w:rsidRPr="00E56599">
              <w:rPr>
                <w:rFonts w:eastAsia="標楷體"/>
                <w:bCs/>
                <w:color w:val="000000"/>
                <w:kern w:val="0"/>
                <w:sz w:val="20"/>
              </w:rPr>
              <w:t>萬元以上之計畫，每超過</w:t>
            </w:r>
            <w:r w:rsidRPr="00E56599">
              <w:rPr>
                <w:rFonts w:eastAsia="標楷體"/>
                <w:bCs/>
                <w:color w:val="000000"/>
                <w:kern w:val="0"/>
                <w:sz w:val="20"/>
              </w:rPr>
              <w:t>50</w:t>
            </w:r>
            <w:r w:rsidRPr="00E56599">
              <w:rPr>
                <w:rFonts w:eastAsia="標楷體"/>
                <w:bCs/>
                <w:color w:val="000000"/>
                <w:kern w:val="0"/>
                <w:sz w:val="20"/>
              </w:rPr>
              <w:t>萬元得採計</w:t>
            </w:r>
            <w:r w:rsidRPr="00E56599">
              <w:rPr>
                <w:rFonts w:eastAsia="標楷體"/>
                <w:bCs/>
                <w:color w:val="000000"/>
                <w:kern w:val="0"/>
                <w:sz w:val="20"/>
              </w:rPr>
              <w:t>0.5</w:t>
            </w:r>
            <w:r w:rsidRPr="00E56599">
              <w:rPr>
                <w:rFonts w:eastAsia="標楷體"/>
                <w:bCs/>
                <w:color w:val="000000"/>
                <w:kern w:val="0"/>
                <w:sz w:val="20"/>
              </w:rPr>
              <w:t>分，至多採計</w:t>
            </w:r>
            <w:r w:rsidRPr="00E56599">
              <w:rPr>
                <w:rFonts w:eastAsia="標楷體"/>
                <w:bCs/>
                <w:color w:val="000000"/>
                <w:kern w:val="0"/>
                <w:sz w:val="20"/>
              </w:rPr>
              <w:t>3</w:t>
            </w:r>
            <w:r w:rsidRPr="00E56599">
              <w:rPr>
                <w:rFonts w:eastAsia="標楷體"/>
                <w:bCs/>
                <w:color w:val="000000"/>
                <w:kern w:val="0"/>
                <w:sz w:val="20"/>
              </w:rPr>
              <w:t>分，並依教師貢獻比例分配給計畫參與教師，每位至多</w:t>
            </w:r>
            <w:r w:rsidRPr="00E56599">
              <w:rPr>
                <w:rFonts w:eastAsia="標楷體"/>
                <w:bCs/>
                <w:color w:val="000000"/>
                <w:kern w:val="0"/>
                <w:sz w:val="20"/>
              </w:rPr>
              <w:t>1.5</w:t>
            </w:r>
            <w:r w:rsidRPr="00E56599">
              <w:rPr>
                <w:rFonts w:eastAsia="標楷體"/>
                <w:bCs/>
                <w:color w:val="000000"/>
                <w:kern w:val="0"/>
                <w:sz w:val="20"/>
              </w:rPr>
              <w:t>分。</w:t>
            </w:r>
            <w:r w:rsidRPr="00E56599">
              <w:rPr>
                <w:rFonts w:eastAsia="標楷體"/>
                <w:bCs/>
                <w:color w:val="000000"/>
                <w:kern w:val="0"/>
                <w:sz w:val="20"/>
              </w:rPr>
              <w:tab/>
            </w:r>
          </w:p>
          <w:p w14:paraId="6A6E66C3" w14:textId="77777777" w:rsidR="00C94E18" w:rsidRPr="00E56599" w:rsidRDefault="00C94E18" w:rsidP="00780185">
            <w:pPr>
              <w:pStyle w:val="Web"/>
              <w:numPr>
                <w:ilvl w:val="0"/>
                <w:numId w:val="202"/>
              </w:numPr>
              <w:suppressAutoHyphens/>
              <w:spacing w:before="0" w:after="0"/>
              <w:ind w:left="998" w:hanging="147"/>
              <w:jc w:val="both"/>
              <w:rPr>
                <w:rFonts w:eastAsia="標楷體"/>
                <w:bCs/>
                <w:color w:val="000000"/>
                <w:kern w:val="0"/>
                <w:sz w:val="20"/>
              </w:rPr>
            </w:pPr>
            <w:r w:rsidRPr="00E56599">
              <w:rPr>
                <w:rFonts w:eastAsia="標楷體"/>
                <w:bCs/>
                <w:color w:val="000000"/>
                <w:kern w:val="0"/>
                <w:sz w:val="20"/>
              </w:rPr>
              <w:t>Participating faculty (excluding project leader and co-PIs): For project grants of TWD 6 million or more, 0.5 points for any additional TWD 500,000 with a maximum of 3 points. Points for each participating faculty member will be allocated according to the proportion of contributions, with a maximum of 1.5 points to any individual faculty member.</w:t>
            </w:r>
          </w:p>
          <w:p w14:paraId="28692BC5" w14:textId="77777777" w:rsidR="00C94E18" w:rsidRPr="00E56599" w:rsidRDefault="00C94E18">
            <w:pPr>
              <w:snapToGrid w:val="0"/>
              <w:spacing w:line="240" w:lineRule="exact"/>
              <w:ind w:left="106"/>
              <w:jc w:val="both"/>
              <w:rPr>
                <w:rFonts w:eastAsia="標楷體"/>
                <w:bCs/>
                <w:color w:val="000000"/>
                <w:kern w:val="0"/>
                <w:sz w:val="20"/>
                <w:lang w:val="en-MY"/>
              </w:rPr>
            </w:pPr>
          </w:p>
          <w:p w14:paraId="65C0F1BE" w14:textId="77777777" w:rsidR="00C94E18" w:rsidRPr="00E56599" w:rsidRDefault="00C94E18" w:rsidP="00780185">
            <w:pPr>
              <w:pStyle w:val="a3"/>
              <w:numPr>
                <w:ilvl w:val="0"/>
                <w:numId w:val="182"/>
              </w:numPr>
              <w:suppressAutoHyphens/>
              <w:snapToGrid w:val="0"/>
              <w:spacing w:line="240" w:lineRule="exact"/>
            </w:pPr>
            <w:r w:rsidRPr="00E56599">
              <w:rPr>
                <w:rFonts w:eastAsia="標楷體"/>
                <w:color w:val="000000"/>
                <w:kern w:val="0"/>
                <w:sz w:val="20"/>
              </w:rPr>
              <w:t xml:space="preserve"> </w:t>
            </w:r>
            <w:r w:rsidRPr="00E56599">
              <w:rPr>
                <w:rFonts w:eastAsia="標楷體"/>
                <w:color w:val="000000"/>
                <w:kern w:val="0"/>
                <w:sz w:val="20"/>
                <w:u w:val="single"/>
              </w:rPr>
              <w:t>教育部教學實踐研究計畫</w:t>
            </w:r>
            <w:r w:rsidRPr="00E56599">
              <w:rPr>
                <w:rFonts w:eastAsia="標楷體"/>
                <w:color w:val="000000"/>
                <w:kern w:val="0"/>
                <w:sz w:val="20"/>
              </w:rPr>
              <w:t>：</w:t>
            </w:r>
            <w:r w:rsidRPr="00E56599">
              <w:rPr>
                <w:rFonts w:eastAsia="標楷體"/>
                <w:bCs/>
                <w:color w:val="000000"/>
                <w:kern w:val="0"/>
                <w:sz w:val="20"/>
              </w:rPr>
              <w:t>教務處依計畫核定清單認定</w:t>
            </w:r>
          </w:p>
          <w:p w14:paraId="3606E34F" w14:textId="77777777" w:rsidR="00C94E18" w:rsidRPr="00E56599" w:rsidRDefault="00C94E18"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之。</w:t>
            </w:r>
          </w:p>
          <w:p w14:paraId="414B2D02" w14:textId="77777777" w:rsidR="00C94E18" w:rsidRPr="00E56599" w:rsidRDefault="00C94E18"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MOE Teaching Practice Research Program</w:t>
            </w:r>
            <w:r w:rsidRPr="00E56599">
              <w:rPr>
                <w:rFonts w:eastAsia="標楷體"/>
                <w:bCs/>
                <w:color w:val="000000"/>
                <w:kern w:val="0"/>
                <w:sz w:val="20"/>
              </w:rPr>
              <w:t>: to be approved</w:t>
            </w:r>
          </w:p>
          <w:p w14:paraId="7C0A815C" w14:textId="77777777" w:rsidR="00C94E18" w:rsidRPr="00E56599" w:rsidRDefault="00C94E18">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by the OAA according to the project approval list.</w:t>
            </w:r>
          </w:p>
          <w:p w14:paraId="3A11AC3F" w14:textId="77777777" w:rsidR="00C94E18" w:rsidRPr="00E56599" w:rsidRDefault="00C94E18">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每年每件得</w:t>
            </w:r>
            <w:r w:rsidRPr="00E56599">
              <w:rPr>
                <w:rFonts w:eastAsia="標楷體"/>
                <w:bCs/>
                <w:color w:val="000000"/>
                <w:kern w:val="0"/>
                <w:sz w:val="20"/>
              </w:rPr>
              <w:t>2</w:t>
            </w:r>
            <w:r w:rsidRPr="00E56599">
              <w:rPr>
                <w:rFonts w:eastAsia="標楷體"/>
                <w:bCs/>
                <w:color w:val="000000"/>
                <w:kern w:val="0"/>
                <w:sz w:val="20"/>
              </w:rPr>
              <w:t>分；若計畫獲教育部頒績優獎項者，再加</w:t>
            </w:r>
            <w:r w:rsidRPr="00E56599">
              <w:rPr>
                <w:rFonts w:eastAsia="標楷體"/>
                <w:bCs/>
                <w:color w:val="000000"/>
                <w:kern w:val="0"/>
                <w:sz w:val="20"/>
              </w:rPr>
              <w:t>1</w:t>
            </w:r>
            <w:r w:rsidRPr="00E56599">
              <w:rPr>
                <w:rFonts w:eastAsia="標楷體"/>
                <w:bCs/>
                <w:color w:val="000000"/>
                <w:kern w:val="0"/>
                <w:sz w:val="20"/>
              </w:rPr>
              <w:t>分。</w:t>
            </w:r>
          </w:p>
          <w:p w14:paraId="5309B03F" w14:textId="77777777" w:rsidR="00C94E18" w:rsidRPr="00E56599" w:rsidRDefault="00C94E18">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2 points per program each year, and 1 additional point if the program is awarded by the MOE.</w:t>
            </w:r>
          </w:p>
          <w:p w14:paraId="35BB460A" w14:textId="77777777" w:rsidR="00C94E18" w:rsidRPr="00E56599" w:rsidRDefault="00C94E18">
            <w:pPr>
              <w:pStyle w:val="a3"/>
              <w:suppressAutoHyphens/>
              <w:snapToGrid w:val="0"/>
              <w:spacing w:line="240" w:lineRule="exact"/>
              <w:ind w:left="431"/>
              <w:jc w:val="both"/>
              <w:rPr>
                <w:rFonts w:eastAsia="標楷體"/>
                <w:bCs/>
                <w:color w:val="000000"/>
                <w:kern w:val="0"/>
                <w:sz w:val="20"/>
              </w:rPr>
            </w:pPr>
          </w:p>
          <w:p w14:paraId="6C7ACFB6" w14:textId="77777777" w:rsidR="00C94E18" w:rsidRPr="00E56599" w:rsidRDefault="00C94E18">
            <w:pPr>
              <w:snapToGrid w:val="0"/>
              <w:spacing w:line="240" w:lineRule="exact"/>
              <w:jc w:val="both"/>
            </w:pPr>
            <w:r w:rsidRPr="00E56599">
              <w:rPr>
                <w:rFonts w:eastAsia="標楷體"/>
                <w:color w:val="000000"/>
                <w:kern w:val="0"/>
                <w:sz w:val="20"/>
              </w:rPr>
              <w:t>註：同一計畫在</w:t>
            </w:r>
            <w:r w:rsidRPr="00E56599">
              <w:rPr>
                <w:rFonts w:eastAsia="標楷體"/>
                <w:color w:val="000000"/>
                <w:kern w:val="0"/>
                <w:sz w:val="20"/>
              </w:rPr>
              <w:t>A2</w:t>
            </w:r>
            <w:r w:rsidRPr="00E56599">
              <w:rPr>
                <w:rFonts w:eastAsia="標楷體"/>
                <w:color w:val="000000"/>
                <w:kern w:val="0"/>
                <w:sz w:val="20"/>
              </w:rPr>
              <w:t>之第</w:t>
            </w:r>
            <w:r w:rsidRPr="00E56599">
              <w:rPr>
                <w:rFonts w:eastAsia="標楷體"/>
                <w:color w:val="000000"/>
                <w:kern w:val="0"/>
                <w:sz w:val="20"/>
              </w:rPr>
              <w:t>(1)</w:t>
            </w:r>
            <w:r w:rsidRPr="00E56599">
              <w:rPr>
                <w:rFonts w:eastAsia="標楷體"/>
                <w:color w:val="000000"/>
                <w:kern w:val="0"/>
                <w:sz w:val="20"/>
              </w:rPr>
              <w:t>項、第</w:t>
            </w:r>
            <w:r w:rsidRPr="00E56599">
              <w:rPr>
                <w:rFonts w:eastAsia="標楷體"/>
                <w:color w:val="000000"/>
                <w:kern w:val="0"/>
                <w:sz w:val="20"/>
              </w:rPr>
              <w:t>(2)</w:t>
            </w:r>
            <w:r w:rsidRPr="00E56599">
              <w:rPr>
                <w:rFonts w:eastAsia="標楷體"/>
                <w:color w:val="000000"/>
                <w:kern w:val="0"/>
                <w:sz w:val="20"/>
              </w:rPr>
              <w:t>項、第</w:t>
            </w:r>
            <w:r w:rsidRPr="00E56599">
              <w:rPr>
                <w:rFonts w:eastAsia="標楷體"/>
                <w:color w:val="000000"/>
                <w:kern w:val="0"/>
                <w:sz w:val="20"/>
              </w:rPr>
              <w:t>(6)</w:t>
            </w:r>
            <w:r w:rsidRPr="00E56599">
              <w:rPr>
                <w:rFonts w:eastAsia="標楷體"/>
                <w:color w:val="000000"/>
                <w:kern w:val="0"/>
                <w:sz w:val="20"/>
              </w:rPr>
              <w:t>項、第</w:t>
            </w:r>
            <w:r w:rsidRPr="00E56599">
              <w:rPr>
                <w:rFonts w:eastAsia="標楷體"/>
                <w:color w:val="000000"/>
                <w:kern w:val="0"/>
                <w:sz w:val="20"/>
              </w:rPr>
              <w:t>(7)</w:t>
            </w:r>
            <w:r w:rsidRPr="00E56599">
              <w:rPr>
                <w:rFonts w:eastAsia="標楷體"/>
                <w:color w:val="000000"/>
                <w:kern w:val="0"/>
                <w:sz w:val="20"/>
              </w:rPr>
              <w:t>項僅能擇一計分。</w:t>
            </w:r>
            <w:r w:rsidRPr="00E56599">
              <w:rPr>
                <w:rFonts w:eastAsia="標楷體"/>
                <w:bCs/>
                <w:color w:val="000000"/>
                <w:kern w:val="0"/>
                <w:sz w:val="20"/>
              </w:rPr>
              <w:t>同一計畫在</w:t>
            </w:r>
            <w:r w:rsidRPr="00E56599">
              <w:rPr>
                <w:rFonts w:eastAsia="標楷體"/>
                <w:bCs/>
                <w:color w:val="000000"/>
                <w:kern w:val="0"/>
                <w:sz w:val="20"/>
              </w:rPr>
              <w:t>A2</w:t>
            </w:r>
            <w:r w:rsidRPr="00E56599">
              <w:rPr>
                <w:rFonts w:eastAsia="標楷體"/>
                <w:bCs/>
                <w:color w:val="000000"/>
                <w:kern w:val="0"/>
                <w:sz w:val="20"/>
              </w:rPr>
              <w:t>之第</w:t>
            </w:r>
            <w:r w:rsidRPr="00E56599">
              <w:rPr>
                <w:rFonts w:eastAsia="標楷體"/>
                <w:bCs/>
                <w:color w:val="000000"/>
                <w:kern w:val="0"/>
                <w:sz w:val="20"/>
              </w:rPr>
              <w:t>(3)</w:t>
            </w:r>
            <w:r w:rsidRPr="00E56599">
              <w:rPr>
                <w:rFonts w:eastAsia="標楷體"/>
                <w:bCs/>
                <w:color w:val="000000"/>
                <w:kern w:val="0"/>
                <w:sz w:val="20"/>
              </w:rPr>
              <w:t>項、第</w:t>
            </w:r>
            <w:r w:rsidRPr="00E56599">
              <w:rPr>
                <w:rFonts w:eastAsia="標楷體"/>
                <w:bCs/>
                <w:color w:val="000000"/>
                <w:kern w:val="0"/>
                <w:sz w:val="20"/>
              </w:rPr>
              <w:t>(12)</w:t>
            </w:r>
            <w:r w:rsidRPr="00E56599">
              <w:rPr>
                <w:rFonts w:eastAsia="標楷體"/>
                <w:bCs/>
                <w:color w:val="000000"/>
                <w:kern w:val="0"/>
                <w:sz w:val="20"/>
              </w:rPr>
              <w:t>項、第</w:t>
            </w:r>
            <w:r w:rsidRPr="00E56599">
              <w:rPr>
                <w:rFonts w:eastAsia="標楷體"/>
                <w:bCs/>
                <w:color w:val="000000"/>
                <w:kern w:val="0"/>
                <w:sz w:val="20"/>
              </w:rPr>
              <w:t>(13)</w:t>
            </w:r>
            <w:r w:rsidRPr="00E56599">
              <w:rPr>
                <w:rFonts w:eastAsia="標楷體"/>
                <w:bCs/>
                <w:color w:val="000000"/>
                <w:kern w:val="0"/>
                <w:sz w:val="20"/>
              </w:rPr>
              <w:t>項僅能擇一計分。</w:t>
            </w:r>
          </w:p>
          <w:p w14:paraId="0102B9A7" w14:textId="5BD678DE" w:rsidR="00C94E18" w:rsidRPr="00E56599" w:rsidRDefault="00C94E18" w:rsidP="00780185">
            <w:pPr>
              <w:pStyle w:val="Web"/>
              <w:tabs>
                <w:tab w:val="left" w:pos="720"/>
              </w:tabs>
              <w:suppressAutoHyphens/>
              <w:spacing w:before="0" w:after="0"/>
              <w:jc w:val="both"/>
              <w:rPr>
                <w:color w:val="000000"/>
                <w:sz w:val="20"/>
              </w:rPr>
            </w:pPr>
            <w:r w:rsidRPr="00E56599">
              <w:rPr>
                <w:color w:val="000000"/>
                <w:sz w:val="20"/>
              </w:rPr>
              <w:t>Note:  Each project can be counted in only one of the items (1), (2), (6) or (7) in the A2 category. Each program can be counted in only one of the items (3), (12) or (13) in the A2 category.</w:t>
            </w: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8E9BF" w14:textId="77777777" w:rsidR="00C94E18" w:rsidRPr="00E56599" w:rsidRDefault="00C94E18">
            <w:pPr>
              <w:spacing w:line="0" w:lineRule="atLeast"/>
              <w:jc w:val="both"/>
              <w:rPr>
                <w:rFonts w:eastAsia="標楷體"/>
                <w:color w:val="000000"/>
                <w:sz w:val="20"/>
              </w:rPr>
            </w:pPr>
          </w:p>
        </w:tc>
        <w:tc>
          <w:tcPr>
            <w:tcW w:w="4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96D" w14:textId="77777777" w:rsidR="00C94E18" w:rsidRPr="00E56599" w:rsidRDefault="00C94E18">
            <w:pPr>
              <w:spacing w:line="0" w:lineRule="atLeast"/>
              <w:rPr>
                <w:rFonts w:eastAsia="標楷體"/>
                <w:color w:val="000000"/>
                <w:sz w:val="20"/>
              </w:rPr>
            </w:pPr>
          </w:p>
        </w:tc>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43E543"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1FBF0CF0"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7F60259B"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268FA405"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6F941F44"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20807089" w14:textId="77777777" w:rsidR="00C94E18" w:rsidRPr="00E56599" w:rsidRDefault="00C94E18">
            <w:pPr>
              <w:spacing w:line="0" w:lineRule="atLeast"/>
              <w:rPr>
                <w:rFonts w:eastAsia="標楷體"/>
                <w:color w:val="000000"/>
                <w:sz w:val="20"/>
              </w:rPr>
            </w:pPr>
          </w:p>
        </w:tc>
      </w:tr>
      <w:tr w:rsidR="00096C95" w:rsidRPr="00E56599" w14:paraId="67C49329" w14:textId="77777777" w:rsidTr="00780185">
        <w:trPr>
          <w:trHeight w:hRule="exact" w:val="506"/>
          <w:jc w:val="center"/>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EF8B1" w14:textId="77777777" w:rsidR="00C94E18" w:rsidRPr="00E56599" w:rsidRDefault="00C94E18">
            <w:pPr>
              <w:spacing w:line="0" w:lineRule="atLeast"/>
              <w:rPr>
                <w:rFonts w:eastAsia="標楷體"/>
                <w:color w:val="000000"/>
                <w:sz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79F1" w14:textId="77777777" w:rsidR="00C94E18" w:rsidRPr="00E56599" w:rsidRDefault="00C94E18">
            <w:pPr>
              <w:spacing w:line="0" w:lineRule="atLeast"/>
              <w:jc w:val="both"/>
              <w:rPr>
                <w:rFonts w:eastAsia="標楷體"/>
                <w:color w:val="000000"/>
                <w:sz w:val="20"/>
              </w:rPr>
            </w:pPr>
            <w:r w:rsidRPr="00E56599">
              <w:rPr>
                <w:rFonts w:eastAsia="標楷體"/>
                <w:color w:val="000000"/>
                <w:sz w:val="20"/>
              </w:rPr>
              <w:t>1)</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DCBA5" w14:textId="77777777" w:rsidR="00C94E18" w:rsidRPr="00E56599" w:rsidRDefault="00C94E18">
            <w:pPr>
              <w:spacing w:line="0" w:lineRule="atLeast"/>
              <w:jc w:val="both"/>
              <w:rPr>
                <w:rFonts w:eastAsia="標楷體"/>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A6284" w14:textId="77777777" w:rsidR="00C94E18" w:rsidRPr="00E56599" w:rsidRDefault="00C94E18">
            <w:pPr>
              <w:spacing w:line="0" w:lineRule="atLeast"/>
              <w:jc w:val="both"/>
              <w:rPr>
                <w:rFonts w:eastAsia="標楷體"/>
                <w:color w:val="000000"/>
                <w:sz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2392B" w14:textId="77777777" w:rsidR="00C94E18" w:rsidRPr="00E56599" w:rsidRDefault="00C94E18">
            <w:pPr>
              <w:spacing w:line="0" w:lineRule="atLeast"/>
              <w:jc w:val="both"/>
              <w:rPr>
                <w:rFonts w:eastAsia="標楷體"/>
                <w:color w:val="000000"/>
                <w:sz w:val="20"/>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810F2" w14:textId="77777777" w:rsidR="00C94E18" w:rsidRPr="00E56599" w:rsidRDefault="00C94E18">
            <w:pPr>
              <w:spacing w:line="0" w:lineRule="atLeast"/>
              <w:jc w:val="both"/>
              <w:rPr>
                <w:rFonts w:eastAsia="標楷體"/>
                <w:color w:val="000000"/>
                <w:sz w:val="20"/>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E417" w14:textId="77777777" w:rsidR="00C94E18" w:rsidRPr="00E56599" w:rsidRDefault="00C94E18">
            <w:pPr>
              <w:spacing w:line="0" w:lineRule="atLeast"/>
              <w:jc w:val="both"/>
              <w:rPr>
                <w:rFonts w:eastAsia="標楷體"/>
                <w:color w:val="000000"/>
                <w:sz w:val="20"/>
              </w:rPr>
            </w:pPr>
          </w:p>
        </w:tc>
        <w:tc>
          <w:tcPr>
            <w:tcW w:w="4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10778" w14:textId="77777777" w:rsidR="00C94E18" w:rsidRPr="00E56599" w:rsidRDefault="00C94E18">
            <w:pPr>
              <w:spacing w:line="0" w:lineRule="atLeast"/>
              <w:rPr>
                <w:rFonts w:eastAsia="標楷體"/>
                <w:color w:val="000000"/>
                <w:sz w:val="20"/>
              </w:rPr>
            </w:pPr>
          </w:p>
        </w:tc>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E85A84"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66E55537"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070301F7"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196F1230"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55196A6B"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4B146070" w14:textId="77777777" w:rsidR="00C94E18" w:rsidRPr="00E56599" w:rsidRDefault="00C94E18">
            <w:pPr>
              <w:spacing w:line="0" w:lineRule="atLeast"/>
              <w:rPr>
                <w:rFonts w:eastAsia="標楷體"/>
                <w:color w:val="000000"/>
                <w:sz w:val="20"/>
              </w:rPr>
            </w:pPr>
          </w:p>
        </w:tc>
      </w:tr>
      <w:tr w:rsidR="00096C95" w:rsidRPr="00E56599" w14:paraId="559D17DA" w14:textId="77777777" w:rsidTr="00780185">
        <w:trPr>
          <w:trHeight w:hRule="exact" w:val="506"/>
          <w:jc w:val="center"/>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E6A00" w14:textId="77777777" w:rsidR="00C94E18" w:rsidRPr="00E56599" w:rsidRDefault="00C94E18">
            <w:pPr>
              <w:spacing w:line="0" w:lineRule="atLeast"/>
              <w:rPr>
                <w:rFonts w:eastAsia="標楷體"/>
                <w:color w:val="000000"/>
                <w:sz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5879A" w14:textId="77777777" w:rsidR="00C94E18" w:rsidRPr="00E56599" w:rsidRDefault="00C94E18">
            <w:pPr>
              <w:spacing w:line="0" w:lineRule="atLeast"/>
              <w:jc w:val="both"/>
              <w:rPr>
                <w:rFonts w:eastAsia="標楷體"/>
                <w:color w:val="000000"/>
                <w:sz w:val="20"/>
              </w:rPr>
            </w:pPr>
            <w:r w:rsidRPr="00E56599">
              <w:rPr>
                <w:rFonts w:eastAsia="標楷體"/>
                <w:color w:val="000000"/>
                <w:sz w:val="20"/>
              </w:rPr>
              <w:t>2)</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CD54" w14:textId="77777777" w:rsidR="00C94E18" w:rsidRPr="00E56599" w:rsidRDefault="00C94E18">
            <w:pPr>
              <w:spacing w:line="0" w:lineRule="atLeast"/>
              <w:jc w:val="both"/>
              <w:rPr>
                <w:rFonts w:eastAsia="標楷體"/>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4D3B3" w14:textId="77777777" w:rsidR="00C94E18" w:rsidRPr="00E56599" w:rsidRDefault="00C94E18">
            <w:pPr>
              <w:spacing w:line="0" w:lineRule="atLeast"/>
              <w:jc w:val="both"/>
              <w:rPr>
                <w:rFonts w:eastAsia="標楷體"/>
                <w:color w:val="000000"/>
                <w:sz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5F1A" w14:textId="77777777" w:rsidR="00C94E18" w:rsidRPr="00E56599" w:rsidRDefault="00C94E18">
            <w:pPr>
              <w:spacing w:line="0" w:lineRule="atLeast"/>
              <w:jc w:val="both"/>
              <w:rPr>
                <w:rFonts w:eastAsia="標楷體"/>
                <w:color w:val="000000"/>
                <w:sz w:val="20"/>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F69ED" w14:textId="77777777" w:rsidR="00C94E18" w:rsidRPr="00E56599" w:rsidRDefault="00C94E18">
            <w:pPr>
              <w:spacing w:line="0" w:lineRule="atLeast"/>
              <w:jc w:val="both"/>
              <w:rPr>
                <w:rFonts w:eastAsia="標楷體"/>
                <w:color w:val="000000"/>
                <w:sz w:val="20"/>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57C8" w14:textId="77777777" w:rsidR="00C94E18" w:rsidRPr="00E56599" w:rsidRDefault="00C94E18">
            <w:pPr>
              <w:spacing w:line="0" w:lineRule="atLeast"/>
              <w:jc w:val="both"/>
              <w:rPr>
                <w:rFonts w:eastAsia="標楷體"/>
                <w:color w:val="000000"/>
                <w:sz w:val="20"/>
              </w:rPr>
            </w:pPr>
          </w:p>
        </w:tc>
        <w:tc>
          <w:tcPr>
            <w:tcW w:w="4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4D5A" w14:textId="77777777" w:rsidR="00C94E18" w:rsidRPr="00E56599" w:rsidRDefault="00C94E18">
            <w:pPr>
              <w:spacing w:line="0" w:lineRule="atLeast"/>
              <w:rPr>
                <w:rFonts w:eastAsia="標楷體"/>
                <w:color w:val="000000"/>
                <w:sz w:val="20"/>
              </w:rPr>
            </w:pPr>
          </w:p>
        </w:tc>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4F4A4B"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3EE1EC7F"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7C3AA863"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715ADF83"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463DA70A"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463E0D9D" w14:textId="77777777" w:rsidR="00C94E18" w:rsidRPr="00E56599" w:rsidRDefault="00C94E18">
            <w:pPr>
              <w:spacing w:line="0" w:lineRule="atLeast"/>
              <w:rPr>
                <w:rFonts w:eastAsia="標楷體"/>
                <w:color w:val="000000"/>
                <w:sz w:val="20"/>
              </w:rPr>
            </w:pPr>
          </w:p>
        </w:tc>
      </w:tr>
      <w:tr w:rsidR="00096C95" w:rsidRPr="00E56599" w14:paraId="6C5B0F36" w14:textId="77777777" w:rsidTr="00780185">
        <w:trPr>
          <w:trHeight w:hRule="exact" w:val="506"/>
          <w:jc w:val="center"/>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8DB8B" w14:textId="77777777" w:rsidR="00C94E18" w:rsidRPr="00E56599" w:rsidRDefault="00C94E18">
            <w:pPr>
              <w:spacing w:line="0" w:lineRule="atLeast"/>
              <w:rPr>
                <w:rFonts w:eastAsia="標楷體"/>
                <w:color w:val="000000"/>
                <w:sz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12B4" w14:textId="77777777" w:rsidR="00C94E18" w:rsidRPr="00E56599" w:rsidRDefault="00C94E18">
            <w:pPr>
              <w:spacing w:line="0" w:lineRule="atLeast"/>
              <w:jc w:val="both"/>
              <w:rPr>
                <w:rFonts w:eastAsia="標楷體"/>
                <w:color w:val="000000"/>
                <w:sz w:val="20"/>
              </w:rPr>
            </w:pPr>
            <w:r w:rsidRPr="00E56599">
              <w:rPr>
                <w:rFonts w:eastAsia="標楷體"/>
                <w:color w:val="000000"/>
                <w:sz w:val="20"/>
              </w:rPr>
              <w:t>3)</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4780" w14:textId="77777777" w:rsidR="00C94E18" w:rsidRPr="00E56599" w:rsidRDefault="00C94E18">
            <w:pPr>
              <w:spacing w:line="0" w:lineRule="atLeast"/>
              <w:jc w:val="both"/>
              <w:rPr>
                <w:rFonts w:eastAsia="標楷體"/>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8D79C" w14:textId="77777777" w:rsidR="00C94E18" w:rsidRPr="00E56599" w:rsidRDefault="00C94E18">
            <w:pPr>
              <w:spacing w:line="0" w:lineRule="atLeast"/>
              <w:jc w:val="both"/>
              <w:rPr>
                <w:rFonts w:eastAsia="標楷體"/>
                <w:color w:val="000000"/>
                <w:sz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5AE8" w14:textId="77777777" w:rsidR="00C94E18" w:rsidRPr="00E56599" w:rsidRDefault="00C94E18">
            <w:pPr>
              <w:spacing w:line="0" w:lineRule="atLeast"/>
              <w:jc w:val="both"/>
              <w:rPr>
                <w:rFonts w:eastAsia="標楷體"/>
                <w:color w:val="000000"/>
                <w:sz w:val="20"/>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04AF4" w14:textId="77777777" w:rsidR="00C94E18" w:rsidRPr="00E56599" w:rsidRDefault="00C94E18">
            <w:pPr>
              <w:spacing w:line="0" w:lineRule="atLeast"/>
              <w:jc w:val="both"/>
              <w:rPr>
                <w:rFonts w:eastAsia="標楷體"/>
                <w:color w:val="000000"/>
                <w:sz w:val="20"/>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2FDB" w14:textId="77777777" w:rsidR="00C94E18" w:rsidRPr="00E56599" w:rsidRDefault="00C94E18">
            <w:pPr>
              <w:spacing w:line="0" w:lineRule="atLeast"/>
              <w:jc w:val="both"/>
              <w:rPr>
                <w:rFonts w:eastAsia="標楷體"/>
                <w:color w:val="000000"/>
                <w:sz w:val="20"/>
              </w:rPr>
            </w:pPr>
          </w:p>
        </w:tc>
        <w:tc>
          <w:tcPr>
            <w:tcW w:w="4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CDC2" w14:textId="77777777" w:rsidR="00C94E18" w:rsidRPr="00E56599" w:rsidRDefault="00C94E18">
            <w:pPr>
              <w:spacing w:line="0" w:lineRule="atLeast"/>
              <w:rPr>
                <w:rFonts w:eastAsia="標楷體"/>
                <w:color w:val="000000"/>
                <w:sz w:val="20"/>
              </w:rPr>
            </w:pPr>
          </w:p>
        </w:tc>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A26637"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7438248B"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28DEDD29"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08D740B2"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44D99520"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6A3AC9C2" w14:textId="77777777" w:rsidR="00C94E18" w:rsidRPr="00E56599" w:rsidRDefault="00C94E18">
            <w:pPr>
              <w:spacing w:line="0" w:lineRule="atLeast"/>
              <w:rPr>
                <w:rFonts w:eastAsia="標楷體"/>
                <w:color w:val="000000"/>
                <w:sz w:val="20"/>
              </w:rPr>
            </w:pPr>
          </w:p>
        </w:tc>
      </w:tr>
      <w:tr w:rsidR="00096C95" w:rsidRPr="00E56599" w14:paraId="0B36C5E4" w14:textId="77777777" w:rsidTr="00780185">
        <w:trPr>
          <w:trHeight w:hRule="exact" w:val="506"/>
          <w:jc w:val="center"/>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36E7E" w14:textId="77777777" w:rsidR="00C94E18" w:rsidRPr="00E56599" w:rsidRDefault="00C94E18">
            <w:pPr>
              <w:spacing w:line="0" w:lineRule="atLeast"/>
              <w:rPr>
                <w:rFonts w:eastAsia="標楷體"/>
                <w:color w:val="000000"/>
                <w:sz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DCED" w14:textId="77777777" w:rsidR="00C94E18" w:rsidRPr="00E56599" w:rsidRDefault="00C94E18">
            <w:pPr>
              <w:spacing w:line="0" w:lineRule="atLeast"/>
              <w:jc w:val="both"/>
              <w:rPr>
                <w:rFonts w:eastAsia="標楷體"/>
                <w:color w:val="000000"/>
                <w:sz w:val="20"/>
              </w:rPr>
            </w:pPr>
            <w:r w:rsidRPr="00E56599">
              <w:rPr>
                <w:rFonts w:eastAsia="標楷體"/>
                <w:color w:val="000000"/>
                <w:sz w:val="20"/>
              </w:rPr>
              <w:t>4)</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21B08" w14:textId="77777777" w:rsidR="00C94E18" w:rsidRPr="00E56599" w:rsidRDefault="00C94E18">
            <w:pPr>
              <w:spacing w:line="0" w:lineRule="atLeast"/>
              <w:jc w:val="both"/>
              <w:rPr>
                <w:rFonts w:eastAsia="標楷體"/>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DED1" w14:textId="77777777" w:rsidR="00C94E18" w:rsidRPr="00E56599" w:rsidRDefault="00C94E18">
            <w:pPr>
              <w:spacing w:line="0" w:lineRule="atLeast"/>
              <w:jc w:val="both"/>
              <w:rPr>
                <w:rFonts w:eastAsia="標楷體"/>
                <w:color w:val="000000"/>
                <w:sz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7DAC1" w14:textId="77777777" w:rsidR="00C94E18" w:rsidRPr="00E56599" w:rsidRDefault="00C94E18">
            <w:pPr>
              <w:spacing w:line="0" w:lineRule="atLeast"/>
              <w:jc w:val="both"/>
              <w:rPr>
                <w:rFonts w:eastAsia="標楷體"/>
                <w:color w:val="000000"/>
                <w:sz w:val="20"/>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00E5A" w14:textId="77777777" w:rsidR="00C94E18" w:rsidRPr="00E56599" w:rsidRDefault="00C94E18">
            <w:pPr>
              <w:spacing w:line="0" w:lineRule="atLeast"/>
              <w:jc w:val="both"/>
              <w:rPr>
                <w:rFonts w:eastAsia="標楷體"/>
                <w:color w:val="000000"/>
                <w:sz w:val="20"/>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396A5" w14:textId="77777777" w:rsidR="00C94E18" w:rsidRPr="00E56599" w:rsidRDefault="00C94E18">
            <w:pPr>
              <w:spacing w:line="0" w:lineRule="atLeast"/>
              <w:jc w:val="both"/>
              <w:rPr>
                <w:rFonts w:eastAsia="標楷體"/>
                <w:color w:val="000000"/>
                <w:sz w:val="20"/>
              </w:rPr>
            </w:pPr>
          </w:p>
        </w:tc>
        <w:tc>
          <w:tcPr>
            <w:tcW w:w="4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0CD6" w14:textId="77777777" w:rsidR="00C94E18" w:rsidRPr="00E56599" w:rsidRDefault="00C94E18">
            <w:pPr>
              <w:spacing w:line="0" w:lineRule="atLeast"/>
              <w:rPr>
                <w:rFonts w:eastAsia="標楷體"/>
                <w:color w:val="000000"/>
                <w:sz w:val="20"/>
              </w:rPr>
            </w:pPr>
          </w:p>
        </w:tc>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C43FDE"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3AD2DE1F"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46A02720"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0909C4A1"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56C90B56"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79C4BA94" w14:textId="77777777" w:rsidR="00C94E18" w:rsidRPr="00E56599" w:rsidRDefault="00C94E18">
            <w:pPr>
              <w:spacing w:line="0" w:lineRule="atLeast"/>
              <w:rPr>
                <w:rFonts w:eastAsia="標楷體"/>
                <w:color w:val="000000"/>
                <w:sz w:val="20"/>
              </w:rPr>
            </w:pPr>
          </w:p>
        </w:tc>
      </w:tr>
      <w:tr w:rsidR="00096C95" w:rsidRPr="00E56599" w14:paraId="446D68D5" w14:textId="77777777" w:rsidTr="00780185">
        <w:trPr>
          <w:trHeight w:hRule="exact" w:val="506"/>
          <w:jc w:val="center"/>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274B3" w14:textId="77777777" w:rsidR="00C94E18" w:rsidRPr="00E56599" w:rsidRDefault="00C94E18">
            <w:pPr>
              <w:spacing w:line="0" w:lineRule="atLeast"/>
              <w:rPr>
                <w:rFonts w:eastAsia="標楷體"/>
                <w:color w:val="000000"/>
                <w:sz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3CBB3" w14:textId="77777777" w:rsidR="00C94E18" w:rsidRPr="00E56599" w:rsidRDefault="00C94E18">
            <w:pPr>
              <w:spacing w:line="0" w:lineRule="atLeast"/>
              <w:jc w:val="both"/>
              <w:rPr>
                <w:rFonts w:eastAsia="標楷體"/>
                <w:color w:val="000000"/>
                <w:sz w:val="20"/>
              </w:rPr>
            </w:pPr>
            <w:r w:rsidRPr="00E56599">
              <w:rPr>
                <w:rFonts w:eastAsia="標楷體"/>
                <w:color w:val="000000"/>
                <w:sz w:val="20"/>
              </w:rPr>
              <w:t>5)</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A4F3F" w14:textId="77777777" w:rsidR="00C94E18" w:rsidRPr="00E56599" w:rsidRDefault="00C94E18">
            <w:pPr>
              <w:spacing w:line="0" w:lineRule="atLeast"/>
              <w:jc w:val="both"/>
              <w:rPr>
                <w:rFonts w:eastAsia="標楷體"/>
                <w:color w:val="00000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E6BA" w14:textId="77777777" w:rsidR="00C94E18" w:rsidRPr="00E56599" w:rsidRDefault="00C94E18">
            <w:pPr>
              <w:spacing w:line="0" w:lineRule="atLeast"/>
              <w:jc w:val="both"/>
              <w:rPr>
                <w:rFonts w:eastAsia="標楷體"/>
                <w:color w:val="000000"/>
                <w:sz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621F2" w14:textId="77777777" w:rsidR="00C94E18" w:rsidRPr="00E56599" w:rsidRDefault="00C94E18">
            <w:pPr>
              <w:spacing w:line="0" w:lineRule="atLeast"/>
              <w:jc w:val="both"/>
              <w:rPr>
                <w:rFonts w:eastAsia="標楷體"/>
                <w:color w:val="000000"/>
                <w:sz w:val="20"/>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197B" w14:textId="77777777" w:rsidR="00C94E18" w:rsidRPr="00E56599" w:rsidRDefault="00C94E18">
            <w:pPr>
              <w:spacing w:line="0" w:lineRule="atLeast"/>
              <w:jc w:val="both"/>
              <w:rPr>
                <w:rFonts w:eastAsia="標楷體"/>
                <w:color w:val="000000"/>
                <w:sz w:val="20"/>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51FB" w14:textId="77777777" w:rsidR="00C94E18" w:rsidRPr="00E56599" w:rsidRDefault="00C94E18">
            <w:pPr>
              <w:spacing w:line="0" w:lineRule="atLeast"/>
              <w:jc w:val="both"/>
              <w:rPr>
                <w:rFonts w:eastAsia="標楷體"/>
                <w:color w:val="000000"/>
                <w:sz w:val="20"/>
              </w:rPr>
            </w:pPr>
          </w:p>
        </w:tc>
        <w:tc>
          <w:tcPr>
            <w:tcW w:w="4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50345" w14:textId="77777777" w:rsidR="00C94E18" w:rsidRPr="00E56599" w:rsidRDefault="00C94E18">
            <w:pPr>
              <w:spacing w:line="0" w:lineRule="atLeast"/>
              <w:rPr>
                <w:rFonts w:eastAsia="標楷體"/>
                <w:color w:val="000000"/>
                <w:sz w:val="20"/>
              </w:rPr>
            </w:pPr>
          </w:p>
        </w:tc>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0B35EC"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12207FFF"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03DB0446"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043FB279"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1AAE728C"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316D2D3E" w14:textId="77777777" w:rsidR="00C94E18" w:rsidRPr="00E56599" w:rsidRDefault="00C94E18">
            <w:pPr>
              <w:spacing w:line="0" w:lineRule="atLeast"/>
              <w:rPr>
                <w:rFonts w:eastAsia="標楷體"/>
                <w:color w:val="000000"/>
                <w:sz w:val="20"/>
              </w:rPr>
            </w:pPr>
          </w:p>
        </w:tc>
      </w:tr>
      <w:tr w:rsidR="00096C95" w:rsidRPr="00E56599" w14:paraId="3A50739C" w14:textId="77777777">
        <w:trPr>
          <w:trHeight w:val="10389"/>
          <w:jc w:val="center"/>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B8DE5" w14:textId="77777777" w:rsidR="00C94E18" w:rsidRPr="00E56599" w:rsidRDefault="00C94E18">
            <w:pPr>
              <w:spacing w:line="0" w:lineRule="atLeast"/>
              <w:rPr>
                <w:rFonts w:eastAsia="標楷體"/>
                <w:color w:val="000000"/>
                <w:sz w:val="20"/>
              </w:rPr>
            </w:pPr>
          </w:p>
        </w:tc>
        <w:tc>
          <w:tcPr>
            <w:tcW w:w="425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4DDA" w14:textId="77777777" w:rsidR="000E4C1F" w:rsidRPr="00E56599" w:rsidRDefault="000E4C1F">
            <w:pPr>
              <w:snapToGrid w:val="0"/>
              <w:rPr>
                <w:rFonts w:eastAsia="標楷體"/>
                <w:color w:val="000000"/>
                <w:kern w:val="0"/>
                <w:sz w:val="20"/>
              </w:rPr>
            </w:pPr>
            <w:r w:rsidRPr="00E56599">
              <w:rPr>
                <w:rFonts w:eastAsia="標楷體"/>
                <w:color w:val="000000"/>
                <w:kern w:val="0"/>
                <w:sz w:val="20"/>
              </w:rPr>
              <w:t>※</w:t>
            </w:r>
            <w:r w:rsidRPr="00E56599">
              <w:rPr>
                <w:rFonts w:eastAsia="標楷體"/>
                <w:color w:val="000000"/>
                <w:kern w:val="0"/>
                <w:sz w:val="20"/>
              </w:rPr>
              <w:t>外審成績評分比重</w:t>
            </w:r>
            <w:r w:rsidRPr="00E56599">
              <w:rPr>
                <w:rFonts w:eastAsia="標楷體"/>
                <w:color w:val="000000"/>
                <w:kern w:val="0"/>
                <w:sz w:val="20"/>
              </w:rPr>
              <w:t>(</w:t>
            </w:r>
            <w:r w:rsidRPr="00E56599">
              <w:rPr>
                <w:rFonts w:eastAsia="標楷體"/>
                <w:color w:val="000000"/>
                <w:kern w:val="0"/>
                <w:sz w:val="20"/>
              </w:rPr>
              <w:t>％</w:t>
            </w:r>
            <w:r w:rsidRPr="00E56599">
              <w:rPr>
                <w:rFonts w:eastAsia="標楷體"/>
                <w:color w:val="000000"/>
                <w:kern w:val="0"/>
                <w:sz w:val="20"/>
              </w:rPr>
              <w:t>)</w:t>
            </w:r>
            <w:r w:rsidRPr="00E56599">
              <w:rPr>
                <w:rFonts w:eastAsia="標楷體"/>
                <w:color w:val="000000"/>
                <w:kern w:val="0"/>
                <w:sz w:val="20"/>
              </w:rPr>
              <w:t>：代表作占</w:t>
            </w:r>
            <w:r w:rsidRPr="00E56599">
              <w:rPr>
                <w:rFonts w:eastAsia="標楷體"/>
                <w:color w:val="000000"/>
                <w:kern w:val="0"/>
                <w:sz w:val="20"/>
              </w:rPr>
              <w:t>70%</w:t>
            </w:r>
            <w:r w:rsidRPr="00E56599">
              <w:rPr>
                <w:rFonts w:eastAsia="標楷體"/>
                <w:color w:val="000000"/>
                <w:kern w:val="0"/>
                <w:sz w:val="20"/>
              </w:rPr>
              <w:t>，參考作占</w:t>
            </w:r>
            <w:r w:rsidRPr="00E56599">
              <w:rPr>
                <w:rFonts w:eastAsia="標楷體"/>
                <w:color w:val="000000"/>
                <w:kern w:val="0"/>
                <w:sz w:val="20"/>
              </w:rPr>
              <w:t>30%</w:t>
            </w:r>
            <w:r w:rsidRPr="00E56599">
              <w:rPr>
                <w:rFonts w:eastAsia="標楷體"/>
                <w:color w:val="000000"/>
                <w:kern w:val="0"/>
                <w:sz w:val="20"/>
              </w:rPr>
              <w:t>。</w:t>
            </w:r>
          </w:p>
          <w:p w14:paraId="5E3A7EDB" w14:textId="77777777" w:rsidR="000E4C1F" w:rsidRPr="00E56599" w:rsidRDefault="000E4C1F">
            <w:pPr>
              <w:snapToGrid w:val="0"/>
              <w:rPr>
                <w:rFonts w:eastAsia="標楷體"/>
                <w:color w:val="000000"/>
                <w:kern w:val="0"/>
                <w:sz w:val="20"/>
              </w:rPr>
            </w:pPr>
            <w:r w:rsidRPr="00E56599">
              <w:rPr>
                <w:rFonts w:eastAsia="標楷體"/>
                <w:color w:val="000000"/>
                <w:kern w:val="0"/>
                <w:sz w:val="20"/>
              </w:rPr>
              <w:t>※The external evaluation shall be scored based on representative work (70%) and reference works (30%).</w:t>
            </w:r>
          </w:p>
          <w:p w14:paraId="05218F86" w14:textId="77777777" w:rsidR="000E4C1F" w:rsidRPr="00E56599" w:rsidRDefault="000E4C1F">
            <w:pPr>
              <w:snapToGrid w:val="0"/>
              <w:rPr>
                <w:rFonts w:eastAsia="標楷體"/>
                <w:color w:val="000000"/>
                <w:kern w:val="0"/>
                <w:sz w:val="20"/>
              </w:rPr>
            </w:pPr>
          </w:p>
          <w:p w14:paraId="738BB3BC" w14:textId="77777777" w:rsidR="000E4C1F" w:rsidRPr="00E56599" w:rsidRDefault="000E4C1F">
            <w:pPr>
              <w:snapToGrid w:val="0"/>
              <w:rPr>
                <w:rFonts w:eastAsia="標楷體"/>
                <w:color w:val="000000"/>
                <w:kern w:val="0"/>
                <w:sz w:val="20"/>
              </w:rPr>
            </w:pPr>
            <w:r w:rsidRPr="00E56599">
              <w:rPr>
                <w:rFonts w:eastAsia="標楷體"/>
                <w:color w:val="000000"/>
                <w:kern w:val="0"/>
                <w:sz w:val="20"/>
              </w:rPr>
              <w:t>※</w:t>
            </w:r>
            <w:r w:rsidRPr="00E56599">
              <w:rPr>
                <w:rFonts w:eastAsia="標楷體"/>
                <w:color w:val="000000"/>
                <w:kern w:val="0"/>
                <w:sz w:val="20"/>
              </w:rPr>
              <w:t>外審結果以一百分為滿分，分為「傑出」、「優良」、「普通」、「欠佳」四等第，各</w:t>
            </w:r>
            <w:r w:rsidRPr="00E56599">
              <w:rPr>
                <w:rFonts w:eastAsia="標楷體"/>
                <w:color w:val="000000"/>
                <w:kern w:val="0"/>
                <w:sz w:val="20"/>
              </w:rPr>
              <w:t>※</w:t>
            </w:r>
            <w:r w:rsidRPr="00E56599">
              <w:rPr>
                <w:rFonts w:eastAsia="標楷體"/>
                <w:color w:val="000000"/>
                <w:kern w:val="0"/>
                <w:sz w:val="20"/>
              </w:rPr>
              <w:t>等第分數如下：</w:t>
            </w:r>
          </w:p>
          <w:p w14:paraId="517B2C01" w14:textId="77777777" w:rsidR="000E4C1F" w:rsidRPr="00E56599" w:rsidRDefault="000E4C1F">
            <w:pPr>
              <w:snapToGrid w:val="0"/>
              <w:rPr>
                <w:rFonts w:eastAsia="標楷體"/>
                <w:color w:val="000000"/>
                <w:kern w:val="0"/>
                <w:sz w:val="20"/>
              </w:rPr>
            </w:pPr>
            <w:r w:rsidRPr="00E56599">
              <w:rPr>
                <w:rFonts w:eastAsia="標楷體" w:hint="eastAsia"/>
                <w:color w:val="000000"/>
                <w:kern w:val="0"/>
                <w:sz w:val="20"/>
              </w:rPr>
              <w:t>※</w:t>
            </w:r>
            <w:r w:rsidRPr="00E56599">
              <w:rPr>
                <w:rFonts w:eastAsia="標楷體" w:hint="eastAsia"/>
                <w:color w:val="000000"/>
                <w:kern w:val="0"/>
                <w:sz w:val="20"/>
              </w:rPr>
              <w:t xml:space="preserve">Results of the external evaluation are categorized into four grades: </w:t>
            </w:r>
            <w:r w:rsidRPr="00E56599">
              <w:rPr>
                <w:rFonts w:eastAsia="標楷體" w:hint="eastAsia"/>
                <w:color w:val="000000"/>
                <w:kern w:val="0"/>
                <w:sz w:val="20"/>
              </w:rPr>
              <w:t>“</w:t>
            </w:r>
            <w:r w:rsidRPr="00E56599">
              <w:rPr>
                <w:rFonts w:eastAsia="標楷體" w:hint="eastAsia"/>
                <w:color w:val="000000"/>
                <w:kern w:val="0"/>
                <w:sz w:val="20"/>
              </w:rPr>
              <w:t>Excellent,</w:t>
            </w:r>
            <w:r w:rsidRPr="00E56599">
              <w:rPr>
                <w:rFonts w:eastAsia="標楷體" w:hint="eastAsia"/>
                <w:color w:val="000000"/>
                <w:kern w:val="0"/>
                <w:sz w:val="20"/>
              </w:rPr>
              <w:t>”</w:t>
            </w:r>
            <w:r w:rsidRPr="00E56599">
              <w:rPr>
                <w:rFonts w:eastAsia="標楷體" w:hint="eastAsia"/>
                <w:color w:val="000000"/>
                <w:kern w:val="0"/>
                <w:sz w:val="20"/>
              </w:rPr>
              <w:t xml:space="preserve"> </w:t>
            </w:r>
            <w:r w:rsidRPr="00E56599">
              <w:rPr>
                <w:rFonts w:eastAsia="標楷體" w:hint="eastAsia"/>
                <w:color w:val="000000"/>
                <w:kern w:val="0"/>
                <w:sz w:val="20"/>
              </w:rPr>
              <w:t>“</w:t>
            </w:r>
            <w:r w:rsidRPr="00E56599">
              <w:rPr>
                <w:rFonts w:eastAsia="標楷體" w:hint="eastAsia"/>
                <w:color w:val="000000"/>
                <w:kern w:val="0"/>
                <w:sz w:val="20"/>
              </w:rPr>
              <w:t>Good,</w:t>
            </w:r>
            <w:r w:rsidRPr="00E56599">
              <w:rPr>
                <w:rFonts w:eastAsia="標楷體" w:hint="eastAsia"/>
                <w:color w:val="000000"/>
                <w:kern w:val="0"/>
                <w:sz w:val="20"/>
              </w:rPr>
              <w:t>”</w:t>
            </w:r>
            <w:r w:rsidRPr="00E56599">
              <w:rPr>
                <w:rFonts w:eastAsia="標楷體" w:hint="eastAsia"/>
                <w:color w:val="000000"/>
                <w:kern w:val="0"/>
                <w:sz w:val="20"/>
              </w:rPr>
              <w:t xml:space="preserve"> </w:t>
            </w:r>
            <w:r w:rsidRPr="00E56599">
              <w:rPr>
                <w:rFonts w:eastAsia="標楷體" w:hint="eastAsia"/>
                <w:color w:val="000000"/>
                <w:kern w:val="0"/>
                <w:sz w:val="20"/>
              </w:rPr>
              <w:t>“</w:t>
            </w:r>
            <w:r w:rsidRPr="00E56599">
              <w:rPr>
                <w:rFonts w:eastAsia="標楷體" w:hint="eastAsia"/>
                <w:color w:val="000000"/>
                <w:kern w:val="0"/>
                <w:sz w:val="20"/>
              </w:rPr>
              <w:t>Average,</w:t>
            </w:r>
            <w:r w:rsidRPr="00E56599">
              <w:rPr>
                <w:rFonts w:eastAsia="標楷體" w:hint="eastAsia"/>
                <w:color w:val="000000"/>
                <w:kern w:val="0"/>
                <w:sz w:val="20"/>
              </w:rPr>
              <w:t>”</w:t>
            </w:r>
            <w:r w:rsidRPr="00E56599">
              <w:rPr>
                <w:rFonts w:eastAsia="標楷體" w:hint="eastAsia"/>
                <w:color w:val="000000"/>
                <w:kern w:val="0"/>
                <w:sz w:val="20"/>
              </w:rPr>
              <w:t xml:space="preserve"> and </w:t>
            </w:r>
            <w:r w:rsidRPr="00E56599">
              <w:rPr>
                <w:rFonts w:eastAsia="標楷體" w:hint="eastAsia"/>
                <w:color w:val="000000"/>
                <w:kern w:val="0"/>
                <w:sz w:val="20"/>
              </w:rPr>
              <w:t>“</w:t>
            </w:r>
            <w:r w:rsidRPr="00E56599">
              <w:rPr>
                <w:rFonts w:eastAsia="標楷體" w:hint="eastAsia"/>
                <w:color w:val="000000"/>
                <w:kern w:val="0"/>
                <w:sz w:val="20"/>
              </w:rPr>
              <w:t>Poor.</w:t>
            </w:r>
            <w:r w:rsidRPr="00E56599">
              <w:rPr>
                <w:rFonts w:eastAsia="標楷體" w:hint="eastAsia"/>
                <w:color w:val="000000"/>
                <w:kern w:val="0"/>
                <w:sz w:val="20"/>
              </w:rPr>
              <w:t>”</w:t>
            </w:r>
            <w:r w:rsidRPr="00E56599">
              <w:rPr>
                <w:rFonts w:eastAsia="標楷體" w:hint="eastAsia"/>
                <w:color w:val="000000"/>
                <w:kern w:val="0"/>
                <w:sz w:val="20"/>
              </w:rPr>
              <w:t xml:space="preserve"> Percentage scores for the corresponding grades are as follows:</w:t>
            </w:r>
          </w:p>
          <w:p w14:paraId="7D54142D" w14:textId="77777777" w:rsidR="000E4C1F" w:rsidRPr="00E56599" w:rsidRDefault="000E4C1F">
            <w:pPr>
              <w:snapToGrid w:val="0"/>
              <w:rPr>
                <w:rFonts w:eastAsia="標楷體"/>
                <w:color w:val="000000"/>
                <w:kern w:val="0"/>
                <w:sz w:val="20"/>
              </w:rPr>
            </w:pPr>
            <w:r w:rsidRPr="00E56599">
              <w:rPr>
                <w:rFonts w:eastAsia="標楷體"/>
                <w:color w:val="000000"/>
                <w:kern w:val="0"/>
                <w:sz w:val="20"/>
              </w:rPr>
              <w:t>一、傑出：九十分以上至一百分。</w:t>
            </w:r>
          </w:p>
          <w:p w14:paraId="1D96FF2E" w14:textId="77777777" w:rsidR="000E4C1F" w:rsidRPr="00E56599" w:rsidRDefault="000E4C1F" w:rsidP="00780185">
            <w:pPr>
              <w:numPr>
                <w:ilvl w:val="0"/>
                <w:numId w:val="247"/>
              </w:numPr>
              <w:spacing w:line="0" w:lineRule="atLeast"/>
              <w:ind w:left="493" w:hanging="425"/>
              <w:jc w:val="both"/>
              <w:rPr>
                <w:rFonts w:eastAsia="標楷體"/>
                <w:color w:val="000000"/>
                <w:kern w:val="0"/>
                <w:sz w:val="20"/>
              </w:rPr>
            </w:pPr>
            <w:r w:rsidRPr="00E56599">
              <w:rPr>
                <w:rFonts w:eastAsia="標楷體"/>
                <w:color w:val="000000"/>
                <w:kern w:val="0"/>
                <w:sz w:val="20"/>
              </w:rPr>
              <w:t>Excellent: 90 to 100</w:t>
            </w:r>
          </w:p>
          <w:p w14:paraId="44C852DD" w14:textId="77777777" w:rsidR="000E4C1F" w:rsidRPr="00E56599" w:rsidRDefault="000E4C1F">
            <w:pPr>
              <w:snapToGrid w:val="0"/>
              <w:rPr>
                <w:rFonts w:eastAsia="標楷體"/>
                <w:color w:val="000000"/>
                <w:kern w:val="0"/>
                <w:sz w:val="20"/>
              </w:rPr>
            </w:pPr>
            <w:r w:rsidRPr="00E56599">
              <w:rPr>
                <w:rFonts w:eastAsia="標楷體"/>
                <w:color w:val="000000"/>
                <w:kern w:val="0"/>
                <w:sz w:val="20"/>
              </w:rPr>
              <w:t>二、優良：八十分以上，不滿九十分。</w:t>
            </w:r>
          </w:p>
          <w:p w14:paraId="541FC93E" w14:textId="77777777" w:rsidR="000E4C1F" w:rsidRPr="00E56599" w:rsidRDefault="000E4C1F">
            <w:pPr>
              <w:numPr>
                <w:ilvl w:val="0"/>
                <w:numId w:val="247"/>
              </w:numPr>
              <w:spacing w:line="0" w:lineRule="atLeast"/>
              <w:ind w:left="493" w:hanging="425"/>
              <w:jc w:val="both"/>
              <w:rPr>
                <w:rFonts w:eastAsia="標楷體"/>
                <w:color w:val="000000"/>
                <w:kern w:val="0"/>
                <w:sz w:val="20"/>
              </w:rPr>
            </w:pPr>
            <w:r w:rsidRPr="00E56599">
              <w:rPr>
                <w:rFonts w:eastAsia="標楷體"/>
                <w:color w:val="000000"/>
                <w:kern w:val="0"/>
                <w:sz w:val="20"/>
              </w:rPr>
              <w:t>Good: 80 to 89</w:t>
            </w:r>
          </w:p>
          <w:p w14:paraId="62782B02" w14:textId="77777777" w:rsidR="000E4C1F" w:rsidRPr="00E56599" w:rsidRDefault="000E4C1F">
            <w:pPr>
              <w:snapToGrid w:val="0"/>
              <w:rPr>
                <w:rFonts w:eastAsia="標楷體"/>
                <w:color w:val="000000"/>
                <w:kern w:val="0"/>
                <w:sz w:val="20"/>
              </w:rPr>
            </w:pPr>
            <w:r w:rsidRPr="00E56599">
              <w:rPr>
                <w:rFonts w:eastAsia="標楷體"/>
                <w:color w:val="000000"/>
                <w:kern w:val="0"/>
                <w:sz w:val="20"/>
              </w:rPr>
              <w:t>三、普通：七十分以上，不滿八十分。</w:t>
            </w:r>
          </w:p>
          <w:p w14:paraId="3716E39D" w14:textId="77777777" w:rsidR="000E4C1F" w:rsidRPr="00E56599" w:rsidRDefault="000E4C1F">
            <w:pPr>
              <w:numPr>
                <w:ilvl w:val="0"/>
                <w:numId w:val="247"/>
              </w:numPr>
              <w:spacing w:line="0" w:lineRule="atLeast"/>
              <w:ind w:left="493" w:hanging="425"/>
              <w:jc w:val="both"/>
              <w:rPr>
                <w:rFonts w:eastAsia="標楷體"/>
                <w:color w:val="000000"/>
                <w:kern w:val="0"/>
                <w:sz w:val="20"/>
              </w:rPr>
            </w:pPr>
            <w:r w:rsidRPr="00E56599">
              <w:rPr>
                <w:rFonts w:eastAsia="標楷體"/>
                <w:color w:val="000000"/>
                <w:kern w:val="0"/>
                <w:sz w:val="20"/>
              </w:rPr>
              <w:t>Average: 70 to 79</w:t>
            </w:r>
          </w:p>
          <w:p w14:paraId="0426C97E" w14:textId="77777777" w:rsidR="000E4C1F" w:rsidRPr="00E56599" w:rsidRDefault="000E4C1F">
            <w:pPr>
              <w:snapToGrid w:val="0"/>
              <w:rPr>
                <w:rFonts w:eastAsia="標楷體"/>
                <w:color w:val="000000"/>
                <w:kern w:val="0"/>
                <w:sz w:val="20"/>
              </w:rPr>
            </w:pPr>
            <w:r w:rsidRPr="00E56599">
              <w:rPr>
                <w:rFonts w:eastAsia="標楷體"/>
                <w:color w:val="000000"/>
                <w:kern w:val="0"/>
                <w:sz w:val="20"/>
              </w:rPr>
              <w:t>四、欠佳：不滿七十分。</w:t>
            </w:r>
          </w:p>
          <w:p w14:paraId="5F0C96E0" w14:textId="77777777" w:rsidR="000E4C1F" w:rsidRPr="00E56599" w:rsidRDefault="000E4C1F">
            <w:pPr>
              <w:numPr>
                <w:ilvl w:val="0"/>
                <w:numId w:val="247"/>
              </w:numPr>
              <w:spacing w:line="0" w:lineRule="atLeast"/>
              <w:ind w:left="493" w:hanging="425"/>
              <w:jc w:val="both"/>
              <w:rPr>
                <w:rFonts w:eastAsia="標楷體"/>
                <w:color w:val="000000"/>
                <w:kern w:val="0"/>
                <w:sz w:val="20"/>
              </w:rPr>
            </w:pPr>
            <w:r w:rsidRPr="00E56599">
              <w:rPr>
                <w:rFonts w:eastAsia="標楷體"/>
                <w:color w:val="000000"/>
                <w:kern w:val="0"/>
                <w:sz w:val="20"/>
              </w:rPr>
              <w:t>Poor: 0 to 69</w:t>
            </w:r>
          </w:p>
          <w:p w14:paraId="010500BF" w14:textId="77777777" w:rsidR="000E4C1F" w:rsidRPr="00E56599" w:rsidRDefault="000E4C1F">
            <w:pPr>
              <w:spacing w:line="0" w:lineRule="atLeast"/>
              <w:ind w:left="68"/>
              <w:jc w:val="both"/>
              <w:rPr>
                <w:rFonts w:eastAsia="標楷體"/>
                <w:color w:val="000000"/>
                <w:kern w:val="0"/>
                <w:sz w:val="20"/>
              </w:rPr>
            </w:pPr>
          </w:p>
          <w:p w14:paraId="37FA4C0B" w14:textId="77777777" w:rsidR="000E4C1F" w:rsidRPr="00E56599" w:rsidRDefault="000E4C1F">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擬升等為教授者，至少有四位外審委員評等為「優良」以上，且外審結果平均分數</w:t>
            </w:r>
            <w:r w:rsidRPr="00E56599">
              <w:rPr>
                <w:rFonts w:eastAsia="標楷體"/>
                <w:color w:val="000000"/>
                <w:sz w:val="20"/>
                <w:u w:val="single"/>
              </w:rPr>
              <w:t>78</w:t>
            </w:r>
            <w:r w:rsidRPr="00E56599">
              <w:rPr>
                <w:rFonts w:eastAsia="標楷體"/>
                <w:color w:val="000000"/>
                <w:sz w:val="20"/>
                <w:u w:val="single"/>
              </w:rPr>
              <w:t>分以上，始達外審合格門檻。</w:t>
            </w:r>
          </w:p>
          <w:p w14:paraId="184425BB" w14:textId="77777777" w:rsidR="000E4C1F" w:rsidRPr="00E56599" w:rsidRDefault="000E4C1F">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Applicants applying for professorship shall receive a “Good” grade from at least four reviewers and an average score of 78 or above to meet the passing threshold of the external evaluation.</w:t>
            </w:r>
          </w:p>
          <w:p w14:paraId="09682CD0" w14:textId="77777777" w:rsidR="000E4C1F" w:rsidRPr="00E56599" w:rsidRDefault="000E4C1F">
            <w:pPr>
              <w:spacing w:line="0" w:lineRule="atLeast"/>
            </w:pPr>
          </w:p>
          <w:p w14:paraId="7C8BCBAD" w14:textId="77777777" w:rsidR="000E4C1F" w:rsidRPr="00E56599" w:rsidRDefault="000E4C1F">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擬升等為副教授者，至少有四位外審委員評等為「優良」以上，且外審結果平均分數</w:t>
            </w:r>
            <w:r w:rsidRPr="00E56599">
              <w:rPr>
                <w:rFonts w:eastAsia="標楷體"/>
                <w:color w:val="000000"/>
                <w:sz w:val="20"/>
                <w:u w:val="single"/>
              </w:rPr>
              <w:t>75</w:t>
            </w:r>
            <w:r w:rsidRPr="00E56599">
              <w:rPr>
                <w:rFonts w:eastAsia="標楷體"/>
                <w:color w:val="000000"/>
                <w:sz w:val="20"/>
                <w:u w:val="single"/>
              </w:rPr>
              <w:t>分以上，始達外審合格門檻。</w:t>
            </w:r>
          </w:p>
          <w:p w14:paraId="1A119AD2" w14:textId="77777777" w:rsidR="000E4C1F" w:rsidRPr="00E56599" w:rsidRDefault="000E4C1F">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Applicants applying for associate professorship shall receive a “Good” grade from at least four reviewers and an average score of 75 or above to meet the passing threshold of the external evaluation.</w:t>
            </w:r>
          </w:p>
          <w:p w14:paraId="306D1E37" w14:textId="77777777" w:rsidR="000E4C1F" w:rsidRPr="00E56599" w:rsidRDefault="000E4C1F">
            <w:pPr>
              <w:spacing w:line="0" w:lineRule="atLeast"/>
            </w:pPr>
          </w:p>
          <w:p w14:paraId="652CF919" w14:textId="77777777" w:rsidR="000E4C1F" w:rsidRPr="00E56599" w:rsidRDefault="000E4C1F">
            <w:pPr>
              <w:spacing w:line="0" w:lineRule="atLeast"/>
            </w:pPr>
            <w:r w:rsidRPr="00E56599">
              <w:rPr>
                <w:rFonts w:eastAsia="標楷體"/>
                <w:color w:val="000000"/>
                <w:kern w:val="0"/>
                <w:sz w:val="20"/>
              </w:rPr>
              <w:t>未達外審合格門檻者，視為升等不通過。</w:t>
            </w:r>
          </w:p>
          <w:p w14:paraId="1A8FAC0F" w14:textId="1DAA861E" w:rsidR="00C94E18" w:rsidRPr="00E56599" w:rsidRDefault="000E4C1F">
            <w:pPr>
              <w:spacing w:line="0" w:lineRule="atLeast"/>
              <w:jc w:val="both"/>
            </w:pPr>
            <w:r w:rsidRPr="00E56599">
              <w:rPr>
                <w:sz w:val="20"/>
              </w:rPr>
              <w:t>Applicants not passing the external evaluation shall be deemed unsuccessful on their application for promotion.</w:t>
            </w: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886E8" w14:textId="77777777" w:rsidR="00C94E18" w:rsidRPr="00E56599" w:rsidRDefault="00C94E18">
            <w:pPr>
              <w:spacing w:line="0" w:lineRule="atLeast"/>
              <w:jc w:val="both"/>
              <w:rPr>
                <w:rFonts w:eastAsia="標楷體"/>
                <w:color w:val="000000"/>
                <w:sz w:val="20"/>
              </w:rPr>
            </w:pPr>
          </w:p>
        </w:tc>
        <w:tc>
          <w:tcPr>
            <w:tcW w:w="5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2262" w14:textId="77777777" w:rsidR="00C94E18" w:rsidRPr="00E56599" w:rsidRDefault="00C94E18">
            <w:pPr>
              <w:spacing w:line="0" w:lineRule="atLeast"/>
              <w:jc w:val="both"/>
              <w:rPr>
                <w:rFonts w:eastAsia="標楷體"/>
                <w:color w:val="000000"/>
                <w:sz w:val="20"/>
              </w:rPr>
            </w:pPr>
          </w:p>
        </w:tc>
        <w:tc>
          <w:tcPr>
            <w:tcW w:w="4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FFAF7" w14:textId="77777777" w:rsidR="00C94E18" w:rsidRPr="00E56599" w:rsidRDefault="00C94E18">
            <w:pPr>
              <w:spacing w:line="0" w:lineRule="atLeast"/>
              <w:rPr>
                <w:rFonts w:eastAsia="標楷體"/>
                <w:color w:val="000000"/>
                <w:sz w:val="20"/>
              </w:rPr>
            </w:pPr>
          </w:p>
        </w:tc>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7BCF30" w14:textId="77777777" w:rsidR="00C94E18" w:rsidRPr="00E56599" w:rsidRDefault="00C94E18">
            <w:pPr>
              <w:spacing w:line="0" w:lineRule="atLeast"/>
              <w:rPr>
                <w:rFonts w:eastAsia="標楷體"/>
                <w:color w:val="000000"/>
                <w:sz w:val="20"/>
              </w:rPr>
            </w:pPr>
            <w:r w:rsidRPr="00E56599">
              <w:rPr>
                <w:rFonts w:eastAsia="標楷體" w:hint="eastAsia"/>
                <w:color w:val="000000"/>
                <w:sz w:val="20"/>
              </w:rPr>
              <w:t>院教評會</w:t>
            </w:r>
          </w:p>
          <w:p w14:paraId="11C84F23" w14:textId="77777777" w:rsidR="00C94E18" w:rsidRPr="00E56599" w:rsidRDefault="00C94E18" w:rsidP="00096C95">
            <w:pPr>
              <w:spacing w:line="0" w:lineRule="atLeast"/>
              <w:rPr>
                <w:rFonts w:eastAsia="標楷體"/>
                <w:color w:val="000000"/>
                <w:sz w:val="20"/>
              </w:rPr>
            </w:pPr>
            <w:r w:rsidRPr="00E56599">
              <w:rPr>
                <w:rFonts w:eastAsia="標楷體" w:hint="eastAsia"/>
                <w:color w:val="000000"/>
                <w:sz w:val="20"/>
              </w:rPr>
              <w:t>召集人簽名</w:t>
            </w:r>
            <w:r w:rsidR="00096C95" w:rsidRPr="00E56599">
              <w:rPr>
                <w:rFonts w:eastAsia="標楷體"/>
                <w:color w:val="000000"/>
                <w:sz w:val="20"/>
              </w:rPr>
              <w:t>Signature of the convener of the CFEC</w:t>
            </w:r>
            <w:r w:rsidRPr="00E56599">
              <w:rPr>
                <w:rFonts w:eastAsia="標楷體" w:hint="eastAsia"/>
                <w:color w:val="000000"/>
                <w:sz w:val="20"/>
              </w:rPr>
              <w:t>：</w:t>
            </w:r>
          </w:p>
          <w:p w14:paraId="4C90BE5E" w14:textId="77777777" w:rsidR="00C94E18" w:rsidRPr="00E56599" w:rsidRDefault="00C94E18">
            <w:pPr>
              <w:spacing w:line="0" w:lineRule="atLeast"/>
              <w:rPr>
                <w:rFonts w:eastAsia="標楷體"/>
                <w:color w:val="000000"/>
                <w:sz w:val="20"/>
              </w:rPr>
            </w:pPr>
          </w:p>
          <w:p w14:paraId="67E3EF04" w14:textId="77777777" w:rsidR="00C94E18" w:rsidRPr="00E56599" w:rsidRDefault="00C94E18">
            <w:pPr>
              <w:spacing w:line="0" w:lineRule="atLeast"/>
              <w:rPr>
                <w:sz w:val="20"/>
              </w:rPr>
            </w:pPr>
          </w:p>
          <w:p w14:paraId="2E55689C" w14:textId="77777777" w:rsidR="00C94E18" w:rsidRPr="00E56599" w:rsidRDefault="00C94E18">
            <w:pPr>
              <w:spacing w:line="0" w:lineRule="atLeast"/>
              <w:rPr>
                <w:rFonts w:eastAsia="標楷體"/>
                <w:color w:val="000000"/>
                <w:sz w:val="20"/>
              </w:rPr>
            </w:pPr>
          </w:p>
          <w:p w14:paraId="1D9B01B0" w14:textId="77777777" w:rsidR="00C94E18" w:rsidRPr="00E56599" w:rsidRDefault="00C94E18">
            <w:pPr>
              <w:spacing w:line="0" w:lineRule="atLeast"/>
              <w:rPr>
                <w:rFonts w:eastAsia="標楷體"/>
                <w:color w:val="000000"/>
                <w:sz w:val="20"/>
              </w:rPr>
            </w:pPr>
          </w:p>
          <w:p w14:paraId="5E9C8EAF" w14:textId="77777777" w:rsidR="00C94E18" w:rsidRPr="00E56599" w:rsidRDefault="00C94E18">
            <w:pPr>
              <w:spacing w:line="0" w:lineRule="atLeast"/>
              <w:rPr>
                <w:rFonts w:eastAsia="標楷體"/>
                <w:color w:val="000000"/>
                <w:sz w:val="20"/>
              </w:rPr>
            </w:pPr>
          </w:p>
          <w:p w14:paraId="371AAFEF" w14:textId="77777777" w:rsidR="00C94E18" w:rsidRPr="00E56599" w:rsidRDefault="00C94E18">
            <w:pPr>
              <w:spacing w:line="0" w:lineRule="atLeast"/>
              <w:rPr>
                <w:rFonts w:eastAsia="標楷體"/>
                <w:color w:val="000000"/>
                <w:sz w:val="20"/>
              </w:rPr>
            </w:pPr>
            <w:r w:rsidRPr="00E56599">
              <w:rPr>
                <w:rFonts w:eastAsia="標楷體" w:hint="eastAsia"/>
                <w:color w:val="000000"/>
                <w:sz w:val="20"/>
              </w:rPr>
              <w:t>日期</w:t>
            </w:r>
            <w:r w:rsidR="00096C95" w:rsidRPr="00E56599">
              <w:rPr>
                <w:rFonts w:eastAsia="標楷體"/>
                <w:color w:val="000000"/>
                <w:sz w:val="20"/>
              </w:rPr>
              <w:t xml:space="preserve"> Date</w:t>
            </w:r>
            <w:r w:rsidRPr="00E56599">
              <w:rPr>
                <w:rFonts w:eastAsia="標楷體" w:hint="eastAsia"/>
                <w:color w:val="000000"/>
                <w:sz w:val="20"/>
              </w:rPr>
              <w:t>：</w:t>
            </w:r>
          </w:p>
          <w:p w14:paraId="15DC2DEE" w14:textId="77777777" w:rsidR="00C94E18" w:rsidRPr="00E56599" w:rsidRDefault="00C94E18">
            <w:pPr>
              <w:spacing w:line="0" w:lineRule="atLeast"/>
              <w:rPr>
                <w:rFonts w:eastAsia="標楷體"/>
                <w:color w:val="000000"/>
                <w:sz w:val="20"/>
              </w:rPr>
            </w:pPr>
            <w:r w:rsidRPr="00E56599">
              <w:rPr>
                <w:rFonts w:eastAsia="標楷體" w:hint="eastAsia"/>
                <w:color w:val="000000"/>
                <w:sz w:val="20"/>
              </w:rPr>
              <w:t>民國</w:t>
            </w:r>
            <w:r w:rsidRPr="00E56599">
              <w:rPr>
                <w:rFonts w:eastAsia="標楷體"/>
                <w:color w:val="000000"/>
                <w:sz w:val="20"/>
              </w:rPr>
              <w:t xml:space="preserve">   </w:t>
            </w:r>
            <w:r w:rsidRPr="00E56599">
              <w:rPr>
                <w:rFonts w:eastAsia="標楷體" w:hint="eastAsia"/>
                <w:color w:val="000000"/>
                <w:sz w:val="20"/>
              </w:rPr>
              <w:t>年</w:t>
            </w:r>
            <w:r w:rsidRPr="00E56599">
              <w:rPr>
                <w:rFonts w:eastAsia="標楷體"/>
                <w:color w:val="000000"/>
                <w:sz w:val="20"/>
              </w:rPr>
              <w:t xml:space="preserve">  </w:t>
            </w:r>
            <w:r w:rsidRPr="00E56599">
              <w:rPr>
                <w:rFonts w:eastAsia="標楷體" w:hint="eastAsia"/>
                <w:color w:val="000000"/>
                <w:sz w:val="20"/>
              </w:rPr>
              <w:t>月</w:t>
            </w:r>
            <w:r w:rsidRPr="00E56599">
              <w:rPr>
                <w:rFonts w:eastAsia="標楷體"/>
                <w:color w:val="000000"/>
                <w:sz w:val="20"/>
              </w:rPr>
              <w:t xml:space="preserve">  </w:t>
            </w:r>
            <w:r w:rsidRPr="00E56599">
              <w:rPr>
                <w:rFonts w:eastAsia="標楷體" w:hint="eastAsia"/>
                <w:color w:val="000000"/>
                <w:sz w:val="20"/>
              </w:rPr>
              <w:t>日</w:t>
            </w:r>
          </w:p>
          <w:p w14:paraId="05922AAA" w14:textId="77777777" w:rsidR="00C94E18" w:rsidRPr="00E56599" w:rsidRDefault="00C94E18">
            <w:pPr>
              <w:spacing w:line="0" w:lineRule="atLeast"/>
            </w:pPr>
            <w:r w:rsidRPr="00E56599">
              <w:rPr>
                <w:rFonts w:eastAsia="標楷體"/>
                <w:color w:val="000000"/>
                <w:sz w:val="20"/>
                <w:u w:val="single"/>
              </w:rPr>
              <w:t>YYYY</w:t>
            </w:r>
            <w:r w:rsidRPr="00E56599">
              <w:rPr>
                <w:rFonts w:eastAsia="標楷體"/>
                <w:color w:val="000000"/>
                <w:sz w:val="20"/>
              </w:rPr>
              <w:t xml:space="preserve">/ </w:t>
            </w:r>
            <w:r w:rsidRPr="00E56599">
              <w:rPr>
                <w:rFonts w:eastAsia="標楷體"/>
                <w:color w:val="000000"/>
                <w:sz w:val="20"/>
                <w:u w:val="single"/>
              </w:rPr>
              <w:t>MM</w:t>
            </w:r>
            <w:r w:rsidRPr="00E56599">
              <w:rPr>
                <w:rFonts w:eastAsia="標楷體"/>
                <w:color w:val="000000"/>
                <w:sz w:val="20"/>
              </w:rPr>
              <w:t xml:space="preserve"> / </w:t>
            </w:r>
            <w:r w:rsidRPr="00E56599">
              <w:rPr>
                <w:rFonts w:eastAsia="標楷體"/>
                <w:color w:val="000000"/>
                <w:sz w:val="20"/>
                <w:u w:val="single"/>
              </w:rPr>
              <w:t>DD</w:t>
            </w:r>
          </w:p>
        </w:tc>
        <w:tc>
          <w:tcPr>
            <w:tcW w:w="26" w:type="dxa"/>
            <w:gridSpan w:val="2"/>
            <w:shd w:val="clear" w:color="auto" w:fill="auto"/>
            <w:tcMar>
              <w:top w:w="0" w:type="dxa"/>
              <w:left w:w="10" w:type="dxa"/>
              <w:bottom w:w="0" w:type="dxa"/>
              <w:right w:w="10" w:type="dxa"/>
            </w:tcMar>
          </w:tcPr>
          <w:p w14:paraId="537B7095"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419AE024"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6D95A103"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204EEB6D"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0EAA677A" w14:textId="77777777" w:rsidR="00C94E18" w:rsidRPr="00E56599" w:rsidRDefault="00C94E18">
            <w:pPr>
              <w:spacing w:line="0" w:lineRule="atLeast"/>
              <w:rPr>
                <w:rFonts w:eastAsia="標楷體"/>
                <w:color w:val="000000"/>
                <w:sz w:val="20"/>
              </w:rPr>
            </w:pPr>
          </w:p>
        </w:tc>
      </w:tr>
      <w:tr w:rsidR="00096C95" w:rsidRPr="00E56599" w14:paraId="0C6862F9" w14:textId="77777777">
        <w:trPr>
          <w:trHeight w:val="1269"/>
          <w:jc w:val="center"/>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FFBAB" w14:textId="77777777" w:rsidR="00C94E18" w:rsidRPr="00E56599" w:rsidRDefault="00C94E18">
            <w:pPr>
              <w:spacing w:line="0" w:lineRule="atLeast"/>
              <w:rPr>
                <w:rFonts w:eastAsia="標楷體"/>
                <w:color w:val="000000"/>
                <w:sz w:val="20"/>
              </w:rPr>
            </w:pPr>
          </w:p>
        </w:tc>
        <w:tc>
          <w:tcPr>
            <w:tcW w:w="425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69A59" w14:textId="77777777" w:rsidR="00C94E18" w:rsidRPr="00E56599" w:rsidRDefault="00C94E18">
            <w:pPr>
              <w:spacing w:line="0" w:lineRule="atLeast"/>
              <w:jc w:val="both"/>
              <w:rPr>
                <w:rFonts w:eastAsia="標楷體"/>
                <w:color w:val="000000"/>
                <w:sz w:val="20"/>
              </w:rPr>
            </w:pPr>
          </w:p>
        </w:tc>
        <w:tc>
          <w:tcPr>
            <w:tcW w:w="5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C3042" w14:textId="6572DC69" w:rsidR="00C94E18" w:rsidRPr="00E56599" w:rsidRDefault="00C94E18">
            <w:pPr>
              <w:tabs>
                <w:tab w:val="left" w:pos="1976"/>
                <w:tab w:val="left" w:pos="3656"/>
              </w:tabs>
              <w:snapToGrid w:val="0"/>
              <w:spacing w:line="240" w:lineRule="exact"/>
              <w:ind w:left="120" w:hanging="86"/>
            </w:pPr>
            <w:r w:rsidRPr="00E56599">
              <w:rPr>
                <w:rFonts w:eastAsia="標楷體"/>
                <w:color w:val="000000"/>
                <w:sz w:val="20"/>
              </w:rPr>
              <w:t xml:space="preserve">(1) </w:t>
            </w:r>
            <w:r w:rsidRPr="00E56599">
              <w:rPr>
                <w:rFonts w:eastAsia="標楷體" w:hint="eastAsia"/>
                <w:color w:val="000000"/>
                <w:sz w:val="20"/>
              </w:rPr>
              <w:t>得分</w:t>
            </w:r>
            <w:r w:rsidR="008F27A7" w:rsidRPr="00E56599">
              <w:rPr>
                <w:rFonts w:eastAsia="標楷體"/>
                <w:color w:val="000000"/>
                <w:sz w:val="20"/>
              </w:rPr>
              <w:t>s</w:t>
            </w:r>
            <w:r w:rsidRPr="00E56599">
              <w:rPr>
                <w:rFonts w:eastAsia="標楷體"/>
                <w:color w:val="000000"/>
                <w:sz w:val="20"/>
              </w:rPr>
              <w:t>cor</w:t>
            </w:r>
            <w:r w:rsidR="008F27A7"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 xml:space="preserve">points  </w:t>
            </w:r>
            <w:r w:rsidRPr="00E56599">
              <w:rPr>
                <w:rFonts w:eastAsia="標楷體"/>
                <w:color w:val="000000"/>
                <w:sz w:val="20"/>
              </w:rPr>
              <w:t xml:space="preserve">(2)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p w14:paraId="62442B57" w14:textId="1C1E9A93" w:rsidR="00C94E18" w:rsidRPr="00E56599" w:rsidRDefault="00C94E18">
            <w:pPr>
              <w:tabs>
                <w:tab w:val="left" w:pos="1976"/>
                <w:tab w:val="left" w:pos="3656"/>
              </w:tabs>
              <w:snapToGrid w:val="0"/>
              <w:spacing w:line="240" w:lineRule="exact"/>
              <w:ind w:left="120" w:hanging="86"/>
            </w:pPr>
            <w:r w:rsidRPr="00E56599">
              <w:rPr>
                <w:rFonts w:eastAsia="標楷體"/>
                <w:color w:val="000000"/>
                <w:sz w:val="20"/>
              </w:rPr>
              <w:t xml:space="preserve">(3)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 xml:space="preserve">points  </w:t>
            </w:r>
            <w:r w:rsidRPr="00E56599">
              <w:rPr>
                <w:rFonts w:eastAsia="標楷體"/>
                <w:color w:val="000000"/>
                <w:sz w:val="20"/>
              </w:rPr>
              <w:t xml:space="preserve">(4)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p w14:paraId="6C3FA0DD" w14:textId="1E0C93D5" w:rsidR="00C94E18" w:rsidRPr="00E56599" w:rsidRDefault="00C94E18">
            <w:pPr>
              <w:tabs>
                <w:tab w:val="left" w:pos="1976"/>
                <w:tab w:val="left" w:pos="4401"/>
              </w:tabs>
              <w:snapToGrid w:val="0"/>
              <w:spacing w:line="240" w:lineRule="exact"/>
              <w:ind w:left="120" w:hanging="86"/>
            </w:pPr>
            <w:r w:rsidRPr="00E56599">
              <w:rPr>
                <w:rFonts w:eastAsia="標楷體"/>
                <w:color w:val="000000"/>
                <w:sz w:val="20"/>
              </w:rPr>
              <w:t xml:space="preserve">(5)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 xml:space="preserve">points  </w:t>
            </w:r>
            <w:r w:rsidRPr="00E56599">
              <w:rPr>
                <w:rFonts w:eastAsia="標楷體"/>
                <w:color w:val="000000"/>
                <w:sz w:val="20"/>
              </w:rPr>
              <w:t xml:space="preserve">(6)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p w14:paraId="600B2C94" w14:textId="58C0D7CA" w:rsidR="00C94E18" w:rsidRPr="00E56599" w:rsidRDefault="00C94E18">
            <w:pPr>
              <w:tabs>
                <w:tab w:val="left" w:pos="1976"/>
                <w:tab w:val="left" w:pos="4401"/>
              </w:tabs>
              <w:snapToGrid w:val="0"/>
              <w:spacing w:line="240" w:lineRule="exact"/>
              <w:ind w:left="120" w:hanging="86"/>
            </w:pPr>
            <w:r w:rsidRPr="00E56599">
              <w:rPr>
                <w:rFonts w:eastAsia="標楷體"/>
                <w:color w:val="000000"/>
                <w:sz w:val="20"/>
              </w:rPr>
              <w:t xml:space="preserve">(7)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 xml:space="preserve">points  </w:t>
            </w:r>
            <w:r w:rsidRPr="00E56599">
              <w:rPr>
                <w:rFonts w:eastAsia="標楷體"/>
                <w:color w:val="000000"/>
                <w:sz w:val="20"/>
              </w:rPr>
              <w:t xml:space="preserve">(8)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p w14:paraId="27BA11FE" w14:textId="18FD718E" w:rsidR="00C94E18" w:rsidRPr="00E56599" w:rsidRDefault="00C94E18">
            <w:pPr>
              <w:tabs>
                <w:tab w:val="left" w:pos="2415"/>
                <w:tab w:val="left" w:pos="4741"/>
              </w:tabs>
              <w:snapToGrid w:val="0"/>
              <w:spacing w:line="240" w:lineRule="exact"/>
              <w:ind w:left="120" w:hanging="86"/>
            </w:pPr>
            <w:r w:rsidRPr="00E56599">
              <w:rPr>
                <w:rFonts w:eastAsia="標楷體"/>
                <w:color w:val="000000"/>
                <w:sz w:val="20"/>
              </w:rPr>
              <w:t xml:space="preserve">(9)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 xml:space="preserve">points  </w:t>
            </w:r>
            <w:r w:rsidRPr="00E56599">
              <w:rPr>
                <w:rFonts w:eastAsia="標楷體"/>
                <w:color w:val="000000"/>
                <w:sz w:val="20"/>
              </w:rPr>
              <w:t>(10)</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p w14:paraId="28510A27" w14:textId="2DD6A4C3" w:rsidR="00C94E18" w:rsidRPr="00E56599" w:rsidRDefault="00C94E18">
            <w:pPr>
              <w:tabs>
                <w:tab w:val="left" w:pos="2415"/>
                <w:tab w:val="left" w:pos="4741"/>
              </w:tabs>
              <w:snapToGrid w:val="0"/>
              <w:spacing w:line="240" w:lineRule="exact"/>
              <w:ind w:left="120" w:hanging="86"/>
            </w:pPr>
            <w:r w:rsidRPr="00E56599">
              <w:rPr>
                <w:rFonts w:eastAsia="標楷體"/>
                <w:color w:val="000000"/>
                <w:sz w:val="20"/>
              </w:rPr>
              <w:t>(11)</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 xml:space="preserve">points </w:t>
            </w:r>
            <w:r w:rsidRPr="00E56599">
              <w:rPr>
                <w:rFonts w:eastAsia="標楷體"/>
                <w:color w:val="000000"/>
                <w:sz w:val="20"/>
              </w:rPr>
              <w:t>(12)</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p w14:paraId="47FF3B95" w14:textId="075782AA" w:rsidR="00C94E18" w:rsidRPr="00E56599" w:rsidRDefault="00C94E18">
            <w:pPr>
              <w:tabs>
                <w:tab w:val="left" w:pos="2415"/>
                <w:tab w:val="left" w:pos="4741"/>
              </w:tabs>
              <w:snapToGrid w:val="0"/>
              <w:spacing w:line="240" w:lineRule="exact"/>
            </w:pPr>
            <w:r w:rsidRPr="00E56599">
              <w:rPr>
                <w:rFonts w:eastAsia="標楷體"/>
                <w:color w:val="000000"/>
                <w:sz w:val="20"/>
              </w:rPr>
              <w:t>(13)</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tc>
        <w:tc>
          <w:tcPr>
            <w:tcW w:w="5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8C90" w14:textId="5BC52994" w:rsidR="00C94E18" w:rsidRPr="00E56599" w:rsidRDefault="00C94E18">
            <w:pPr>
              <w:tabs>
                <w:tab w:val="left" w:pos="1976"/>
                <w:tab w:val="left" w:pos="3656"/>
              </w:tabs>
              <w:snapToGrid w:val="0"/>
              <w:spacing w:line="240" w:lineRule="exact"/>
              <w:ind w:left="120" w:hanging="93"/>
            </w:pPr>
            <w:r w:rsidRPr="00E56599">
              <w:rPr>
                <w:rFonts w:eastAsia="標楷體"/>
                <w:color w:val="000000"/>
                <w:sz w:val="20"/>
              </w:rPr>
              <w:t xml:space="preserve">(1)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 xml:space="preserve">points  </w:t>
            </w:r>
            <w:r w:rsidRPr="00E56599">
              <w:rPr>
                <w:rFonts w:eastAsia="標楷體"/>
                <w:color w:val="000000"/>
                <w:sz w:val="20"/>
              </w:rPr>
              <w:t xml:space="preserve">(2)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p w14:paraId="28262417" w14:textId="55516D01" w:rsidR="00C94E18" w:rsidRPr="00E56599" w:rsidRDefault="00C94E18">
            <w:pPr>
              <w:tabs>
                <w:tab w:val="left" w:pos="1976"/>
                <w:tab w:val="left" w:pos="3656"/>
              </w:tabs>
              <w:snapToGrid w:val="0"/>
              <w:spacing w:line="240" w:lineRule="exact"/>
              <w:ind w:left="120" w:hanging="93"/>
            </w:pPr>
            <w:r w:rsidRPr="00E56599">
              <w:rPr>
                <w:rFonts w:eastAsia="標楷體"/>
                <w:color w:val="000000"/>
                <w:sz w:val="20"/>
              </w:rPr>
              <w:t xml:space="preserve">(3)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 xml:space="preserve">points  </w:t>
            </w:r>
            <w:r w:rsidRPr="00E56599">
              <w:rPr>
                <w:rFonts w:eastAsia="標楷體"/>
                <w:color w:val="000000"/>
                <w:sz w:val="20"/>
              </w:rPr>
              <w:t xml:space="preserve">(4)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p w14:paraId="5A434D89" w14:textId="1E0B980D" w:rsidR="00C94E18" w:rsidRPr="00E56599" w:rsidRDefault="00C94E18">
            <w:pPr>
              <w:tabs>
                <w:tab w:val="left" w:pos="1976"/>
                <w:tab w:val="left" w:pos="4401"/>
              </w:tabs>
              <w:snapToGrid w:val="0"/>
              <w:spacing w:line="240" w:lineRule="exact"/>
              <w:ind w:left="120" w:hanging="93"/>
            </w:pPr>
            <w:r w:rsidRPr="00E56599">
              <w:rPr>
                <w:rFonts w:eastAsia="標楷體"/>
                <w:color w:val="000000"/>
                <w:sz w:val="20"/>
              </w:rPr>
              <w:t xml:space="preserve">(5)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 xml:space="preserve">points  </w:t>
            </w:r>
            <w:r w:rsidRPr="00E56599">
              <w:rPr>
                <w:rFonts w:eastAsia="標楷體"/>
                <w:color w:val="000000"/>
                <w:sz w:val="20"/>
              </w:rPr>
              <w:t xml:space="preserve">(6)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p w14:paraId="63027009" w14:textId="69447A0F" w:rsidR="00C94E18" w:rsidRPr="00E56599" w:rsidRDefault="00C94E18">
            <w:pPr>
              <w:tabs>
                <w:tab w:val="left" w:pos="1976"/>
                <w:tab w:val="left" w:pos="4401"/>
              </w:tabs>
              <w:snapToGrid w:val="0"/>
              <w:spacing w:line="240" w:lineRule="exact"/>
              <w:ind w:left="120" w:hanging="93"/>
            </w:pPr>
            <w:r w:rsidRPr="00E56599">
              <w:rPr>
                <w:rFonts w:eastAsia="標楷體"/>
                <w:color w:val="000000"/>
                <w:sz w:val="20"/>
              </w:rPr>
              <w:t xml:space="preserve">(7)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 xml:space="preserve">points  </w:t>
            </w:r>
            <w:r w:rsidRPr="00E56599">
              <w:rPr>
                <w:rFonts w:eastAsia="標楷體"/>
                <w:color w:val="000000"/>
                <w:sz w:val="20"/>
              </w:rPr>
              <w:t xml:space="preserve">(8)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p w14:paraId="6F90FF5B" w14:textId="27A2A89A" w:rsidR="00C94E18" w:rsidRPr="00E56599" w:rsidRDefault="00C94E18">
            <w:pPr>
              <w:tabs>
                <w:tab w:val="left" w:pos="1976"/>
                <w:tab w:val="left" w:pos="4401"/>
              </w:tabs>
              <w:snapToGrid w:val="0"/>
              <w:spacing w:line="240" w:lineRule="exact"/>
              <w:ind w:left="120" w:hanging="93"/>
            </w:pPr>
            <w:r w:rsidRPr="00E56599">
              <w:rPr>
                <w:rFonts w:eastAsia="標楷體"/>
                <w:color w:val="000000"/>
                <w:sz w:val="20"/>
              </w:rPr>
              <w:t xml:space="preserve">(9) </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 xml:space="preserve">points  </w:t>
            </w:r>
            <w:r w:rsidRPr="00E56599">
              <w:rPr>
                <w:rFonts w:eastAsia="標楷體"/>
                <w:color w:val="000000"/>
                <w:sz w:val="20"/>
              </w:rPr>
              <w:t>(10)</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tc>
        <w:tc>
          <w:tcPr>
            <w:tcW w:w="46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12A17" w14:textId="54E282B4" w:rsidR="00C94E18" w:rsidRPr="00E56599" w:rsidRDefault="00C94E18">
            <w:pPr>
              <w:spacing w:line="240" w:lineRule="exact"/>
              <w:jc w:val="both"/>
            </w:pPr>
            <w:r w:rsidRPr="00E56599">
              <w:rPr>
                <w:rFonts w:eastAsia="標楷體"/>
                <w:bCs/>
                <w:color w:val="000000"/>
                <w:kern w:val="0"/>
                <w:sz w:val="20"/>
              </w:rPr>
              <w:t>C.</w:t>
            </w:r>
            <w:r w:rsidRPr="00E56599">
              <w:rPr>
                <w:rFonts w:eastAsia="標楷體" w:hint="eastAsia"/>
                <w:bCs/>
                <w:color w:val="000000"/>
                <w:kern w:val="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8F27A7" w:rsidRPr="00E56599">
              <w:rPr>
                <w:rFonts w:eastAsia="標楷體"/>
                <w:color w:val="000000"/>
                <w:sz w:val="20"/>
              </w:rPr>
              <w:t>points</w:t>
            </w:r>
          </w:p>
        </w:tc>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D87AB6" w14:textId="77777777" w:rsidR="00C94E18" w:rsidRPr="00E56599" w:rsidRDefault="00C94E18">
            <w:pPr>
              <w:tabs>
                <w:tab w:val="left" w:pos="1970"/>
              </w:tabs>
              <w:snapToGrid w:val="0"/>
              <w:spacing w:before="54"/>
              <w:ind w:left="120"/>
              <w:rPr>
                <w:rFonts w:eastAsia="標楷體"/>
                <w:color w:val="000000"/>
                <w:sz w:val="20"/>
              </w:rPr>
            </w:pPr>
          </w:p>
        </w:tc>
        <w:tc>
          <w:tcPr>
            <w:tcW w:w="26" w:type="dxa"/>
            <w:gridSpan w:val="2"/>
            <w:shd w:val="clear" w:color="auto" w:fill="auto"/>
            <w:tcMar>
              <w:top w:w="0" w:type="dxa"/>
              <w:left w:w="10" w:type="dxa"/>
              <w:bottom w:w="0" w:type="dxa"/>
              <w:right w:w="10" w:type="dxa"/>
            </w:tcMar>
          </w:tcPr>
          <w:p w14:paraId="10E88777" w14:textId="77777777" w:rsidR="00C94E18" w:rsidRPr="00E56599" w:rsidRDefault="00C94E18">
            <w:pPr>
              <w:tabs>
                <w:tab w:val="left" w:pos="1970"/>
              </w:tabs>
              <w:snapToGrid w:val="0"/>
              <w:spacing w:before="54"/>
              <w:ind w:left="120"/>
              <w:rPr>
                <w:rFonts w:eastAsia="標楷體"/>
                <w:color w:val="000000"/>
                <w:sz w:val="20"/>
              </w:rPr>
            </w:pPr>
          </w:p>
        </w:tc>
        <w:tc>
          <w:tcPr>
            <w:tcW w:w="26" w:type="dxa"/>
            <w:gridSpan w:val="2"/>
            <w:shd w:val="clear" w:color="auto" w:fill="auto"/>
            <w:tcMar>
              <w:top w:w="0" w:type="dxa"/>
              <w:left w:w="10" w:type="dxa"/>
              <w:bottom w:w="0" w:type="dxa"/>
              <w:right w:w="10" w:type="dxa"/>
            </w:tcMar>
          </w:tcPr>
          <w:p w14:paraId="43A1908F" w14:textId="77777777" w:rsidR="00C94E18" w:rsidRPr="00E56599" w:rsidRDefault="00C94E18">
            <w:pPr>
              <w:tabs>
                <w:tab w:val="left" w:pos="1970"/>
              </w:tabs>
              <w:snapToGrid w:val="0"/>
              <w:spacing w:before="54"/>
              <w:ind w:left="120"/>
              <w:rPr>
                <w:rFonts w:eastAsia="標楷體"/>
                <w:color w:val="000000"/>
                <w:sz w:val="20"/>
              </w:rPr>
            </w:pPr>
          </w:p>
        </w:tc>
        <w:tc>
          <w:tcPr>
            <w:tcW w:w="26" w:type="dxa"/>
            <w:shd w:val="clear" w:color="auto" w:fill="auto"/>
            <w:tcMar>
              <w:top w:w="0" w:type="dxa"/>
              <w:left w:w="10" w:type="dxa"/>
              <w:bottom w:w="0" w:type="dxa"/>
              <w:right w:w="10" w:type="dxa"/>
            </w:tcMar>
          </w:tcPr>
          <w:p w14:paraId="28339DDC" w14:textId="77777777" w:rsidR="00C94E18" w:rsidRPr="00E56599" w:rsidRDefault="00C94E18">
            <w:pPr>
              <w:tabs>
                <w:tab w:val="left" w:pos="1970"/>
              </w:tabs>
              <w:snapToGrid w:val="0"/>
              <w:spacing w:before="54"/>
              <w:ind w:left="120"/>
              <w:rPr>
                <w:rFonts w:eastAsia="標楷體"/>
                <w:color w:val="000000"/>
                <w:sz w:val="20"/>
              </w:rPr>
            </w:pPr>
          </w:p>
        </w:tc>
        <w:tc>
          <w:tcPr>
            <w:tcW w:w="26" w:type="dxa"/>
            <w:shd w:val="clear" w:color="auto" w:fill="auto"/>
            <w:tcMar>
              <w:top w:w="0" w:type="dxa"/>
              <w:left w:w="10" w:type="dxa"/>
              <w:bottom w:w="0" w:type="dxa"/>
              <w:right w:w="10" w:type="dxa"/>
            </w:tcMar>
          </w:tcPr>
          <w:p w14:paraId="5F3BC794" w14:textId="77777777" w:rsidR="00C94E18" w:rsidRPr="00E56599" w:rsidRDefault="00C94E18">
            <w:pPr>
              <w:tabs>
                <w:tab w:val="left" w:pos="1970"/>
              </w:tabs>
              <w:snapToGrid w:val="0"/>
              <w:spacing w:before="54"/>
              <w:ind w:left="120"/>
              <w:rPr>
                <w:rFonts w:eastAsia="標楷體"/>
                <w:color w:val="000000"/>
                <w:sz w:val="20"/>
              </w:rPr>
            </w:pPr>
          </w:p>
        </w:tc>
        <w:tc>
          <w:tcPr>
            <w:tcW w:w="26" w:type="dxa"/>
            <w:shd w:val="clear" w:color="auto" w:fill="auto"/>
            <w:tcMar>
              <w:top w:w="0" w:type="dxa"/>
              <w:left w:w="10" w:type="dxa"/>
              <w:bottom w:w="0" w:type="dxa"/>
              <w:right w:w="10" w:type="dxa"/>
            </w:tcMar>
          </w:tcPr>
          <w:p w14:paraId="13645D9F" w14:textId="77777777" w:rsidR="00C94E18" w:rsidRPr="00E56599" w:rsidRDefault="00C94E18">
            <w:pPr>
              <w:tabs>
                <w:tab w:val="left" w:pos="1970"/>
              </w:tabs>
              <w:snapToGrid w:val="0"/>
              <w:spacing w:before="54"/>
              <w:ind w:left="120"/>
              <w:rPr>
                <w:rFonts w:eastAsia="標楷體"/>
                <w:color w:val="000000"/>
                <w:sz w:val="20"/>
              </w:rPr>
            </w:pPr>
          </w:p>
        </w:tc>
      </w:tr>
      <w:tr w:rsidR="00096C95" w:rsidRPr="00E56599" w14:paraId="4DD7162A" w14:textId="77777777" w:rsidTr="00780185">
        <w:trPr>
          <w:trHeight w:val="276"/>
          <w:jc w:val="center"/>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9A581" w14:textId="77777777" w:rsidR="00C94E18" w:rsidRPr="00E56599" w:rsidRDefault="00C94E18">
            <w:pPr>
              <w:spacing w:line="0" w:lineRule="atLeast"/>
              <w:rPr>
                <w:rFonts w:eastAsia="標楷體"/>
                <w:color w:val="000000"/>
                <w:sz w:val="20"/>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EFE6F" w14:textId="77777777" w:rsidR="00C94E18" w:rsidRPr="00E56599" w:rsidRDefault="00C94E18">
            <w:pPr>
              <w:spacing w:line="0" w:lineRule="atLeast"/>
              <w:jc w:val="center"/>
              <w:rPr>
                <w:rFonts w:eastAsia="標楷體"/>
                <w:color w:val="000000"/>
                <w:sz w:val="20"/>
              </w:rPr>
            </w:pPr>
            <w:r w:rsidRPr="00E56599">
              <w:rPr>
                <w:rFonts w:eastAsia="標楷體" w:hint="eastAsia"/>
                <w:color w:val="000000"/>
                <w:sz w:val="20"/>
              </w:rPr>
              <w:t>單項得分</w:t>
            </w:r>
          </w:p>
          <w:p w14:paraId="49B3C77C" w14:textId="77777777" w:rsidR="00C94E18" w:rsidRPr="00E56599" w:rsidRDefault="00C94E18">
            <w:pPr>
              <w:spacing w:line="0" w:lineRule="atLeast"/>
              <w:jc w:val="center"/>
              <w:rPr>
                <w:rFonts w:eastAsia="標楷體"/>
                <w:color w:val="000000"/>
                <w:sz w:val="20"/>
              </w:rPr>
            </w:pPr>
            <w:r w:rsidRPr="00E56599">
              <w:rPr>
                <w:rFonts w:eastAsia="標楷體"/>
                <w:color w:val="000000"/>
                <w:sz w:val="20"/>
              </w:rPr>
              <w:t>(</w:t>
            </w:r>
            <w:r w:rsidRPr="00E56599">
              <w:rPr>
                <w:rFonts w:eastAsia="標楷體" w:hint="eastAsia"/>
                <w:color w:val="000000"/>
                <w:sz w:val="20"/>
              </w:rPr>
              <w:t>佔</w:t>
            </w:r>
            <w:r w:rsidRPr="00E56599">
              <w:rPr>
                <w:rFonts w:eastAsia="標楷體"/>
                <w:color w:val="000000"/>
                <w:sz w:val="20"/>
              </w:rPr>
              <w:t>90%)</w:t>
            </w:r>
          </w:p>
          <w:p w14:paraId="2F2E6017" w14:textId="37CBFDF2" w:rsidR="00C94E18" w:rsidRPr="00E56599" w:rsidRDefault="00096C95" w:rsidP="00780185">
            <w:pPr>
              <w:spacing w:line="0" w:lineRule="atLeast"/>
              <w:ind w:rightChars="-47" w:right="-113"/>
              <w:jc w:val="center"/>
              <w:rPr>
                <w:rFonts w:eastAsia="標楷體"/>
                <w:color w:val="000000"/>
                <w:sz w:val="20"/>
              </w:rPr>
            </w:pPr>
            <w:r w:rsidRPr="00E56599">
              <w:rPr>
                <w:rFonts w:eastAsia="標楷體"/>
                <w:color w:val="000000"/>
                <w:sz w:val="20"/>
              </w:rPr>
              <w:t xml:space="preserve">Score for each category </w:t>
            </w:r>
            <w:r w:rsidR="00C94E18" w:rsidRPr="00E56599">
              <w:rPr>
                <w:rFonts w:eastAsia="標楷體"/>
                <w:color w:val="000000"/>
                <w:sz w:val="20"/>
              </w:rPr>
              <w:t>(90%)</w:t>
            </w: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914D2" w14:textId="27DA0E8C" w:rsidR="00C94E18" w:rsidRPr="00E56599" w:rsidRDefault="00C94E18">
            <w:pPr>
              <w:spacing w:line="0" w:lineRule="atLeast"/>
              <w:jc w:val="center"/>
            </w:pPr>
            <w:r w:rsidRPr="00E56599">
              <w:rPr>
                <w:rFonts w:eastAsia="標楷體"/>
                <w:color w:val="000000"/>
                <w:sz w:val="20"/>
              </w:rPr>
              <w:t>A1.</w:t>
            </w:r>
            <w:r w:rsidRPr="00E56599">
              <w:rPr>
                <w:rFonts w:eastAsia="標楷體" w:hint="eastAsia"/>
                <w:color w:val="00000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Points</w:t>
            </w:r>
          </w:p>
        </w:tc>
        <w:tc>
          <w:tcPr>
            <w:tcW w:w="5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07430" w14:textId="736CDE55" w:rsidR="00C94E18" w:rsidRPr="00E56599" w:rsidRDefault="00C94E18">
            <w:pPr>
              <w:snapToGrid w:val="0"/>
              <w:spacing w:line="240" w:lineRule="exact"/>
              <w:jc w:val="center"/>
            </w:pPr>
            <w:r w:rsidRPr="00E56599">
              <w:rPr>
                <w:rFonts w:eastAsia="標楷體"/>
                <w:bCs/>
                <w:color w:val="000000"/>
                <w:kern w:val="0"/>
                <w:sz w:val="20"/>
              </w:rPr>
              <w:t>A2.</w:t>
            </w:r>
            <w:r w:rsidRPr="00E56599">
              <w:rPr>
                <w:rFonts w:eastAsia="標楷體" w:hint="eastAsia"/>
                <w:bCs/>
                <w:color w:val="000000"/>
                <w:kern w:val="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Points</w:t>
            </w:r>
          </w:p>
        </w:tc>
        <w:tc>
          <w:tcPr>
            <w:tcW w:w="5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61C3E" w14:textId="329A5C0A" w:rsidR="00C94E18" w:rsidRPr="00E56599" w:rsidRDefault="00C94E18">
            <w:pPr>
              <w:pStyle w:val="a3"/>
              <w:suppressAutoHyphens/>
              <w:snapToGrid w:val="0"/>
              <w:spacing w:line="240" w:lineRule="exact"/>
              <w:ind w:left="144"/>
              <w:jc w:val="center"/>
            </w:pPr>
            <w:r w:rsidRPr="00E56599">
              <w:rPr>
                <w:rFonts w:eastAsia="標楷體"/>
                <w:bCs/>
                <w:color w:val="000000"/>
                <w:kern w:val="0"/>
                <w:sz w:val="20"/>
              </w:rPr>
              <w:t>B.</w:t>
            </w:r>
            <w:r w:rsidRPr="00E56599">
              <w:rPr>
                <w:rFonts w:eastAsia="標楷體" w:hint="eastAsia"/>
                <w:bCs/>
                <w:color w:val="000000"/>
                <w:kern w:val="0"/>
                <w:sz w:val="20"/>
              </w:rPr>
              <w:t>得分</w:t>
            </w:r>
            <w:r w:rsidR="008F27A7"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Points</w:t>
            </w:r>
          </w:p>
        </w:tc>
        <w:tc>
          <w:tcPr>
            <w:tcW w:w="46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6950" w14:textId="77777777" w:rsidR="00C94E18" w:rsidRPr="00E56599" w:rsidRDefault="00C94E18">
            <w:pPr>
              <w:spacing w:line="240" w:lineRule="exact"/>
              <w:jc w:val="both"/>
              <w:rPr>
                <w:color w:val="000000"/>
                <w:sz w:val="20"/>
              </w:rPr>
            </w:pPr>
          </w:p>
        </w:tc>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F30663"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4C490C7C"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2970C917"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66DF3B3D"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1CF082BB"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51D4052B" w14:textId="77777777" w:rsidR="00C94E18" w:rsidRPr="00E56599" w:rsidRDefault="00C94E18">
            <w:pPr>
              <w:spacing w:line="0" w:lineRule="atLeast"/>
              <w:rPr>
                <w:rFonts w:eastAsia="標楷體"/>
                <w:color w:val="000000"/>
                <w:sz w:val="20"/>
              </w:rPr>
            </w:pPr>
          </w:p>
        </w:tc>
      </w:tr>
      <w:tr w:rsidR="003E2D02" w:rsidRPr="00E56599" w14:paraId="12E4B391" w14:textId="77777777" w:rsidTr="003E2D02">
        <w:trPr>
          <w:trHeight w:val="332"/>
          <w:jc w:val="center"/>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A3767" w14:textId="77777777" w:rsidR="00C94E18" w:rsidRPr="00E56599" w:rsidRDefault="00C94E18">
            <w:pPr>
              <w:spacing w:line="0" w:lineRule="atLeast"/>
              <w:rPr>
                <w:rFonts w:eastAsia="標楷體"/>
                <w:color w:val="000000"/>
                <w:sz w:val="20"/>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C44B5" w14:textId="77777777" w:rsidR="00C94E18" w:rsidRPr="00E56599" w:rsidRDefault="00C94E18">
            <w:pPr>
              <w:spacing w:line="0" w:lineRule="atLeast"/>
              <w:jc w:val="both"/>
              <w:rPr>
                <w:rFonts w:eastAsia="標楷體"/>
                <w:color w:val="000000"/>
                <w:sz w:val="20"/>
              </w:rPr>
            </w:pPr>
          </w:p>
        </w:tc>
        <w:tc>
          <w:tcPr>
            <w:tcW w:w="1853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4A8DF" w14:textId="77777777" w:rsidR="00C94E18" w:rsidRPr="00E56599" w:rsidRDefault="00C94E18">
            <w:pPr>
              <w:spacing w:line="0" w:lineRule="atLeast"/>
              <w:jc w:val="center"/>
            </w:pPr>
            <w:r w:rsidRPr="00E56599">
              <w:rPr>
                <w:rFonts w:eastAsia="標楷體"/>
                <w:color w:val="000000"/>
                <w:sz w:val="20"/>
              </w:rPr>
              <w:t>[(A1+A2)+B+C]x90%=</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Points</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5F5A09" w14:textId="77777777" w:rsidR="00C94E18" w:rsidRPr="00E56599" w:rsidRDefault="00C94E18">
            <w:pPr>
              <w:spacing w:line="0" w:lineRule="atLeast"/>
              <w:rPr>
                <w:rFonts w:eastAsia="標楷體"/>
                <w:color w:val="000000"/>
                <w:sz w:val="20"/>
              </w:rPr>
            </w:pPr>
          </w:p>
        </w:tc>
        <w:tc>
          <w:tcPr>
            <w:tcW w:w="26" w:type="dxa"/>
            <w:gridSpan w:val="2"/>
            <w:shd w:val="clear" w:color="auto" w:fill="auto"/>
            <w:tcMar>
              <w:top w:w="0" w:type="dxa"/>
              <w:left w:w="10" w:type="dxa"/>
              <w:bottom w:w="0" w:type="dxa"/>
              <w:right w:w="10" w:type="dxa"/>
            </w:tcMar>
          </w:tcPr>
          <w:p w14:paraId="730E021A" w14:textId="77777777" w:rsidR="00C94E18" w:rsidRPr="00E56599" w:rsidRDefault="00C94E18">
            <w:pPr>
              <w:spacing w:line="0" w:lineRule="atLeast"/>
              <w:rPr>
                <w:rFonts w:eastAsia="標楷體"/>
                <w:color w:val="000000"/>
                <w:sz w:val="20"/>
              </w:rPr>
            </w:pPr>
          </w:p>
        </w:tc>
        <w:tc>
          <w:tcPr>
            <w:tcW w:w="62" w:type="dxa"/>
            <w:gridSpan w:val="3"/>
            <w:shd w:val="clear" w:color="auto" w:fill="auto"/>
            <w:tcMar>
              <w:top w:w="0" w:type="dxa"/>
              <w:left w:w="10" w:type="dxa"/>
              <w:bottom w:w="0" w:type="dxa"/>
              <w:right w:w="10" w:type="dxa"/>
            </w:tcMar>
          </w:tcPr>
          <w:p w14:paraId="7B73A2CB"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1E392F9F" w14:textId="77777777" w:rsidR="00C94E18" w:rsidRPr="00E56599" w:rsidRDefault="00C94E18">
            <w:pPr>
              <w:spacing w:line="0" w:lineRule="atLeast"/>
              <w:rPr>
                <w:rFonts w:eastAsia="標楷體"/>
                <w:color w:val="000000"/>
                <w:sz w:val="20"/>
              </w:rPr>
            </w:pPr>
          </w:p>
        </w:tc>
      </w:tr>
      <w:tr w:rsidR="00C94E18" w:rsidRPr="00E56599" w14:paraId="2735E75D" w14:textId="77777777" w:rsidTr="00780185">
        <w:trPr>
          <w:trHeight w:val="227"/>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97C1E" w14:textId="77777777" w:rsidR="00C94E18" w:rsidRPr="00E56599" w:rsidRDefault="00C94E18">
            <w:pPr>
              <w:pStyle w:val="Default"/>
              <w:suppressAutoHyphens/>
              <w:jc w:val="center"/>
              <w:rPr>
                <w:rFonts w:ascii="Times New Roman" w:hAnsi="Times New Roman" w:cs="Times New Roman"/>
              </w:rPr>
            </w:pPr>
            <w:r w:rsidRPr="00E56599">
              <w:rPr>
                <w:rFonts w:ascii="Times New Roman" w:hAnsi="Times New Roman" w:cs="Times New Roman" w:hint="eastAsia"/>
                <w:sz w:val="20"/>
                <w:szCs w:val="20"/>
              </w:rPr>
              <w:t>整體表現</w:t>
            </w:r>
            <w:r w:rsidRPr="00E56599">
              <w:rPr>
                <w:rFonts w:ascii="Times New Roman" w:hAnsi="Times New Roman" w:cs="Times New Roman"/>
                <w:sz w:val="20"/>
                <w:szCs w:val="20"/>
              </w:rPr>
              <w:t>(</w:t>
            </w:r>
            <w:r w:rsidRPr="00E56599">
              <w:rPr>
                <w:rFonts w:ascii="Times New Roman" w:hAnsi="Times New Roman" w:cs="Times New Roman" w:hint="eastAsia"/>
                <w:sz w:val="20"/>
                <w:szCs w:val="20"/>
              </w:rPr>
              <w:t>佔</w:t>
            </w:r>
            <w:r w:rsidRPr="00E56599">
              <w:rPr>
                <w:rFonts w:ascii="Times New Roman" w:hAnsi="Times New Roman" w:cs="Times New Roman"/>
                <w:bCs/>
                <w:sz w:val="20"/>
                <w:szCs w:val="20"/>
              </w:rPr>
              <w:t>10%)</w:t>
            </w:r>
          </w:p>
          <w:p w14:paraId="242CCB67" w14:textId="0799E15D" w:rsidR="00C94E18" w:rsidRPr="00E56599" w:rsidRDefault="008F27A7">
            <w:pPr>
              <w:pStyle w:val="Default"/>
              <w:suppressAutoHyphens/>
              <w:jc w:val="center"/>
              <w:rPr>
                <w:rFonts w:ascii="Times New Roman" w:hAnsi="Times New Roman" w:cs="Times New Roman"/>
              </w:rPr>
            </w:pPr>
            <w:r w:rsidRPr="00E56599">
              <w:rPr>
                <w:sz w:val="20"/>
              </w:rPr>
              <w:t>Holistic p</w:t>
            </w:r>
            <w:r w:rsidR="00C94E18" w:rsidRPr="00E56599">
              <w:rPr>
                <w:sz w:val="20"/>
              </w:rPr>
              <w:t>erformance</w:t>
            </w:r>
            <w:r w:rsidRPr="00E56599">
              <w:rPr>
                <w:sz w:val="20"/>
              </w:rPr>
              <w:t xml:space="preserve"> </w:t>
            </w:r>
            <w:r w:rsidR="00C94E18" w:rsidRPr="00E56599">
              <w:rPr>
                <w:rFonts w:ascii="Times New Roman" w:hAnsi="Times New Roman" w:cs="Times New Roman"/>
                <w:sz w:val="20"/>
                <w:szCs w:val="20"/>
              </w:rPr>
              <w:t>(10%)</w:t>
            </w:r>
          </w:p>
        </w:tc>
        <w:tc>
          <w:tcPr>
            <w:tcW w:w="1853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0016" w14:textId="77777777" w:rsidR="00C94E18" w:rsidRPr="00E56599" w:rsidRDefault="00C94E18">
            <w:pPr>
              <w:spacing w:line="0" w:lineRule="atLeast"/>
              <w:jc w:val="center"/>
            </w:pP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Points</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044BBF" w14:textId="77777777" w:rsidR="00C94E18" w:rsidRPr="00E56599" w:rsidRDefault="00C94E18">
            <w:pPr>
              <w:spacing w:line="0" w:lineRule="atLeast"/>
              <w:rPr>
                <w:rFonts w:eastAsia="標楷體"/>
                <w:color w:val="000000"/>
                <w:sz w:val="20"/>
              </w:rPr>
            </w:pPr>
          </w:p>
        </w:tc>
        <w:tc>
          <w:tcPr>
            <w:tcW w:w="88" w:type="dxa"/>
            <w:gridSpan w:val="5"/>
            <w:shd w:val="clear" w:color="auto" w:fill="auto"/>
            <w:tcMar>
              <w:top w:w="0" w:type="dxa"/>
              <w:left w:w="10" w:type="dxa"/>
              <w:bottom w:w="0" w:type="dxa"/>
              <w:right w:w="10" w:type="dxa"/>
            </w:tcMar>
          </w:tcPr>
          <w:p w14:paraId="03DAAC9E" w14:textId="77777777" w:rsidR="00C94E18" w:rsidRPr="00E56599" w:rsidRDefault="00C94E18">
            <w:pPr>
              <w:spacing w:line="0" w:lineRule="atLeast"/>
              <w:rPr>
                <w:rFonts w:eastAsia="標楷體"/>
                <w:color w:val="000000"/>
                <w:sz w:val="20"/>
              </w:rPr>
            </w:pPr>
          </w:p>
        </w:tc>
        <w:tc>
          <w:tcPr>
            <w:tcW w:w="26" w:type="dxa"/>
            <w:shd w:val="clear" w:color="auto" w:fill="auto"/>
            <w:tcMar>
              <w:top w:w="0" w:type="dxa"/>
              <w:left w:w="10" w:type="dxa"/>
              <w:bottom w:w="0" w:type="dxa"/>
              <w:right w:w="10" w:type="dxa"/>
            </w:tcMar>
          </w:tcPr>
          <w:p w14:paraId="771CCEC9" w14:textId="77777777" w:rsidR="00C94E18" w:rsidRPr="00E56599" w:rsidRDefault="00C94E18">
            <w:pPr>
              <w:spacing w:line="0" w:lineRule="atLeast"/>
              <w:rPr>
                <w:rFonts w:eastAsia="標楷體"/>
                <w:color w:val="000000"/>
                <w:sz w:val="20"/>
              </w:rPr>
            </w:pPr>
          </w:p>
        </w:tc>
      </w:tr>
      <w:tr w:rsidR="00C94E18" w:rsidRPr="00E56599" w14:paraId="40B05E85" w14:textId="77777777">
        <w:trPr>
          <w:trHeight w:val="345"/>
          <w:jc w:val="center"/>
        </w:trPr>
        <w:tc>
          <w:tcPr>
            <w:tcW w:w="2333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F99574" w14:textId="77777777" w:rsidR="00C94E18" w:rsidRPr="00E56599" w:rsidRDefault="00C94E18">
            <w:pPr>
              <w:snapToGrid w:val="0"/>
              <w:jc w:val="center"/>
            </w:pPr>
            <w:r w:rsidRPr="00E56599">
              <w:rPr>
                <w:rFonts w:eastAsia="標楷體" w:hint="eastAsia"/>
                <w:bCs/>
                <w:color w:val="000000"/>
                <w:sz w:val="20"/>
              </w:rPr>
              <w:t>（</w:t>
            </w:r>
            <w:r w:rsidRPr="00E56599">
              <w:rPr>
                <w:rFonts w:eastAsia="標楷體"/>
                <w:bCs/>
                <w:color w:val="000000"/>
                <w:sz w:val="20"/>
              </w:rPr>
              <w:t>A</w:t>
            </w:r>
            <w:r w:rsidRPr="00E56599">
              <w:rPr>
                <w:rFonts w:eastAsia="標楷體" w:hint="eastAsia"/>
                <w:bCs/>
                <w:color w:val="000000"/>
                <w:sz w:val="20"/>
              </w:rPr>
              <w:t>＋</w:t>
            </w:r>
            <w:r w:rsidRPr="00E56599">
              <w:rPr>
                <w:rFonts w:eastAsia="標楷體"/>
                <w:bCs/>
                <w:color w:val="000000"/>
                <w:sz w:val="20"/>
              </w:rPr>
              <w:t>B</w:t>
            </w:r>
            <w:r w:rsidRPr="00E56599">
              <w:rPr>
                <w:rFonts w:eastAsia="標楷體" w:hint="eastAsia"/>
                <w:bCs/>
                <w:color w:val="000000"/>
                <w:sz w:val="20"/>
              </w:rPr>
              <w:t>＋</w:t>
            </w:r>
            <w:r w:rsidRPr="00E56599">
              <w:rPr>
                <w:rFonts w:eastAsia="標楷體"/>
                <w:bCs/>
                <w:color w:val="000000"/>
                <w:sz w:val="20"/>
              </w:rPr>
              <w:t>C</w:t>
            </w:r>
            <w:r w:rsidRPr="00E56599">
              <w:rPr>
                <w:rFonts w:eastAsia="標楷體" w:hint="eastAsia"/>
                <w:bCs/>
                <w:color w:val="000000"/>
                <w:sz w:val="20"/>
              </w:rPr>
              <w:t>）＊</w:t>
            </w:r>
            <w:r w:rsidRPr="00E56599">
              <w:rPr>
                <w:rFonts w:eastAsia="標楷體"/>
                <w:bCs/>
                <w:color w:val="000000"/>
                <w:sz w:val="20"/>
              </w:rPr>
              <w:t xml:space="preserve"> 90</w:t>
            </w:r>
            <w:r w:rsidRPr="00E56599">
              <w:rPr>
                <w:rFonts w:eastAsia="標楷體" w:hint="eastAsia"/>
                <w:bCs/>
                <w:color w:val="000000"/>
                <w:sz w:val="20"/>
              </w:rPr>
              <w:t>％</w:t>
            </w:r>
            <w:r w:rsidRPr="00E56599">
              <w:rPr>
                <w:rFonts w:eastAsia="標楷體"/>
                <w:bCs/>
                <w:color w:val="000000"/>
                <w:sz w:val="20"/>
              </w:rPr>
              <w:t xml:space="preserve"> (</w:t>
            </w:r>
            <w:r w:rsidRPr="00E56599">
              <w:rPr>
                <w:rFonts w:eastAsia="標楷體" w:hint="eastAsia"/>
                <w:bCs/>
                <w:color w:val="000000"/>
                <w:sz w:val="20"/>
              </w:rPr>
              <w:t>滿分</w:t>
            </w:r>
            <w:r w:rsidRPr="00E56599">
              <w:rPr>
                <w:rFonts w:eastAsia="標楷體"/>
                <w:bCs/>
                <w:color w:val="000000"/>
                <w:sz w:val="20"/>
              </w:rPr>
              <w:t>90</w:t>
            </w:r>
            <w:r w:rsidRPr="00E56599">
              <w:rPr>
                <w:rFonts w:eastAsia="標楷體" w:hint="eastAsia"/>
                <w:bCs/>
                <w:color w:val="000000"/>
                <w:sz w:val="20"/>
              </w:rPr>
              <w:t>分</w:t>
            </w:r>
            <w:r w:rsidRPr="00E56599">
              <w:rPr>
                <w:rFonts w:eastAsia="標楷體"/>
                <w:bCs/>
                <w:color w:val="000000"/>
                <w:sz w:val="20"/>
              </w:rPr>
              <w:t>)</w:t>
            </w:r>
            <w:r w:rsidRPr="00E56599">
              <w:rPr>
                <w:rFonts w:eastAsia="標楷體" w:hint="eastAsia"/>
                <w:bCs/>
                <w:color w:val="000000"/>
                <w:sz w:val="20"/>
              </w:rPr>
              <w:t>；整體表現佔</w:t>
            </w:r>
            <w:r w:rsidRPr="00E56599">
              <w:rPr>
                <w:rFonts w:eastAsia="標楷體"/>
                <w:bCs/>
                <w:color w:val="000000"/>
                <w:sz w:val="20"/>
              </w:rPr>
              <w:t xml:space="preserve">10%  </w:t>
            </w:r>
            <w:r w:rsidRPr="00E56599">
              <w:rPr>
                <w:rFonts w:eastAsia="標楷體"/>
                <w:color w:val="000000"/>
                <w:sz w:val="20"/>
              </w:rPr>
              <w:t xml:space="preserve"> </w:t>
            </w:r>
            <w:r w:rsidRPr="00E56599">
              <w:rPr>
                <w:rFonts w:eastAsia="標楷體"/>
                <w:bCs/>
                <w:color w:val="000000"/>
                <w:sz w:val="20"/>
              </w:rPr>
              <w:t>(</w:t>
            </w:r>
            <w:r w:rsidRPr="00E56599">
              <w:rPr>
                <w:rFonts w:eastAsia="標楷體" w:hint="eastAsia"/>
                <w:bCs/>
                <w:color w:val="000000"/>
                <w:sz w:val="20"/>
              </w:rPr>
              <w:t>整體表現部分，由院教評會審議</w:t>
            </w:r>
            <w:r w:rsidRPr="00E56599">
              <w:rPr>
                <w:rFonts w:eastAsia="標楷體"/>
                <w:bCs/>
                <w:color w:val="000000"/>
                <w:sz w:val="20"/>
              </w:rPr>
              <w:t>0~10</w:t>
            </w:r>
            <w:r w:rsidRPr="00E56599">
              <w:rPr>
                <w:rFonts w:eastAsia="標楷體" w:hint="eastAsia"/>
                <w:bCs/>
                <w:color w:val="000000"/>
                <w:sz w:val="20"/>
              </w:rPr>
              <w:t>分</w:t>
            </w:r>
            <w:r w:rsidRPr="00E56599">
              <w:rPr>
                <w:rFonts w:eastAsia="標楷體"/>
                <w:bCs/>
                <w:color w:val="000000"/>
                <w:sz w:val="20"/>
              </w:rPr>
              <w:t>)</w:t>
            </w:r>
          </w:p>
          <w:p w14:paraId="56E76598" w14:textId="77777777" w:rsidR="00C94E18" w:rsidRPr="00E56599" w:rsidRDefault="00C94E18">
            <w:pPr>
              <w:snapToGrid w:val="0"/>
              <w:jc w:val="center"/>
            </w:pPr>
            <w:r w:rsidRPr="00E56599">
              <w:rPr>
                <w:rFonts w:eastAsia="標楷體"/>
                <w:bCs/>
                <w:color w:val="000000"/>
                <w:sz w:val="20"/>
              </w:rPr>
              <w:t>備註：</w:t>
            </w:r>
            <w:r w:rsidRPr="00E56599">
              <w:rPr>
                <w:rFonts w:eastAsia="標楷體"/>
                <w:color w:val="000000"/>
                <w:sz w:val="20"/>
                <w:u w:val="single"/>
              </w:rPr>
              <w:t>院教評會委員就「整體表現」不記名核分，將剔除最高與最低之極端值後，再予以採計整體平均值。</w:t>
            </w:r>
          </w:p>
          <w:p w14:paraId="06316BFD" w14:textId="77777777" w:rsidR="00096C95" w:rsidRPr="00E56599" w:rsidRDefault="00C94E18" w:rsidP="00096C95">
            <w:pPr>
              <w:snapToGrid w:val="0"/>
              <w:jc w:val="center"/>
              <w:rPr>
                <w:sz w:val="20"/>
              </w:rPr>
            </w:pPr>
            <w:r w:rsidRPr="00E56599">
              <w:rPr>
                <w:sz w:val="20"/>
              </w:rPr>
              <w:t xml:space="preserve">(A + B + C) × 90% </w:t>
            </w:r>
            <w:r w:rsidR="00096C95" w:rsidRPr="00E56599">
              <w:rPr>
                <w:sz w:val="20"/>
              </w:rPr>
              <w:t>(total of 90 points); the remaining 10% for holistic performance shall be evaluated by the CFEC with a score ranging from 0 to 10 points.</w:t>
            </w:r>
          </w:p>
          <w:p w14:paraId="2B7F2BD2" w14:textId="5AFD188F" w:rsidR="00C94E18" w:rsidRPr="00E56599" w:rsidRDefault="00096C95">
            <w:pPr>
              <w:snapToGrid w:val="0"/>
              <w:jc w:val="center"/>
            </w:pPr>
            <w:r w:rsidRPr="00E56599">
              <w:rPr>
                <w:sz w:val="20"/>
              </w:rPr>
              <w:t xml:space="preserve">Note: </w:t>
            </w:r>
            <w:r w:rsidRPr="00E56599">
              <w:rPr>
                <w:sz w:val="20"/>
                <w:u w:val="single"/>
              </w:rPr>
              <w:t>The CFEC members shall evaluate applicants’ holistic performance by scoring anonymously, with the average calculated after removing the highest and lowest scores.</w:t>
            </w:r>
          </w:p>
        </w:tc>
        <w:tc>
          <w:tcPr>
            <w:tcW w:w="26" w:type="dxa"/>
            <w:gridSpan w:val="2"/>
            <w:shd w:val="clear" w:color="auto" w:fill="auto"/>
            <w:tcMar>
              <w:top w:w="0" w:type="dxa"/>
              <w:left w:w="10" w:type="dxa"/>
              <w:bottom w:w="0" w:type="dxa"/>
              <w:right w:w="10" w:type="dxa"/>
            </w:tcMar>
          </w:tcPr>
          <w:p w14:paraId="48C0F40D" w14:textId="77777777" w:rsidR="00C94E18" w:rsidRPr="00E56599" w:rsidRDefault="00C94E18">
            <w:pPr>
              <w:snapToGrid w:val="0"/>
              <w:jc w:val="center"/>
              <w:rPr>
                <w:sz w:val="20"/>
              </w:rPr>
            </w:pPr>
          </w:p>
        </w:tc>
        <w:tc>
          <w:tcPr>
            <w:tcW w:w="78" w:type="dxa"/>
            <w:gridSpan w:val="3"/>
            <w:shd w:val="clear" w:color="auto" w:fill="auto"/>
            <w:tcMar>
              <w:top w:w="0" w:type="dxa"/>
              <w:left w:w="10" w:type="dxa"/>
              <w:bottom w:w="0" w:type="dxa"/>
              <w:right w:w="10" w:type="dxa"/>
            </w:tcMar>
          </w:tcPr>
          <w:p w14:paraId="2D5F6B9E" w14:textId="77777777" w:rsidR="00C94E18" w:rsidRPr="00E56599" w:rsidRDefault="00C94E18">
            <w:pPr>
              <w:snapToGrid w:val="0"/>
              <w:jc w:val="center"/>
              <w:rPr>
                <w:sz w:val="20"/>
              </w:rPr>
            </w:pPr>
          </w:p>
        </w:tc>
      </w:tr>
    </w:tbl>
    <w:p w14:paraId="4926F127" w14:textId="77777777" w:rsidR="001F4989" w:rsidRPr="00E56599" w:rsidRDefault="001F4989" w:rsidP="00780185">
      <w:pPr>
        <w:rPr>
          <w:rFonts w:eastAsia="標楷體"/>
          <w:b/>
          <w:color w:val="000000"/>
          <w:sz w:val="28"/>
          <w:szCs w:val="28"/>
        </w:rPr>
      </w:pPr>
    </w:p>
    <w:p w14:paraId="75FE4107" w14:textId="77777777" w:rsidR="001F4989" w:rsidRPr="00E56599" w:rsidRDefault="00B45353">
      <w:pPr>
        <w:snapToGrid w:val="0"/>
        <w:jc w:val="center"/>
      </w:pPr>
      <w:r w:rsidRPr="00E56599">
        <w:rPr>
          <w:rFonts w:eastAsia="標楷體"/>
          <w:b/>
          <w:color w:val="000000"/>
          <w:sz w:val="28"/>
          <w:szCs w:val="28"/>
        </w:rPr>
        <w:t>國立中山大學西灣學院</w:t>
      </w:r>
      <w:r w:rsidRPr="00E56599">
        <w:rPr>
          <w:rFonts w:eastAsia="Segoe UI Emoji"/>
          <w:b/>
          <w:color w:val="000000"/>
          <w:sz w:val="28"/>
          <w:szCs w:val="28"/>
        </w:rPr>
        <w:t>○○○</w:t>
      </w:r>
      <w:r w:rsidRPr="00E56599">
        <w:rPr>
          <w:rFonts w:eastAsia="標楷體"/>
          <w:b/>
          <w:color w:val="000000"/>
          <w:sz w:val="28"/>
          <w:szCs w:val="28"/>
        </w:rPr>
        <w:t>教師（助理教授以上）升等計分表（技術應用類）</w:t>
      </w:r>
    </w:p>
    <w:p w14:paraId="36119DE8" w14:textId="4081BB17" w:rsidR="001F4989" w:rsidRPr="00E56599" w:rsidRDefault="00013715" w:rsidP="00013715">
      <w:pPr>
        <w:snapToGrid w:val="0"/>
        <w:jc w:val="center"/>
      </w:pPr>
      <w:r w:rsidRPr="00E56599">
        <w:rPr>
          <w:rFonts w:eastAsia="標楷體"/>
          <w:b/>
          <w:bCs/>
          <w:sz w:val="28"/>
          <w:szCs w:val="28"/>
          <w:lang w:val="en-MY"/>
        </w:rPr>
        <w:t>Score Sheet of Professorship Rank Promotion (for Assistant Professors or above) in the Si Wan College (Technology Application)</w:t>
      </w:r>
    </w:p>
    <w:p w14:paraId="5CE3AA91" w14:textId="77777777" w:rsidR="001F4989" w:rsidRPr="00E56599" w:rsidRDefault="00B45353">
      <w:pPr>
        <w:snapToGrid w:val="0"/>
        <w:jc w:val="right"/>
        <w:rPr>
          <w:rFonts w:eastAsia="標楷體"/>
          <w:color w:val="000000"/>
          <w:sz w:val="18"/>
          <w:szCs w:val="18"/>
        </w:rPr>
      </w:pPr>
      <w:r w:rsidRPr="00E56599">
        <w:rPr>
          <w:rFonts w:eastAsia="標楷體"/>
          <w:color w:val="000000"/>
          <w:sz w:val="18"/>
          <w:szCs w:val="18"/>
        </w:rPr>
        <w:t>本表自</w:t>
      </w:r>
      <w:r w:rsidRPr="00E56599">
        <w:rPr>
          <w:rFonts w:eastAsia="標楷體"/>
          <w:color w:val="000000"/>
          <w:sz w:val="18"/>
          <w:szCs w:val="18"/>
        </w:rPr>
        <w:t>112</w:t>
      </w:r>
      <w:r w:rsidRPr="00E56599">
        <w:rPr>
          <w:rFonts w:eastAsia="標楷體"/>
          <w:color w:val="000000"/>
          <w:sz w:val="18"/>
          <w:szCs w:val="18"/>
        </w:rPr>
        <w:t>年</w:t>
      </w:r>
      <w:r w:rsidRPr="00E56599">
        <w:rPr>
          <w:rFonts w:eastAsia="標楷體"/>
          <w:color w:val="000000"/>
          <w:sz w:val="18"/>
          <w:szCs w:val="18"/>
        </w:rPr>
        <w:t>2</w:t>
      </w:r>
      <w:r w:rsidRPr="00E56599">
        <w:rPr>
          <w:rFonts w:eastAsia="標楷體"/>
          <w:color w:val="000000"/>
          <w:sz w:val="18"/>
          <w:szCs w:val="18"/>
        </w:rPr>
        <w:t>月</w:t>
      </w:r>
      <w:r w:rsidRPr="00E56599">
        <w:rPr>
          <w:rFonts w:eastAsia="標楷體"/>
          <w:color w:val="000000"/>
          <w:sz w:val="18"/>
          <w:szCs w:val="18"/>
        </w:rPr>
        <w:t>1</w:t>
      </w:r>
      <w:r w:rsidRPr="00E56599">
        <w:rPr>
          <w:rFonts w:eastAsia="標楷體"/>
          <w:color w:val="000000"/>
          <w:sz w:val="18"/>
          <w:szCs w:val="18"/>
        </w:rPr>
        <w:t>日升等適用生效</w:t>
      </w:r>
    </w:p>
    <w:p w14:paraId="25135BFD" w14:textId="77777777" w:rsidR="001F4989" w:rsidRPr="00E56599" w:rsidRDefault="00B45353">
      <w:pPr>
        <w:snapToGrid w:val="0"/>
        <w:jc w:val="right"/>
      </w:pPr>
      <w:r w:rsidRPr="00E56599">
        <w:rPr>
          <w:rFonts w:eastAsia="Times New Roman"/>
          <w:color w:val="000000"/>
          <w:kern w:val="0"/>
          <w:sz w:val="18"/>
          <w:szCs w:val="18"/>
          <w:lang w:val="en-MY" w:eastAsia="zh-CN"/>
        </w:rPr>
        <w:t>Effective from February 1, 2023</w:t>
      </w:r>
    </w:p>
    <w:p w14:paraId="72BCAE2E" w14:textId="77777777" w:rsidR="001F4989" w:rsidRPr="00E56599" w:rsidRDefault="00B45353">
      <w:pPr>
        <w:jc w:val="right"/>
      </w:pPr>
      <w:r w:rsidRPr="00E56599">
        <w:rPr>
          <w:rFonts w:eastAsia="標楷體"/>
          <w:color w:val="000000"/>
          <w:sz w:val="18"/>
          <w:szCs w:val="18"/>
        </w:rPr>
        <w:t>112.4.12</w:t>
      </w:r>
      <w:r w:rsidRPr="00E56599">
        <w:rPr>
          <w:rFonts w:eastAsia="標楷體"/>
          <w:color w:val="000000"/>
          <w:sz w:val="18"/>
          <w:szCs w:val="18"/>
        </w:rPr>
        <w:t>院教評會、</w:t>
      </w:r>
      <w:r w:rsidRPr="00E56599">
        <w:rPr>
          <w:rFonts w:eastAsia="標楷體"/>
          <w:color w:val="000000"/>
          <w:sz w:val="18"/>
          <w:szCs w:val="18"/>
        </w:rPr>
        <w:t>112.5.25</w:t>
      </w:r>
      <w:r w:rsidRPr="00E56599">
        <w:rPr>
          <w:rFonts w:eastAsia="標楷體"/>
          <w:color w:val="000000"/>
          <w:sz w:val="18"/>
          <w:szCs w:val="18"/>
        </w:rPr>
        <w:t>院務會議審議通過及</w:t>
      </w:r>
      <w:r w:rsidRPr="00E56599">
        <w:rPr>
          <w:rFonts w:eastAsia="標楷體"/>
          <w:color w:val="000000"/>
          <w:sz w:val="18"/>
          <w:szCs w:val="18"/>
        </w:rPr>
        <w:t>112.6.8</w:t>
      </w:r>
      <w:r w:rsidRPr="00E56599">
        <w:rPr>
          <w:rFonts w:eastAsia="標楷體"/>
          <w:color w:val="000000"/>
          <w:sz w:val="18"/>
          <w:szCs w:val="18"/>
        </w:rPr>
        <w:t>第</w:t>
      </w:r>
      <w:r w:rsidRPr="00E56599">
        <w:rPr>
          <w:rFonts w:eastAsia="標楷體"/>
          <w:color w:val="000000"/>
          <w:sz w:val="18"/>
          <w:szCs w:val="18"/>
        </w:rPr>
        <w:t>424</w:t>
      </w:r>
      <w:r w:rsidRPr="00E56599">
        <w:rPr>
          <w:rFonts w:eastAsia="標楷體"/>
          <w:color w:val="000000"/>
          <w:sz w:val="18"/>
          <w:szCs w:val="18"/>
        </w:rPr>
        <w:t>次校教評會審議通過</w:t>
      </w:r>
    </w:p>
    <w:p w14:paraId="4B732088" w14:textId="4F56C3F3" w:rsidR="001F4989" w:rsidRPr="00E56599" w:rsidRDefault="00B45353">
      <w:pPr>
        <w:snapToGrid w:val="0"/>
        <w:jc w:val="right"/>
      </w:pPr>
      <w:r w:rsidRPr="00E56599">
        <w:rPr>
          <w:color w:val="000000"/>
          <w:sz w:val="18"/>
          <w:szCs w:val="18"/>
        </w:rPr>
        <w:t xml:space="preserve">Approved </w:t>
      </w:r>
      <w:r w:rsidR="009D5C8B" w:rsidRPr="00E56599">
        <w:rPr>
          <w:color w:val="000000"/>
          <w:sz w:val="18"/>
          <w:szCs w:val="18"/>
        </w:rPr>
        <w:t>at</w:t>
      </w:r>
      <w:r w:rsidRPr="00E56599">
        <w:rPr>
          <w:color w:val="000000"/>
          <w:sz w:val="18"/>
          <w:szCs w:val="18"/>
        </w:rPr>
        <w:t xml:space="preserve"> the College Faculty Evaluation Committee </w:t>
      </w:r>
      <w:r w:rsidR="009D5C8B" w:rsidRPr="00E56599">
        <w:rPr>
          <w:color w:val="000000"/>
          <w:sz w:val="18"/>
          <w:szCs w:val="18"/>
        </w:rPr>
        <w:t xml:space="preserve">meeting </w:t>
      </w:r>
      <w:r w:rsidRPr="00E56599">
        <w:rPr>
          <w:color w:val="000000"/>
          <w:sz w:val="18"/>
          <w:szCs w:val="18"/>
        </w:rPr>
        <w:t>on April 12, 2023</w:t>
      </w:r>
      <w:r w:rsidR="009D5C8B" w:rsidRPr="00E56599">
        <w:rPr>
          <w:color w:val="000000"/>
          <w:sz w:val="18"/>
          <w:szCs w:val="18"/>
        </w:rPr>
        <w:t>,</w:t>
      </w:r>
      <w:r w:rsidRPr="00E56599">
        <w:rPr>
          <w:color w:val="000000"/>
          <w:sz w:val="18"/>
          <w:szCs w:val="18"/>
        </w:rPr>
        <w:t xml:space="preserve"> the College </w:t>
      </w:r>
      <w:r w:rsidR="009D5C8B" w:rsidRPr="00E56599">
        <w:rPr>
          <w:color w:val="000000"/>
          <w:sz w:val="18"/>
          <w:szCs w:val="18"/>
        </w:rPr>
        <w:t>Council m</w:t>
      </w:r>
      <w:r w:rsidRPr="00E56599">
        <w:rPr>
          <w:color w:val="000000"/>
          <w:sz w:val="18"/>
          <w:szCs w:val="18"/>
        </w:rPr>
        <w:t>eeting on May 25, 2023</w:t>
      </w:r>
      <w:r w:rsidR="009D5C8B" w:rsidRPr="00E56599">
        <w:rPr>
          <w:color w:val="000000"/>
          <w:sz w:val="18"/>
          <w:szCs w:val="18"/>
        </w:rPr>
        <w:t xml:space="preserve">, </w:t>
      </w:r>
      <w:r w:rsidRPr="00E56599">
        <w:rPr>
          <w:color w:val="000000"/>
          <w:sz w:val="18"/>
          <w:szCs w:val="18"/>
        </w:rPr>
        <w:t>and the 424</w:t>
      </w:r>
      <w:r w:rsidR="009D5C8B" w:rsidRPr="00E56599">
        <w:rPr>
          <w:color w:val="000000"/>
          <w:sz w:val="18"/>
          <w:szCs w:val="18"/>
        </w:rPr>
        <w:t>th</w:t>
      </w:r>
      <w:r w:rsidRPr="00E56599">
        <w:rPr>
          <w:color w:val="000000"/>
          <w:sz w:val="18"/>
          <w:szCs w:val="18"/>
        </w:rPr>
        <w:t xml:space="preserve"> University Faculty Evaluation Committee </w:t>
      </w:r>
      <w:r w:rsidR="009D5C8B" w:rsidRPr="00E56599">
        <w:rPr>
          <w:color w:val="000000"/>
          <w:sz w:val="18"/>
          <w:szCs w:val="18"/>
        </w:rPr>
        <w:t xml:space="preserve">meeting </w:t>
      </w:r>
      <w:r w:rsidRPr="00E56599">
        <w:rPr>
          <w:color w:val="000000"/>
          <w:sz w:val="18"/>
          <w:szCs w:val="18"/>
        </w:rPr>
        <w:t>on June 8, 2023</w:t>
      </w:r>
    </w:p>
    <w:p w14:paraId="1AB3EB22" w14:textId="77777777" w:rsidR="001F4989" w:rsidRPr="00E56599" w:rsidRDefault="00B45353">
      <w:pPr>
        <w:snapToGrid w:val="0"/>
        <w:jc w:val="right"/>
      </w:pPr>
      <w:r w:rsidRPr="00E56599">
        <w:rPr>
          <w:rFonts w:eastAsia="標楷體"/>
          <w:color w:val="000000"/>
          <w:sz w:val="18"/>
          <w:szCs w:val="18"/>
        </w:rPr>
        <w:t>112.10.17</w:t>
      </w:r>
      <w:r w:rsidRPr="00E56599">
        <w:rPr>
          <w:rFonts w:eastAsia="標楷體"/>
          <w:color w:val="000000"/>
          <w:sz w:val="18"/>
          <w:szCs w:val="18"/>
        </w:rPr>
        <w:t>院教評會審議通過、</w:t>
      </w:r>
      <w:r w:rsidRPr="00E56599">
        <w:rPr>
          <w:rFonts w:eastAsia="標楷體"/>
          <w:color w:val="000000"/>
          <w:sz w:val="18"/>
          <w:szCs w:val="18"/>
        </w:rPr>
        <w:t>112.11.16</w:t>
      </w:r>
      <w:r w:rsidRPr="00E56599">
        <w:rPr>
          <w:rFonts w:eastAsia="標楷體"/>
          <w:color w:val="000000"/>
          <w:sz w:val="18"/>
          <w:szCs w:val="18"/>
        </w:rPr>
        <w:t>院務會議審議通過及</w:t>
      </w:r>
      <w:r w:rsidRPr="00E56599">
        <w:rPr>
          <w:rFonts w:eastAsia="標楷體"/>
          <w:color w:val="000000"/>
          <w:sz w:val="18"/>
          <w:szCs w:val="18"/>
        </w:rPr>
        <w:t>112.12.21</w:t>
      </w:r>
      <w:r w:rsidRPr="00E56599">
        <w:rPr>
          <w:rFonts w:eastAsia="標楷體"/>
          <w:color w:val="000000"/>
          <w:sz w:val="18"/>
          <w:szCs w:val="18"/>
        </w:rPr>
        <w:t>第</w:t>
      </w:r>
      <w:r w:rsidRPr="00E56599">
        <w:rPr>
          <w:rFonts w:eastAsia="標楷體"/>
          <w:color w:val="000000"/>
          <w:sz w:val="18"/>
          <w:szCs w:val="18"/>
        </w:rPr>
        <w:t>429</w:t>
      </w:r>
      <w:r w:rsidRPr="00E56599">
        <w:rPr>
          <w:rFonts w:eastAsia="標楷體"/>
          <w:color w:val="000000"/>
          <w:sz w:val="18"/>
          <w:szCs w:val="18"/>
        </w:rPr>
        <w:t>次校教評會審議通過</w:t>
      </w:r>
    </w:p>
    <w:p w14:paraId="03503625" w14:textId="53221C6A" w:rsidR="001F4989" w:rsidRPr="00E56599" w:rsidRDefault="00B45353">
      <w:pPr>
        <w:snapToGrid w:val="0"/>
        <w:jc w:val="right"/>
      </w:pPr>
      <w:r w:rsidRPr="00E56599">
        <w:rPr>
          <w:rFonts w:eastAsia="Times New Roman"/>
          <w:color w:val="000000"/>
          <w:kern w:val="0"/>
          <w:sz w:val="18"/>
          <w:szCs w:val="18"/>
          <w:lang w:val="en-MY" w:eastAsia="zh-CN"/>
        </w:rPr>
        <w:t xml:space="preserve">Approved </w:t>
      </w:r>
      <w:r w:rsidR="009D5C8B" w:rsidRPr="00E56599">
        <w:rPr>
          <w:rFonts w:eastAsia="Times New Roman"/>
          <w:color w:val="000000"/>
          <w:kern w:val="0"/>
          <w:sz w:val="18"/>
          <w:szCs w:val="18"/>
          <w:lang w:val="en-MY" w:eastAsia="zh-CN"/>
        </w:rPr>
        <w:t>at</w:t>
      </w:r>
      <w:r w:rsidRPr="00E56599">
        <w:rPr>
          <w:rFonts w:eastAsia="Times New Roman"/>
          <w:color w:val="000000"/>
          <w:kern w:val="0"/>
          <w:sz w:val="18"/>
          <w:szCs w:val="18"/>
          <w:lang w:val="en-MY" w:eastAsia="zh-CN"/>
        </w:rPr>
        <w:t xml:space="preserve"> the College Faculty Evaluation Committee </w:t>
      </w:r>
      <w:r w:rsidR="009D5C8B" w:rsidRPr="00E56599">
        <w:rPr>
          <w:rFonts w:eastAsia="Times New Roman"/>
          <w:color w:val="000000"/>
          <w:kern w:val="0"/>
          <w:sz w:val="18"/>
          <w:szCs w:val="18"/>
          <w:lang w:val="en-MY" w:eastAsia="zh-CN"/>
        </w:rPr>
        <w:t xml:space="preserve">meeting </w:t>
      </w:r>
      <w:r w:rsidRPr="00E56599">
        <w:rPr>
          <w:rFonts w:eastAsia="Times New Roman"/>
          <w:color w:val="000000"/>
          <w:kern w:val="0"/>
          <w:sz w:val="18"/>
          <w:szCs w:val="18"/>
          <w:lang w:val="en-MY" w:eastAsia="zh-CN"/>
        </w:rPr>
        <w:t>on October 17, 2023</w:t>
      </w:r>
      <w:r w:rsidR="009D5C8B" w:rsidRPr="00E56599">
        <w:rPr>
          <w:rFonts w:eastAsia="Times New Roman"/>
          <w:color w:val="000000"/>
          <w:kern w:val="0"/>
          <w:sz w:val="18"/>
          <w:szCs w:val="18"/>
          <w:lang w:val="en-MY" w:eastAsia="zh-CN"/>
        </w:rPr>
        <w:t>,</w:t>
      </w:r>
      <w:r w:rsidRPr="00E56599">
        <w:rPr>
          <w:rFonts w:eastAsia="Times New Roman"/>
          <w:color w:val="000000"/>
          <w:kern w:val="0"/>
          <w:sz w:val="18"/>
          <w:szCs w:val="18"/>
          <w:lang w:val="en-MY" w:eastAsia="zh-CN"/>
        </w:rPr>
        <w:t xml:space="preserve"> the College </w:t>
      </w:r>
      <w:r w:rsidR="009D5C8B" w:rsidRPr="00E56599">
        <w:rPr>
          <w:rFonts w:eastAsia="Times New Roman"/>
          <w:color w:val="000000"/>
          <w:kern w:val="0"/>
          <w:sz w:val="18"/>
          <w:szCs w:val="18"/>
          <w:lang w:val="en-MY" w:eastAsia="zh-CN"/>
        </w:rPr>
        <w:t>Council m</w:t>
      </w:r>
      <w:r w:rsidRPr="00E56599">
        <w:rPr>
          <w:rFonts w:eastAsia="Times New Roman"/>
          <w:color w:val="000000"/>
          <w:kern w:val="0"/>
          <w:sz w:val="18"/>
          <w:szCs w:val="18"/>
          <w:lang w:val="en-MY" w:eastAsia="zh-CN"/>
        </w:rPr>
        <w:t>eeting on November 16, 2023</w:t>
      </w:r>
      <w:r w:rsidR="009D5C8B" w:rsidRPr="00E56599">
        <w:rPr>
          <w:rFonts w:eastAsia="Times New Roman"/>
          <w:color w:val="000000"/>
          <w:kern w:val="0"/>
          <w:sz w:val="18"/>
          <w:szCs w:val="18"/>
          <w:lang w:val="en-MY" w:eastAsia="zh-CN"/>
        </w:rPr>
        <w:t>,</w:t>
      </w:r>
      <w:r w:rsidRPr="00E56599">
        <w:rPr>
          <w:rFonts w:eastAsia="Times New Roman"/>
          <w:color w:val="000000"/>
          <w:kern w:val="0"/>
          <w:sz w:val="18"/>
          <w:szCs w:val="18"/>
          <w:lang w:val="en-MY" w:eastAsia="zh-CN"/>
        </w:rPr>
        <w:t xml:space="preserve"> and</w:t>
      </w:r>
      <w:r w:rsidRPr="00E56599">
        <w:rPr>
          <w:color w:val="000000"/>
          <w:sz w:val="18"/>
          <w:szCs w:val="18"/>
        </w:rPr>
        <w:t xml:space="preserve"> </w:t>
      </w:r>
      <w:r w:rsidRPr="00E56599">
        <w:rPr>
          <w:rFonts w:eastAsia="Times New Roman"/>
          <w:color w:val="000000"/>
          <w:kern w:val="0"/>
          <w:sz w:val="18"/>
          <w:szCs w:val="18"/>
          <w:lang w:val="en-MY" w:eastAsia="zh-CN"/>
        </w:rPr>
        <w:t>the 429</w:t>
      </w:r>
      <w:r w:rsidR="009D5C8B" w:rsidRPr="00E56599">
        <w:rPr>
          <w:rFonts w:eastAsia="Times New Roman"/>
          <w:color w:val="000000"/>
          <w:kern w:val="0"/>
          <w:sz w:val="18"/>
          <w:szCs w:val="18"/>
          <w:lang w:val="en-MY" w:eastAsia="zh-CN"/>
        </w:rPr>
        <w:t>th</w:t>
      </w:r>
      <w:r w:rsidRPr="00E56599">
        <w:rPr>
          <w:rFonts w:eastAsia="Times New Roman"/>
          <w:color w:val="000000"/>
          <w:kern w:val="0"/>
          <w:sz w:val="18"/>
          <w:szCs w:val="18"/>
          <w:lang w:val="en-MY" w:eastAsia="zh-CN"/>
        </w:rPr>
        <w:t xml:space="preserve"> University Faculty Evaluation Committee </w:t>
      </w:r>
      <w:r w:rsidR="009D5C8B" w:rsidRPr="00E56599">
        <w:rPr>
          <w:rFonts w:eastAsia="Times New Roman"/>
          <w:color w:val="000000"/>
          <w:kern w:val="0"/>
          <w:sz w:val="18"/>
          <w:szCs w:val="18"/>
          <w:lang w:val="en-MY" w:eastAsia="zh-CN"/>
        </w:rPr>
        <w:t xml:space="preserve">meeting </w:t>
      </w:r>
      <w:r w:rsidRPr="00E56599">
        <w:rPr>
          <w:rFonts w:eastAsia="Times New Roman"/>
          <w:color w:val="000000"/>
          <w:kern w:val="0"/>
          <w:sz w:val="18"/>
          <w:szCs w:val="18"/>
          <w:lang w:val="en-MY" w:eastAsia="zh-CN"/>
        </w:rPr>
        <w:t>on December 21, 2023</w:t>
      </w:r>
    </w:p>
    <w:tbl>
      <w:tblPr>
        <w:tblW w:w="23435" w:type="dxa"/>
        <w:jc w:val="center"/>
        <w:tblCellMar>
          <w:left w:w="10" w:type="dxa"/>
          <w:right w:w="10" w:type="dxa"/>
        </w:tblCellMar>
        <w:tblLook w:val="04A0" w:firstRow="1" w:lastRow="0" w:firstColumn="1" w:lastColumn="0" w:noHBand="0" w:noVBand="1"/>
      </w:tblPr>
      <w:tblGrid>
        <w:gridCol w:w="1271"/>
        <w:gridCol w:w="1418"/>
        <w:gridCol w:w="708"/>
        <w:gridCol w:w="709"/>
        <w:gridCol w:w="1418"/>
        <w:gridCol w:w="5670"/>
        <w:gridCol w:w="5672"/>
        <w:gridCol w:w="4675"/>
        <w:gridCol w:w="1842"/>
        <w:gridCol w:w="26"/>
        <w:gridCol w:w="26"/>
      </w:tblGrid>
      <w:tr w:rsidR="001F4989" w:rsidRPr="00E56599" w14:paraId="50EB7971" w14:textId="77777777">
        <w:trPr>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9E529" w14:textId="77777777" w:rsidR="001F4989" w:rsidRPr="00E56599" w:rsidRDefault="00B45353">
            <w:pPr>
              <w:jc w:val="center"/>
            </w:pPr>
            <w:r w:rsidRPr="00E56599">
              <w:rPr>
                <w:rFonts w:eastAsia="標楷體" w:hint="eastAsia"/>
                <w:color w:val="000000"/>
                <w:sz w:val="20"/>
              </w:rPr>
              <w:t>研究、教學及服務等成績佔</w:t>
            </w:r>
            <w:r w:rsidRPr="00E56599">
              <w:rPr>
                <w:rFonts w:eastAsia="標楷體"/>
                <w:color w:val="000000"/>
                <w:sz w:val="20"/>
              </w:rPr>
              <w:t>90%</w:t>
            </w:r>
          </w:p>
          <w:p w14:paraId="431926D2" w14:textId="5EA8E56C" w:rsidR="001F4989" w:rsidRPr="00E56599" w:rsidRDefault="001F7598">
            <w:pPr>
              <w:spacing w:line="0" w:lineRule="atLeast"/>
              <w:jc w:val="center"/>
            </w:pPr>
            <w:r w:rsidRPr="00E56599">
              <w:rPr>
                <w:color w:val="000000"/>
                <w:sz w:val="20"/>
              </w:rPr>
              <w:t>Performance in research, teaching, and service accounts for  90% of the total score</w:t>
            </w:r>
            <w:r w:rsidRPr="00E56599" w:rsidDel="001F7598">
              <w:rPr>
                <w:color w:val="000000"/>
                <w:sz w:val="20"/>
              </w:rPr>
              <w:t xml:space="preserve"> </w:t>
            </w:r>
          </w:p>
        </w:tc>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3175D" w14:textId="77777777" w:rsidR="001F4989" w:rsidRPr="00E56599" w:rsidRDefault="00B45353" w:rsidP="00780185">
            <w:pPr>
              <w:numPr>
                <w:ilvl w:val="0"/>
                <w:numId w:val="249"/>
              </w:numPr>
              <w:spacing w:line="0" w:lineRule="atLeast"/>
              <w:jc w:val="center"/>
            </w:pPr>
            <w:r w:rsidRPr="00E56599">
              <w:rPr>
                <w:rFonts w:eastAsia="標楷體" w:hint="eastAsia"/>
                <w:color w:val="000000"/>
                <w:sz w:val="20"/>
              </w:rPr>
              <w:t>學術產學研究績效</w:t>
            </w:r>
            <w:r w:rsidRPr="00E56599">
              <w:rPr>
                <w:rFonts w:eastAsia="標楷體"/>
                <w:color w:val="000000"/>
                <w:sz w:val="20"/>
              </w:rPr>
              <w:t>(A1</w:t>
            </w:r>
            <w:r w:rsidRPr="00E56599">
              <w:rPr>
                <w:rFonts w:eastAsia="標楷體" w:hint="eastAsia"/>
                <w:color w:val="000000"/>
                <w:sz w:val="20"/>
              </w:rPr>
              <w:t>＋</w:t>
            </w:r>
            <w:r w:rsidRPr="00E56599">
              <w:rPr>
                <w:rFonts w:eastAsia="標楷體"/>
                <w:color w:val="000000"/>
                <w:sz w:val="20"/>
              </w:rPr>
              <w:t>A2)</w:t>
            </w:r>
            <w:r w:rsidRPr="00E56599">
              <w:rPr>
                <w:rFonts w:eastAsia="標楷體" w:hint="eastAsia"/>
                <w:color w:val="000000"/>
                <w:sz w:val="20"/>
              </w:rPr>
              <w:t>：滿分</w:t>
            </w:r>
            <w:r w:rsidRPr="00E56599">
              <w:rPr>
                <w:rFonts w:eastAsia="標楷體"/>
                <w:color w:val="000000"/>
                <w:sz w:val="20"/>
              </w:rPr>
              <w:t>70</w:t>
            </w:r>
            <w:r w:rsidRPr="00E56599">
              <w:rPr>
                <w:rFonts w:eastAsia="標楷體" w:hint="eastAsia"/>
                <w:color w:val="000000"/>
                <w:sz w:val="20"/>
              </w:rPr>
              <w:t>分</w:t>
            </w:r>
          </w:p>
          <w:p w14:paraId="26D412CB" w14:textId="4060642C" w:rsidR="001F4989" w:rsidRPr="00E56599" w:rsidRDefault="00B45353" w:rsidP="00780185">
            <w:pPr>
              <w:pStyle w:val="a3"/>
              <w:numPr>
                <w:ilvl w:val="0"/>
                <w:numId w:val="250"/>
              </w:numPr>
              <w:spacing w:line="0" w:lineRule="atLeast"/>
              <w:jc w:val="center"/>
            </w:pPr>
            <w:r w:rsidRPr="00E56599">
              <w:rPr>
                <w:rStyle w:val="aa"/>
                <w:b w:val="0"/>
                <w:bCs w:val="0"/>
                <w:color w:val="000000"/>
                <w:sz w:val="20"/>
              </w:rPr>
              <w:t xml:space="preserve">Academic </w:t>
            </w:r>
            <w:r w:rsidR="003E2D02" w:rsidRPr="00E56599">
              <w:rPr>
                <w:rStyle w:val="aa"/>
                <w:b w:val="0"/>
                <w:bCs w:val="0"/>
                <w:color w:val="000000"/>
                <w:sz w:val="20"/>
              </w:rPr>
              <w:t>&amp;</w:t>
            </w:r>
            <w:r w:rsidRPr="00E56599">
              <w:rPr>
                <w:rStyle w:val="aa"/>
                <w:b w:val="0"/>
                <w:bCs w:val="0"/>
                <w:color w:val="000000"/>
                <w:sz w:val="20"/>
              </w:rPr>
              <w:t xml:space="preserve"> </w:t>
            </w:r>
            <w:r w:rsidR="003E2D02" w:rsidRPr="00E56599">
              <w:rPr>
                <w:rStyle w:val="aa"/>
                <w:b w:val="0"/>
                <w:bCs w:val="0"/>
                <w:color w:val="000000"/>
                <w:sz w:val="20"/>
              </w:rPr>
              <w:t>i</w:t>
            </w:r>
            <w:r w:rsidRPr="00E56599">
              <w:rPr>
                <w:rStyle w:val="aa"/>
                <w:b w:val="0"/>
                <w:bCs w:val="0"/>
                <w:color w:val="000000"/>
                <w:sz w:val="20"/>
              </w:rPr>
              <w:t>ndustry-</w:t>
            </w:r>
            <w:r w:rsidR="003E2D02" w:rsidRPr="00E56599">
              <w:rPr>
                <w:rStyle w:val="aa"/>
                <w:b w:val="0"/>
                <w:bCs w:val="0"/>
                <w:color w:val="000000"/>
                <w:sz w:val="20"/>
              </w:rPr>
              <w:t>a</w:t>
            </w:r>
            <w:r w:rsidRPr="00E56599">
              <w:rPr>
                <w:rStyle w:val="aa"/>
                <w:b w:val="0"/>
                <w:bCs w:val="0"/>
                <w:color w:val="000000"/>
                <w:sz w:val="20"/>
              </w:rPr>
              <w:t>cademi</w:t>
            </w:r>
            <w:r w:rsidR="003E2D02" w:rsidRPr="00E56599">
              <w:rPr>
                <w:rStyle w:val="aa"/>
                <w:b w:val="0"/>
                <w:bCs w:val="0"/>
                <w:color w:val="000000"/>
                <w:sz w:val="20"/>
              </w:rPr>
              <w:t>a</w:t>
            </w:r>
            <w:r w:rsidRPr="00E56599">
              <w:rPr>
                <w:rStyle w:val="aa"/>
                <w:b w:val="0"/>
                <w:bCs w:val="0"/>
                <w:color w:val="000000"/>
                <w:sz w:val="20"/>
              </w:rPr>
              <w:t xml:space="preserve"> </w:t>
            </w:r>
            <w:r w:rsidR="003E2D02" w:rsidRPr="00E56599">
              <w:rPr>
                <w:rStyle w:val="aa"/>
                <w:b w:val="0"/>
                <w:bCs w:val="0"/>
                <w:color w:val="000000"/>
                <w:sz w:val="20"/>
              </w:rPr>
              <w:t>r</w:t>
            </w:r>
            <w:r w:rsidRPr="00E56599">
              <w:rPr>
                <w:rStyle w:val="aa"/>
                <w:b w:val="0"/>
                <w:bCs w:val="0"/>
                <w:color w:val="000000"/>
                <w:sz w:val="20"/>
              </w:rPr>
              <w:t xml:space="preserve">esearch </w:t>
            </w:r>
            <w:r w:rsidR="003E2D02" w:rsidRPr="00E56599">
              <w:rPr>
                <w:rStyle w:val="aa"/>
                <w:b w:val="0"/>
                <w:bCs w:val="0"/>
                <w:color w:val="000000"/>
                <w:sz w:val="20"/>
              </w:rPr>
              <w:t>p</w:t>
            </w:r>
            <w:r w:rsidRPr="00E56599">
              <w:rPr>
                <w:rStyle w:val="aa"/>
                <w:b w:val="0"/>
                <w:bCs w:val="0"/>
                <w:color w:val="000000"/>
                <w:sz w:val="20"/>
              </w:rPr>
              <w:t>erformance (A1 + A2):</w:t>
            </w:r>
            <w:r w:rsidRPr="00E56599">
              <w:rPr>
                <w:color w:val="000000"/>
                <w:sz w:val="20"/>
              </w:rPr>
              <w:t xml:space="preserve"> 70 points</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BE94" w14:textId="77777777" w:rsidR="001F4989" w:rsidRPr="00E56599" w:rsidRDefault="003E2D02" w:rsidP="00780185">
            <w:pPr>
              <w:spacing w:line="0" w:lineRule="atLeast"/>
              <w:ind w:left="360"/>
              <w:jc w:val="center"/>
            </w:pPr>
            <w:r w:rsidRPr="00E56599">
              <w:rPr>
                <w:rFonts w:eastAsia="標楷體" w:hint="eastAsia"/>
                <w:color w:val="000000"/>
                <w:spacing w:val="-4"/>
                <w:sz w:val="20"/>
              </w:rPr>
              <w:t>B</w:t>
            </w:r>
            <w:r w:rsidRPr="00E56599">
              <w:rPr>
                <w:rFonts w:eastAsia="標楷體"/>
                <w:color w:val="000000"/>
                <w:spacing w:val="-4"/>
                <w:sz w:val="20"/>
              </w:rPr>
              <w:t xml:space="preserve">. </w:t>
            </w:r>
            <w:r w:rsidR="00B45353" w:rsidRPr="00E56599">
              <w:rPr>
                <w:rFonts w:eastAsia="標楷體" w:hint="eastAsia"/>
                <w:color w:val="000000"/>
                <w:spacing w:val="-4"/>
                <w:sz w:val="20"/>
              </w:rPr>
              <w:t>教學</w:t>
            </w:r>
            <w:r w:rsidR="00B45353" w:rsidRPr="00E56599">
              <w:rPr>
                <w:rFonts w:eastAsia="標楷體" w:hint="eastAsia"/>
                <w:color w:val="000000"/>
                <w:sz w:val="20"/>
              </w:rPr>
              <w:t>績效</w:t>
            </w:r>
            <w:r w:rsidR="00B45353" w:rsidRPr="00E56599">
              <w:rPr>
                <w:rFonts w:eastAsia="標楷體" w:hint="eastAsia"/>
                <w:color w:val="000000"/>
                <w:spacing w:val="-4"/>
                <w:sz w:val="20"/>
              </w:rPr>
              <w:t>：滿分</w:t>
            </w:r>
            <w:r w:rsidR="00B45353" w:rsidRPr="00E56599">
              <w:rPr>
                <w:rFonts w:eastAsia="標楷體"/>
                <w:color w:val="000000"/>
                <w:spacing w:val="-4"/>
                <w:sz w:val="20"/>
              </w:rPr>
              <w:t>20</w:t>
            </w:r>
            <w:r w:rsidR="00B45353" w:rsidRPr="00E56599">
              <w:rPr>
                <w:rFonts w:eastAsia="標楷體" w:hint="eastAsia"/>
                <w:color w:val="000000"/>
                <w:spacing w:val="-4"/>
                <w:sz w:val="20"/>
              </w:rPr>
              <w:t>分</w:t>
            </w:r>
          </w:p>
          <w:p w14:paraId="5F58FC85" w14:textId="261D5A79" w:rsidR="001F4989" w:rsidRPr="00E56599" w:rsidRDefault="00B45353">
            <w:pPr>
              <w:snapToGrid w:val="0"/>
              <w:jc w:val="center"/>
            </w:pPr>
            <w:r w:rsidRPr="00E56599">
              <w:rPr>
                <w:rFonts w:eastAsia="標楷體"/>
                <w:color w:val="000000"/>
                <w:spacing w:val="-4"/>
                <w:sz w:val="20"/>
              </w:rPr>
              <w:t>B</w:t>
            </w:r>
            <w:r w:rsidRPr="00E56599">
              <w:rPr>
                <w:rFonts w:eastAsia="標楷體"/>
                <w:spacing w:val="-4"/>
                <w:sz w:val="20"/>
              </w:rPr>
              <w:t xml:space="preserve">. </w:t>
            </w:r>
            <w:r w:rsidRPr="00E56599">
              <w:rPr>
                <w:rStyle w:val="aa"/>
                <w:b w:val="0"/>
                <w:bCs w:val="0"/>
                <w:color w:val="000000"/>
                <w:sz w:val="20"/>
              </w:rPr>
              <w:t xml:space="preserve">Teaching </w:t>
            </w:r>
            <w:r w:rsidR="001F7598" w:rsidRPr="00E56599">
              <w:rPr>
                <w:rStyle w:val="aa"/>
                <w:b w:val="0"/>
                <w:bCs w:val="0"/>
                <w:color w:val="000000"/>
                <w:sz w:val="20"/>
              </w:rPr>
              <w:t>p</w:t>
            </w:r>
            <w:r w:rsidRPr="00E56599">
              <w:rPr>
                <w:rStyle w:val="aa"/>
                <w:b w:val="0"/>
                <w:bCs w:val="0"/>
                <w:color w:val="000000"/>
                <w:sz w:val="20"/>
              </w:rPr>
              <w:t>erformance:</w:t>
            </w:r>
            <w:r w:rsidRPr="00E56599">
              <w:rPr>
                <w:rStyle w:val="apple-converted-space"/>
                <w:color w:val="000000"/>
                <w:sz w:val="20"/>
              </w:rPr>
              <w:t> </w:t>
            </w:r>
            <w:r w:rsidRPr="00E56599">
              <w:rPr>
                <w:color w:val="000000"/>
                <w:sz w:val="20"/>
              </w:rPr>
              <w:t>20 points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6277" w14:textId="4F2492BF" w:rsidR="001F4989" w:rsidRPr="00E56599" w:rsidRDefault="003E2D02" w:rsidP="00780185">
            <w:pPr>
              <w:spacing w:line="0" w:lineRule="atLeast"/>
              <w:ind w:left="360"/>
              <w:jc w:val="center"/>
              <w:rPr>
                <w:rFonts w:eastAsia="標楷體"/>
                <w:color w:val="000000"/>
                <w:sz w:val="20"/>
              </w:rPr>
            </w:pPr>
            <w:r w:rsidRPr="00E56599">
              <w:rPr>
                <w:rFonts w:eastAsia="標楷體"/>
                <w:color w:val="000000"/>
                <w:sz w:val="20"/>
              </w:rPr>
              <w:t xml:space="preserve">C. </w:t>
            </w:r>
            <w:r w:rsidR="00B45353" w:rsidRPr="00E56599">
              <w:rPr>
                <w:rFonts w:eastAsia="標楷體" w:hint="eastAsia"/>
                <w:color w:val="000000"/>
                <w:spacing w:val="-4"/>
                <w:sz w:val="20"/>
              </w:rPr>
              <w:t>服務</w:t>
            </w:r>
            <w:r w:rsidR="00B45353" w:rsidRPr="00E56599">
              <w:rPr>
                <w:rFonts w:eastAsia="標楷體" w:hint="eastAsia"/>
                <w:color w:val="000000"/>
                <w:sz w:val="20"/>
              </w:rPr>
              <w:t>績效：滿分</w:t>
            </w:r>
            <w:r w:rsidR="00B45353" w:rsidRPr="00E56599">
              <w:rPr>
                <w:rFonts w:eastAsia="標楷體"/>
                <w:color w:val="000000"/>
                <w:sz w:val="20"/>
              </w:rPr>
              <w:t>10</w:t>
            </w:r>
            <w:r w:rsidR="00B45353" w:rsidRPr="00E56599">
              <w:rPr>
                <w:rFonts w:eastAsia="標楷體" w:hint="eastAsia"/>
                <w:color w:val="000000"/>
                <w:sz w:val="20"/>
              </w:rPr>
              <w:t>分</w:t>
            </w:r>
          </w:p>
          <w:p w14:paraId="68BA5B80" w14:textId="33D94B84" w:rsidR="001F4989" w:rsidRPr="00E56599" w:rsidRDefault="00B45353">
            <w:pPr>
              <w:snapToGrid w:val="0"/>
              <w:jc w:val="center"/>
            </w:pPr>
            <w:r w:rsidRPr="00E56599">
              <w:rPr>
                <w:rStyle w:val="aa"/>
                <w:b w:val="0"/>
                <w:bCs w:val="0"/>
                <w:color w:val="000000"/>
                <w:sz w:val="20"/>
              </w:rPr>
              <w:t xml:space="preserve">C. Service </w:t>
            </w:r>
            <w:r w:rsidR="001F7598" w:rsidRPr="00E56599">
              <w:rPr>
                <w:rStyle w:val="aa"/>
                <w:b w:val="0"/>
                <w:bCs w:val="0"/>
                <w:color w:val="000000"/>
                <w:sz w:val="20"/>
              </w:rPr>
              <w:t>p</w:t>
            </w:r>
            <w:r w:rsidRPr="00E56599">
              <w:rPr>
                <w:rStyle w:val="aa"/>
                <w:b w:val="0"/>
                <w:bCs w:val="0"/>
                <w:color w:val="000000"/>
                <w:sz w:val="20"/>
              </w:rPr>
              <w:t>erformance:</w:t>
            </w:r>
            <w:r w:rsidRPr="00E56599">
              <w:rPr>
                <w:rStyle w:val="apple-converted-space"/>
                <w:color w:val="000000"/>
                <w:sz w:val="20"/>
              </w:rPr>
              <w:t> </w:t>
            </w:r>
            <w:r w:rsidRPr="00E56599">
              <w:rPr>
                <w:color w:val="000000"/>
                <w:sz w:val="20"/>
              </w:rPr>
              <w:t>10 points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552979" w14:textId="77777777" w:rsidR="001F4989" w:rsidRPr="00E56599" w:rsidRDefault="00B45353">
            <w:pPr>
              <w:snapToGrid w:val="0"/>
              <w:jc w:val="center"/>
            </w:pPr>
            <w:r w:rsidRPr="00E56599">
              <w:rPr>
                <w:rFonts w:eastAsia="標楷體" w:hint="eastAsia"/>
                <w:color w:val="000000"/>
                <w:sz w:val="20"/>
              </w:rPr>
              <w:t>滿分</w:t>
            </w:r>
            <w:r w:rsidRPr="00E56599">
              <w:rPr>
                <w:rFonts w:eastAsia="標楷體"/>
                <w:color w:val="000000"/>
                <w:sz w:val="20"/>
              </w:rPr>
              <w:t>100</w:t>
            </w:r>
            <w:r w:rsidRPr="00E56599">
              <w:rPr>
                <w:rFonts w:eastAsia="標楷體" w:hint="eastAsia"/>
                <w:color w:val="000000"/>
                <w:sz w:val="20"/>
              </w:rPr>
              <w:t>分</w:t>
            </w:r>
          </w:p>
          <w:p w14:paraId="6E24D6FA" w14:textId="3232E763" w:rsidR="001F4989" w:rsidRPr="00E56599" w:rsidRDefault="00B45353">
            <w:pPr>
              <w:snapToGrid w:val="0"/>
              <w:ind w:right="-5"/>
              <w:jc w:val="center"/>
            </w:pPr>
            <w:r w:rsidRPr="00E56599">
              <w:rPr>
                <w:color w:val="000000"/>
                <w:sz w:val="20"/>
              </w:rPr>
              <w:t>Total</w:t>
            </w:r>
            <w:r w:rsidR="001F7598" w:rsidRPr="00E56599">
              <w:rPr>
                <w:color w:val="000000"/>
                <w:sz w:val="20"/>
              </w:rPr>
              <w:t xml:space="preserve">: </w:t>
            </w:r>
            <w:r w:rsidRPr="00E56599">
              <w:rPr>
                <w:color w:val="000000"/>
                <w:sz w:val="20"/>
              </w:rPr>
              <w:t>100 points</w:t>
            </w:r>
          </w:p>
        </w:tc>
        <w:tc>
          <w:tcPr>
            <w:tcW w:w="52" w:type="dxa"/>
            <w:gridSpan w:val="2"/>
            <w:shd w:val="clear" w:color="auto" w:fill="auto"/>
            <w:tcMar>
              <w:top w:w="0" w:type="dxa"/>
              <w:left w:w="10" w:type="dxa"/>
              <w:bottom w:w="0" w:type="dxa"/>
              <w:right w:w="10" w:type="dxa"/>
            </w:tcMar>
          </w:tcPr>
          <w:p w14:paraId="165834BA" w14:textId="77777777" w:rsidR="001F4989" w:rsidRPr="00E56599" w:rsidRDefault="001F4989">
            <w:pPr>
              <w:snapToGrid w:val="0"/>
              <w:jc w:val="center"/>
              <w:rPr>
                <w:color w:val="000000"/>
              </w:rPr>
            </w:pPr>
          </w:p>
        </w:tc>
      </w:tr>
      <w:tr w:rsidR="000E4C1F" w:rsidRPr="00E56599" w14:paraId="0A86BD7C" w14:textId="77777777">
        <w:trPr>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ED4E4" w14:textId="77777777" w:rsidR="000E4C1F" w:rsidRPr="00E56599" w:rsidRDefault="000E4C1F">
            <w:pPr>
              <w:spacing w:line="0" w:lineRule="atLeast"/>
              <w:rPr>
                <w:rFonts w:eastAsia="標楷體"/>
                <w:color w:val="000000"/>
                <w:sz w:val="18"/>
                <w:szCs w:val="18"/>
              </w:rPr>
            </w:pPr>
          </w:p>
        </w:tc>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A1DCD" w14:textId="77777777" w:rsidR="000E4C1F" w:rsidRPr="00E56599" w:rsidRDefault="000E4C1F">
            <w:pPr>
              <w:spacing w:line="0" w:lineRule="atLeast"/>
              <w:jc w:val="center"/>
            </w:pPr>
            <w:r w:rsidRPr="00E56599">
              <w:rPr>
                <w:rFonts w:eastAsia="標楷體"/>
                <w:bCs/>
                <w:color w:val="000000"/>
                <w:sz w:val="20"/>
              </w:rPr>
              <w:t xml:space="preserve">A1. </w:t>
            </w:r>
            <w:r w:rsidRPr="00E56599">
              <w:rPr>
                <w:rFonts w:eastAsia="標楷體" w:hint="eastAsia"/>
                <w:bCs/>
                <w:color w:val="000000"/>
                <w:sz w:val="20"/>
              </w:rPr>
              <w:t>學術研究成果外審：滿分</w:t>
            </w:r>
            <w:r w:rsidRPr="00E56599">
              <w:rPr>
                <w:rFonts w:eastAsia="標楷體"/>
                <w:bCs/>
                <w:color w:val="000000"/>
                <w:sz w:val="20"/>
              </w:rPr>
              <w:t>28</w:t>
            </w:r>
            <w:r w:rsidRPr="00E56599">
              <w:rPr>
                <w:rFonts w:eastAsia="標楷體" w:hint="eastAsia"/>
                <w:bCs/>
                <w:color w:val="000000"/>
                <w:sz w:val="20"/>
              </w:rPr>
              <w:t>分</w:t>
            </w:r>
          </w:p>
          <w:p w14:paraId="7835F565" w14:textId="666651A3" w:rsidR="000E4C1F" w:rsidRPr="00E56599" w:rsidRDefault="000E4C1F">
            <w:pPr>
              <w:spacing w:line="0" w:lineRule="atLeast"/>
              <w:jc w:val="center"/>
            </w:pPr>
            <w:r w:rsidRPr="00E56599">
              <w:rPr>
                <w:color w:val="000000"/>
                <w:sz w:val="20"/>
              </w:rPr>
              <w:t xml:space="preserve">A1. </w:t>
            </w:r>
            <w:r w:rsidR="001F7598" w:rsidRPr="00E56599">
              <w:rPr>
                <w:color w:val="000000"/>
                <w:sz w:val="20"/>
              </w:rPr>
              <w:t xml:space="preserve">Academic research achievement for external </w:t>
            </w:r>
            <w:r w:rsidR="00E553FD" w:rsidRPr="00E56599">
              <w:rPr>
                <w:color w:val="000000"/>
                <w:sz w:val="20"/>
              </w:rPr>
              <w:t>evaluation</w:t>
            </w:r>
            <w:r w:rsidR="001F7598" w:rsidRPr="00E56599">
              <w:rPr>
                <w:color w:val="000000"/>
                <w:sz w:val="20"/>
              </w:rPr>
              <w:t>:</w:t>
            </w:r>
            <w:r w:rsidRPr="00E56599">
              <w:rPr>
                <w:color w:val="000000"/>
                <w:sz w:val="20"/>
              </w:rPr>
              <w:t xml:space="preserve"> 28 points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41F2C" w14:textId="77777777" w:rsidR="000E4C1F" w:rsidRPr="00E56599" w:rsidRDefault="000E4C1F">
            <w:pPr>
              <w:spacing w:line="0" w:lineRule="atLeast"/>
              <w:jc w:val="center"/>
            </w:pPr>
            <w:r w:rsidRPr="00E56599">
              <w:rPr>
                <w:rFonts w:eastAsia="標楷體"/>
                <w:bCs/>
                <w:color w:val="000000"/>
                <w:spacing w:val="-20"/>
                <w:sz w:val="20"/>
              </w:rPr>
              <w:t>A2.</w:t>
            </w:r>
            <w:r w:rsidRPr="00E56599">
              <w:rPr>
                <w:rFonts w:eastAsia="標楷體" w:hint="eastAsia"/>
                <w:bCs/>
                <w:color w:val="000000"/>
                <w:spacing w:val="-20"/>
                <w:sz w:val="20"/>
              </w:rPr>
              <w:t>學術產學研究績效</w:t>
            </w:r>
            <w:r w:rsidRPr="00E56599">
              <w:rPr>
                <w:rFonts w:eastAsia="標楷體"/>
                <w:bCs/>
                <w:color w:val="000000"/>
                <w:spacing w:val="-20"/>
                <w:sz w:val="20"/>
              </w:rPr>
              <w:t>(</w:t>
            </w:r>
            <w:r w:rsidRPr="00E56599">
              <w:rPr>
                <w:rFonts w:eastAsia="標楷體" w:hint="eastAsia"/>
                <w:bCs/>
                <w:color w:val="000000"/>
                <w:spacing w:val="-20"/>
                <w:sz w:val="20"/>
              </w:rPr>
              <w:t>七年內本職級研究計畫獎助及其他學術成就</w:t>
            </w:r>
            <w:r w:rsidRPr="00E56599">
              <w:rPr>
                <w:rFonts w:eastAsia="標楷體"/>
                <w:bCs/>
                <w:color w:val="000000"/>
                <w:spacing w:val="-20"/>
                <w:sz w:val="20"/>
              </w:rPr>
              <w:t>)</w:t>
            </w:r>
            <w:r w:rsidRPr="00E56599">
              <w:rPr>
                <w:rFonts w:eastAsia="標楷體" w:hint="eastAsia"/>
                <w:bCs/>
                <w:color w:val="000000"/>
                <w:spacing w:val="-20"/>
                <w:sz w:val="20"/>
              </w:rPr>
              <w:t>：滿分</w:t>
            </w:r>
            <w:r w:rsidRPr="00E56599">
              <w:rPr>
                <w:rFonts w:eastAsia="標楷體"/>
                <w:bCs/>
                <w:color w:val="000000"/>
                <w:sz w:val="20"/>
              </w:rPr>
              <w:t>42</w:t>
            </w:r>
            <w:r w:rsidRPr="00E56599">
              <w:rPr>
                <w:rFonts w:eastAsia="標楷體" w:hint="eastAsia"/>
                <w:bCs/>
                <w:color w:val="000000"/>
                <w:sz w:val="20"/>
              </w:rPr>
              <w:t>分</w:t>
            </w:r>
          </w:p>
          <w:p w14:paraId="23FCC203" w14:textId="7D1E1480" w:rsidR="000E4C1F" w:rsidRPr="00E56599" w:rsidRDefault="000E4C1F">
            <w:pPr>
              <w:spacing w:line="0" w:lineRule="atLeast"/>
              <w:jc w:val="center"/>
            </w:pPr>
            <w:r w:rsidRPr="00E56599">
              <w:rPr>
                <w:color w:val="000000"/>
                <w:sz w:val="20"/>
              </w:rPr>
              <w:t xml:space="preserve">A2. Academic </w:t>
            </w:r>
            <w:r w:rsidR="001F7598" w:rsidRPr="00E56599">
              <w:rPr>
                <w:color w:val="000000"/>
                <w:sz w:val="20"/>
              </w:rPr>
              <w:t>&amp; i</w:t>
            </w:r>
            <w:r w:rsidRPr="00E56599">
              <w:rPr>
                <w:color w:val="000000"/>
                <w:sz w:val="20"/>
              </w:rPr>
              <w:t>ndustry-</w:t>
            </w:r>
            <w:r w:rsidR="001F7598" w:rsidRPr="00E56599">
              <w:rPr>
                <w:color w:val="000000"/>
                <w:sz w:val="20"/>
              </w:rPr>
              <w:t>a</w:t>
            </w:r>
            <w:r w:rsidRPr="00E56599">
              <w:rPr>
                <w:color w:val="000000"/>
                <w:sz w:val="20"/>
              </w:rPr>
              <w:t>cademi</w:t>
            </w:r>
            <w:r w:rsidR="001F7598" w:rsidRPr="00E56599">
              <w:rPr>
                <w:color w:val="000000"/>
                <w:sz w:val="20"/>
              </w:rPr>
              <w:t>a</w:t>
            </w:r>
            <w:r w:rsidRPr="00E56599">
              <w:rPr>
                <w:color w:val="000000"/>
                <w:sz w:val="20"/>
              </w:rPr>
              <w:t xml:space="preserve"> </w:t>
            </w:r>
            <w:r w:rsidR="001F7598" w:rsidRPr="00E56599">
              <w:rPr>
                <w:color w:val="000000"/>
                <w:sz w:val="20"/>
              </w:rPr>
              <w:t>r</w:t>
            </w:r>
            <w:r w:rsidRPr="00E56599">
              <w:rPr>
                <w:color w:val="000000"/>
                <w:sz w:val="20"/>
              </w:rPr>
              <w:t xml:space="preserve">esearch </w:t>
            </w:r>
            <w:r w:rsidR="001F7598" w:rsidRPr="00E56599">
              <w:rPr>
                <w:color w:val="000000"/>
                <w:sz w:val="20"/>
              </w:rPr>
              <w:t>p</w:t>
            </w:r>
            <w:r w:rsidRPr="00E56599">
              <w:rPr>
                <w:color w:val="000000"/>
                <w:sz w:val="20"/>
              </w:rPr>
              <w:t>erformance (</w:t>
            </w:r>
            <w:r w:rsidR="001F7598" w:rsidRPr="00E56599">
              <w:rPr>
                <w:color w:val="000000"/>
                <w:sz w:val="20"/>
              </w:rPr>
              <w:t>r</w:t>
            </w:r>
            <w:r w:rsidRPr="00E56599">
              <w:rPr>
                <w:color w:val="000000"/>
                <w:sz w:val="20"/>
              </w:rPr>
              <w:t>esearch project</w:t>
            </w:r>
            <w:r w:rsidR="001F7598" w:rsidRPr="00E56599">
              <w:rPr>
                <w:color w:val="000000"/>
                <w:sz w:val="20"/>
              </w:rPr>
              <w:t>s</w:t>
            </w:r>
            <w:r w:rsidRPr="00E56599">
              <w:rPr>
                <w:color w:val="000000"/>
                <w:sz w:val="20"/>
              </w:rPr>
              <w:t xml:space="preserve"> and other academic achievements within the past 7 years at the current rank): 42 points</w:t>
            </w:r>
          </w:p>
        </w:tc>
        <w:tc>
          <w:tcPr>
            <w:tcW w:w="5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BD90" w14:textId="77777777" w:rsidR="000E4C1F" w:rsidRPr="00E56599" w:rsidRDefault="000E4C1F" w:rsidP="00780185">
            <w:pPr>
              <w:pStyle w:val="a3"/>
              <w:numPr>
                <w:ilvl w:val="0"/>
                <w:numId w:val="233"/>
              </w:numPr>
              <w:suppressAutoHyphens/>
              <w:snapToGrid w:val="0"/>
              <w:spacing w:line="240" w:lineRule="exact"/>
            </w:pPr>
            <w:r w:rsidRPr="00E56599">
              <w:rPr>
                <w:rFonts w:eastAsia="標楷體"/>
                <w:color w:val="000000"/>
                <w:kern w:val="0"/>
                <w:sz w:val="20"/>
                <w:u w:val="single"/>
              </w:rPr>
              <w:t>教學年資</w:t>
            </w:r>
            <w:r w:rsidRPr="00E56599">
              <w:rPr>
                <w:rFonts w:eastAsia="標楷體"/>
                <w:color w:val="000000"/>
                <w:kern w:val="0"/>
                <w:sz w:val="20"/>
              </w:rPr>
              <w:t>：在本校升等時職級滿三年為</w:t>
            </w:r>
            <w:r w:rsidRPr="00E56599">
              <w:rPr>
                <w:rFonts w:eastAsia="標楷體"/>
                <w:color w:val="000000"/>
                <w:kern w:val="0"/>
                <w:sz w:val="20"/>
              </w:rPr>
              <w:t>7</w:t>
            </w:r>
            <w:r w:rsidRPr="00E56599">
              <w:rPr>
                <w:rFonts w:eastAsia="標楷體"/>
                <w:color w:val="000000"/>
                <w:kern w:val="0"/>
                <w:sz w:val="20"/>
              </w:rPr>
              <w:t>分；超過三年部</w:t>
            </w:r>
          </w:p>
          <w:p w14:paraId="01941A4D" w14:textId="77777777" w:rsidR="000E4C1F" w:rsidRPr="00E56599" w:rsidRDefault="000E4C1F">
            <w:pPr>
              <w:pStyle w:val="a3"/>
              <w:suppressAutoHyphens/>
              <w:snapToGrid w:val="0"/>
              <w:spacing w:line="240" w:lineRule="exact"/>
              <w:ind w:left="431"/>
              <w:jc w:val="both"/>
            </w:pPr>
            <w:r w:rsidRPr="00E56599">
              <w:rPr>
                <w:rFonts w:eastAsia="標楷體"/>
                <w:color w:val="000000"/>
                <w:kern w:val="0"/>
                <w:sz w:val="20"/>
              </w:rPr>
              <w:t>分每增加授課一學期加</w:t>
            </w:r>
            <w:r w:rsidRPr="00E56599">
              <w:rPr>
                <w:rFonts w:eastAsia="標楷體"/>
                <w:color w:val="000000"/>
                <w:kern w:val="0"/>
                <w:sz w:val="20"/>
              </w:rPr>
              <w:t>0.2</w:t>
            </w:r>
            <w:r w:rsidRPr="00E56599">
              <w:rPr>
                <w:rFonts w:eastAsia="標楷體"/>
                <w:color w:val="000000"/>
                <w:kern w:val="0"/>
                <w:sz w:val="20"/>
              </w:rPr>
              <w:t>分。他校年資及育嬰留職停薪期間之年資折半計算。</w:t>
            </w:r>
            <w:r w:rsidRPr="00E56599">
              <w:rPr>
                <w:rFonts w:eastAsia="標楷體" w:hint="eastAsia"/>
                <w:color w:val="000000"/>
                <w:kern w:val="0"/>
                <w:sz w:val="20"/>
              </w:rPr>
              <w:t>（上限</w:t>
            </w:r>
            <w:r w:rsidRPr="00E56599">
              <w:rPr>
                <w:rFonts w:eastAsia="標楷體"/>
                <w:color w:val="000000"/>
                <w:kern w:val="0"/>
                <w:sz w:val="20"/>
              </w:rPr>
              <w:t>8</w:t>
            </w:r>
            <w:r w:rsidRPr="00E56599">
              <w:rPr>
                <w:rFonts w:eastAsia="標楷體" w:hint="eastAsia"/>
                <w:color w:val="000000"/>
                <w:kern w:val="0"/>
                <w:sz w:val="20"/>
              </w:rPr>
              <w:t>分）</w:t>
            </w:r>
          </w:p>
          <w:p w14:paraId="29C1BF69" w14:textId="55BF4A6D" w:rsidR="000E4C1F" w:rsidRPr="00E56599" w:rsidRDefault="000E4C1F">
            <w:pPr>
              <w:pStyle w:val="a3"/>
              <w:suppressAutoHyphens/>
              <w:snapToGrid w:val="0"/>
              <w:spacing w:line="240" w:lineRule="exact"/>
              <w:ind w:left="431"/>
              <w:jc w:val="both"/>
            </w:pPr>
            <w:r w:rsidRPr="00E56599">
              <w:rPr>
                <w:sz w:val="20"/>
                <w:u w:val="single"/>
              </w:rPr>
              <w:t>Period of teaching</w:t>
            </w:r>
            <w:r w:rsidRPr="00E56599">
              <w:rPr>
                <w:sz w:val="20"/>
              </w:rPr>
              <w:t>: 7 points for applicants who have at least 3 years of service time at the current rank at NSYSU; 0.2 points for every additional semester taught beyond 3 years. Years of service at other universities and the period of unpaid leave for child care are counted as half</w:t>
            </w:r>
            <w:r w:rsidR="000B00F5" w:rsidRPr="00E56599">
              <w:rPr>
                <w:sz w:val="20"/>
              </w:rPr>
              <w:t>.</w:t>
            </w:r>
            <w:r w:rsidRPr="00E56599">
              <w:rPr>
                <w:sz w:val="20"/>
              </w:rPr>
              <w:t xml:space="preserve"> (a maximum of 8 points)</w:t>
            </w:r>
          </w:p>
          <w:p w14:paraId="08D8E4E8" w14:textId="77777777" w:rsidR="000E4C1F" w:rsidRPr="00E56599" w:rsidRDefault="000E4C1F" w:rsidP="00780185">
            <w:pPr>
              <w:pStyle w:val="a3"/>
              <w:numPr>
                <w:ilvl w:val="0"/>
                <w:numId w:val="233"/>
              </w:numPr>
              <w:suppressAutoHyphens/>
              <w:snapToGrid w:val="0"/>
              <w:spacing w:line="240" w:lineRule="exact"/>
            </w:pPr>
            <w:r w:rsidRPr="00E56599">
              <w:rPr>
                <w:rFonts w:eastAsia="標楷體"/>
                <w:color w:val="000000"/>
                <w:kern w:val="0"/>
                <w:sz w:val="20"/>
                <w:u w:val="single"/>
              </w:rPr>
              <w:t>教學貢獻度</w:t>
            </w:r>
            <w:r w:rsidRPr="00E56599">
              <w:rPr>
                <w:rFonts w:eastAsia="標楷體"/>
                <w:color w:val="000000"/>
                <w:kern w:val="0"/>
                <w:sz w:val="20"/>
              </w:rPr>
              <w:t>：</w:t>
            </w:r>
          </w:p>
          <w:p w14:paraId="03D25B62" w14:textId="77777777" w:rsidR="000E4C1F" w:rsidRPr="00E56599" w:rsidRDefault="000E4C1F" w:rsidP="00780185">
            <w:pPr>
              <w:pStyle w:val="a3"/>
              <w:suppressAutoHyphens/>
              <w:snapToGrid w:val="0"/>
              <w:spacing w:line="240" w:lineRule="exact"/>
              <w:ind w:left="360"/>
              <w:rPr>
                <w:u w:val="single"/>
              </w:rPr>
            </w:pPr>
            <w:r w:rsidRPr="00E56599">
              <w:rPr>
                <w:rFonts w:eastAsia="標楷體"/>
                <w:color w:val="000000"/>
                <w:kern w:val="0"/>
                <w:sz w:val="20"/>
                <w:u w:val="single"/>
              </w:rPr>
              <w:t>Teaching contribution:</w:t>
            </w:r>
          </w:p>
          <w:p w14:paraId="3808782F" w14:textId="77777777" w:rsidR="00D87EC1" w:rsidRPr="00E56599" w:rsidRDefault="000E4C1F" w:rsidP="00780185">
            <w:pPr>
              <w:pStyle w:val="a3"/>
              <w:numPr>
                <w:ilvl w:val="0"/>
                <w:numId w:val="234"/>
              </w:numPr>
              <w:suppressAutoHyphens/>
              <w:rPr>
                <w:rFonts w:eastAsia="標楷體"/>
                <w:color w:val="000000"/>
                <w:kern w:val="0"/>
                <w:sz w:val="20"/>
              </w:rPr>
            </w:pPr>
            <w:r w:rsidRPr="00E56599">
              <w:rPr>
                <w:rFonts w:eastAsia="標楷體"/>
                <w:color w:val="000000"/>
                <w:kern w:val="0"/>
                <w:sz w:val="20"/>
              </w:rPr>
              <w:t>升等時職級近五年內學期平均授課時數：（上限</w:t>
            </w:r>
            <w:r w:rsidRPr="00E56599">
              <w:rPr>
                <w:rFonts w:eastAsia="標楷體"/>
                <w:color w:val="000000"/>
                <w:kern w:val="0"/>
                <w:sz w:val="20"/>
              </w:rPr>
              <w:t>7</w:t>
            </w:r>
            <w:r w:rsidRPr="00E56599">
              <w:rPr>
                <w:rFonts w:eastAsia="標楷體"/>
                <w:color w:val="000000"/>
                <w:kern w:val="0"/>
                <w:sz w:val="20"/>
              </w:rPr>
              <w:t>分）</w:t>
            </w:r>
          </w:p>
          <w:p w14:paraId="37F78066"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 xml:space="preserve">Average weekly teaching hours in the past 5 years at the current rank (a maximum of 7 points): </w:t>
            </w:r>
          </w:p>
          <w:p w14:paraId="2D0598A1" w14:textId="77777777" w:rsidR="000E4C1F" w:rsidRPr="00E56599" w:rsidRDefault="000E4C1F">
            <w:pPr>
              <w:snapToGrid w:val="0"/>
              <w:spacing w:line="240" w:lineRule="exact"/>
              <w:ind w:left="720"/>
              <w:rPr>
                <w:rFonts w:eastAsia="標楷體"/>
                <w:color w:val="000000"/>
                <w:kern w:val="0"/>
                <w:sz w:val="20"/>
              </w:rPr>
            </w:pPr>
            <w:r w:rsidRPr="00E56599">
              <w:rPr>
                <w:rFonts w:eastAsia="標楷體"/>
                <w:color w:val="000000"/>
                <w:kern w:val="0"/>
                <w:sz w:val="20"/>
              </w:rPr>
              <w:t>每一時數得</w:t>
            </w:r>
            <w:r w:rsidRPr="00E56599">
              <w:rPr>
                <w:rFonts w:eastAsia="標楷體"/>
                <w:color w:val="000000"/>
                <w:kern w:val="0"/>
                <w:sz w:val="20"/>
              </w:rPr>
              <w:t>0.5</w:t>
            </w:r>
            <w:r w:rsidRPr="00E56599">
              <w:rPr>
                <w:rFonts w:eastAsia="標楷體"/>
                <w:color w:val="000000"/>
                <w:kern w:val="0"/>
                <w:sz w:val="20"/>
              </w:rPr>
              <w:t>分，主管或其他可抵減時數應加回計算，至多</w:t>
            </w:r>
            <w:r w:rsidRPr="00E56599">
              <w:rPr>
                <w:rFonts w:eastAsia="標楷體"/>
                <w:color w:val="000000"/>
                <w:kern w:val="0"/>
                <w:sz w:val="20"/>
              </w:rPr>
              <w:t>5</w:t>
            </w:r>
            <w:r w:rsidRPr="00E56599">
              <w:rPr>
                <w:rFonts w:eastAsia="標楷體"/>
                <w:color w:val="000000"/>
                <w:kern w:val="0"/>
                <w:sz w:val="20"/>
              </w:rPr>
              <w:t>分。（專班課程時數併入計算。）</w:t>
            </w:r>
          </w:p>
          <w:p w14:paraId="4ABD2E95" w14:textId="77777777" w:rsidR="000E4C1F" w:rsidRPr="00E56599" w:rsidRDefault="000E4C1F">
            <w:pPr>
              <w:snapToGrid w:val="0"/>
              <w:spacing w:line="240" w:lineRule="exact"/>
              <w:ind w:left="720"/>
              <w:rPr>
                <w:rFonts w:eastAsia="標楷體"/>
                <w:color w:val="000000"/>
                <w:kern w:val="0"/>
                <w:sz w:val="20"/>
              </w:rPr>
            </w:pPr>
            <w:r w:rsidRPr="00E56599">
              <w:rPr>
                <w:rFonts w:eastAsia="標楷體"/>
                <w:color w:val="000000"/>
                <w:kern w:val="0"/>
                <w:sz w:val="20"/>
              </w:rPr>
              <w:t>0.5 points per hour for a maximum of 5 points, with waived hours for holding the post as supervisors of academic or administrative affairs, or other deductible hours for conducting research projects to be counted as teaching hours. (Teaching hours of continuing education for master’s degree course may be counted.)</w:t>
            </w:r>
          </w:p>
          <w:p w14:paraId="56B0D8A7" w14:textId="77777777" w:rsidR="000E4C1F" w:rsidRPr="00E56599" w:rsidRDefault="000E4C1F" w:rsidP="00780185">
            <w:pPr>
              <w:numPr>
                <w:ilvl w:val="0"/>
                <w:numId w:val="234"/>
              </w:numPr>
              <w:snapToGrid w:val="0"/>
              <w:spacing w:line="240" w:lineRule="exact"/>
              <w:rPr>
                <w:rFonts w:eastAsia="標楷體"/>
                <w:color w:val="000000"/>
                <w:kern w:val="0"/>
                <w:sz w:val="20"/>
              </w:rPr>
            </w:pPr>
            <w:r w:rsidRPr="00E56599">
              <w:rPr>
                <w:rFonts w:eastAsia="標楷體"/>
                <w:color w:val="000000"/>
                <w:kern w:val="0"/>
                <w:sz w:val="20"/>
              </w:rPr>
              <w:t>教學當量：教師於現職職級之平均教學當量達各學院前</w:t>
            </w:r>
            <w:r w:rsidRPr="00E56599">
              <w:rPr>
                <w:rFonts w:eastAsia="標楷體"/>
                <w:color w:val="000000"/>
                <w:kern w:val="0"/>
                <w:sz w:val="20"/>
              </w:rPr>
              <w:t>10</w:t>
            </w:r>
            <w:r w:rsidRPr="00E56599">
              <w:rPr>
                <w:rFonts w:eastAsia="標楷體"/>
                <w:color w:val="000000"/>
                <w:kern w:val="0"/>
                <w:sz w:val="20"/>
              </w:rPr>
              <w:t>％者，每學期加計</w:t>
            </w:r>
            <w:r w:rsidRPr="00E56599">
              <w:rPr>
                <w:rFonts w:eastAsia="標楷體"/>
                <w:color w:val="000000"/>
                <w:kern w:val="0"/>
                <w:sz w:val="20"/>
              </w:rPr>
              <w:t>0.2</w:t>
            </w:r>
            <w:r w:rsidRPr="00E56599">
              <w:rPr>
                <w:rFonts w:eastAsia="標楷體"/>
                <w:color w:val="000000"/>
                <w:kern w:val="0"/>
                <w:sz w:val="20"/>
              </w:rPr>
              <w:t>分。</w:t>
            </w:r>
          </w:p>
          <w:p w14:paraId="5974664B" w14:textId="77777777" w:rsidR="000E4C1F" w:rsidRPr="00E56599" w:rsidRDefault="000E4C1F">
            <w:pPr>
              <w:snapToGrid w:val="0"/>
              <w:spacing w:line="240" w:lineRule="exact"/>
              <w:ind w:left="720"/>
              <w:rPr>
                <w:rFonts w:eastAsia="標楷體"/>
                <w:color w:val="000000"/>
                <w:kern w:val="0"/>
                <w:sz w:val="20"/>
              </w:rPr>
            </w:pPr>
            <w:r w:rsidRPr="00E56599">
              <w:rPr>
                <w:rFonts w:eastAsia="標楷體"/>
                <w:color w:val="000000"/>
                <w:kern w:val="0"/>
                <w:sz w:val="20"/>
              </w:rPr>
              <w:t>Teaching equivalent: Faculty whose average teaching equivalent at the current rank is among the top 10% in their respective college: 0.2 points per semester</w:t>
            </w:r>
          </w:p>
          <w:p w14:paraId="61852D1A" w14:textId="77777777" w:rsidR="000E4C1F" w:rsidRPr="00E56599" w:rsidRDefault="000E4C1F" w:rsidP="00780185">
            <w:pPr>
              <w:numPr>
                <w:ilvl w:val="0"/>
                <w:numId w:val="234"/>
              </w:numPr>
              <w:snapToGrid w:val="0"/>
              <w:spacing w:line="240" w:lineRule="exact"/>
              <w:rPr>
                <w:rFonts w:eastAsia="標楷體"/>
                <w:color w:val="000000"/>
                <w:kern w:val="0"/>
                <w:sz w:val="20"/>
              </w:rPr>
            </w:pPr>
            <w:r w:rsidRPr="00E56599">
              <w:rPr>
                <w:rFonts w:eastAsia="標楷體"/>
                <w:color w:val="000000"/>
                <w:kern w:val="0"/>
                <w:sz w:val="20"/>
              </w:rPr>
              <w:t>開設基礎必修課程</w:t>
            </w:r>
            <w:r w:rsidRPr="00E56599">
              <w:rPr>
                <w:rFonts w:eastAsia="標楷體"/>
                <w:color w:val="000000"/>
                <w:kern w:val="0"/>
                <w:sz w:val="20"/>
              </w:rPr>
              <w:t>*</w:t>
            </w:r>
            <w:r w:rsidRPr="00E56599">
              <w:rPr>
                <w:rFonts w:eastAsia="標楷體"/>
                <w:color w:val="000000"/>
                <w:kern w:val="0"/>
                <w:sz w:val="20"/>
              </w:rPr>
              <w:t>：教師開設大學部必修課程</w:t>
            </w:r>
            <w:r w:rsidRPr="00E56599">
              <w:rPr>
                <w:rFonts w:eastAsia="標楷體"/>
                <w:color w:val="000000"/>
                <w:kern w:val="0"/>
                <w:sz w:val="20"/>
              </w:rPr>
              <w:t>(</w:t>
            </w:r>
            <w:r w:rsidRPr="00E56599">
              <w:rPr>
                <w:rFonts w:eastAsia="標楷體"/>
                <w:color w:val="000000"/>
                <w:kern w:val="0"/>
                <w:sz w:val="20"/>
              </w:rPr>
              <w:t>不含通識課程</w:t>
            </w:r>
            <w:r w:rsidRPr="00E56599">
              <w:rPr>
                <w:rFonts w:eastAsia="標楷體"/>
                <w:color w:val="000000"/>
                <w:kern w:val="0"/>
                <w:sz w:val="20"/>
              </w:rPr>
              <w:t>)</w:t>
            </w:r>
            <w:r w:rsidRPr="00E56599">
              <w:rPr>
                <w:rFonts w:eastAsia="標楷體"/>
                <w:color w:val="000000"/>
                <w:kern w:val="0"/>
                <w:sz w:val="20"/>
              </w:rPr>
              <w:t>，每開一門加計</w:t>
            </w:r>
            <w:r w:rsidRPr="00E56599">
              <w:rPr>
                <w:rFonts w:eastAsia="標楷體"/>
                <w:color w:val="000000"/>
                <w:kern w:val="0"/>
                <w:sz w:val="20"/>
              </w:rPr>
              <w:t>0.2</w:t>
            </w:r>
            <w:r w:rsidRPr="00E56599">
              <w:rPr>
                <w:rFonts w:eastAsia="標楷體"/>
                <w:color w:val="000000"/>
                <w:kern w:val="0"/>
                <w:sz w:val="20"/>
              </w:rPr>
              <w:t>分，多人合授依授課比例合計給</w:t>
            </w:r>
            <w:r w:rsidRPr="00E56599">
              <w:rPr>
                <w:rFonts w:eastAsia="標楷體"/>
                <w:color w:val="000000"/>
                <w:kern w:val="0"/>
                <w:sz w:val="20"/>
              </w:rPr>
              <w:t>0.2</w:t>
            </w:r>
            <w:r w:rsidRPr="00E56599">
              <w:rPr>
                <w:rFonts w:eastAsia="標楷體"/>
                <w:color w:val="000000"/>
                <w:kern w:val="0"/>
                <w:sz w:val="20"/>
              </w:rPr>
              <w:t>分。</w:t>
            </w:r>
          </w:p>
          <w:p w14:paraId="4D2020D3" w14:textId="77777777" w:rsidR="000E4C1F" w:rsidRPr="00E56599" w:rsidRDefault="000E4C1F">
            <w:pPr>
              <w:snapToGrid w:val="0"/>
              <w:spacing w:line="240" w:lineRule="exact"/>
              <w:ind w:left="720"/>
              <w:rPr>
                <w:rFonts w:eastAsia="標楷體"/>
                <w:color w:val="000000"/>
                <w:kern w:val="0"/>
                <w:sz w:val="20"/>
              </w:rPr>
            </w:pPr>
            <w:r w:rsidRPr="00E56599">
              <w:rPr>
                <w:rFonts w:eastAsia="標楷體"/>
                <w:color w:val="000000"/>
                <w:kern w:val="0"/>
                <w:sz w:val="20"/>
              </w:rPr>
              <w:t>Fundamental compulsory courses: Teaching undergraduate fundamental compulsory courses (excluding general education courses): 0.2 points for every course, to be allocated to co-teaching faculty members, if any, based on the ratio of contribution of the course</w:t>
            </w:r>
          </w:p>
          <w:p w14:paraId="64982B72" w14:textId="77777777" w:rsidR="000E4C1F" w:rsidRPr="00E56599" w:rsidRDefault="000E4C1F" w:rsidP="00780185">
            <w:pPr>
              <w:numPr>
                <w:ilvl w:val="0"/>
                <w:numId w:val="234"/>
              </w:numPr>
              <w:snapToGrid w:val="0"/>
              <w:spacing w:line="240" w:lineRule="exact"/>
              <w:rPr>
                <w:rFonts w:eastAsia="標楷體"/>
                <w:color w:val="000000"/>
                <w:kern w:val="0"/>
                <w:sz w:val="20"/>
              </w:rPr>
            </w:pPr>
            <w:r w:rsidRPr="00E56599">
              <w:rPr>
                <w:rFonts w:eastAsia="標楷體"/>
                <w:color w:val="000000"/>
                <w:kern w:val="0"/>
                <w:sz w:val="20"/>
              </w:rPr>
              <w:t>開設通識課程</w:t>
            </w:r>
            <w:r w:rsidRPr="00E56599">
              <w:rPr>
                <w:rFonts w:eastAsia="標楷體"/>
                <w:color w:val="000000"/>
                <w:kern w:val="0"/>
                <w:sz w:val="20"/>
              </w:rPr>
              <w:t>*</w:t>
            </w:r>
            <w:r w:rsidRPr="00E56599">
              <w:rPr>
                <w:rFonts w:eastAsia="標楷體"/>
                <w:color w:val="000000"/>
                <w:kern w:val="0"/>
                <w:sz w:val="20"/>
              </w:rPr>
              <w:t>：</w:t>
            </w:r>
          </w:p>
          <w:p w14:paraId="3CC7AABA" w14:textId="77777777" w:rsidR="000E4C1F" w:rsidRPr="00E56599" w:rsidRDefault="000E4C1F">
            <w:pPr>
              <w:snapToGrid w:val="0"/>
              <w:spacing w:line="240" w:lineRule="exact"/>
              <w:ind w:left="720"/>
              <w:rPr>
                <w:rFonts w:eastAsia="標楷體"/>
                <w:color w:val="000000"/>
                <w:kern w:val="0"/>
                <w:sz w:val="20"/>
              </w:rPr>
            </w:pPr>
            <w:r w:rsidRPr="00E56599">
              <w:rPr>
                <w:rFonts w:eastAsia="標楷體"/>
                <w:color w:val="000000"/>
                <w:kern w:val="0"/>
                <w:sz w:val="20"/>
              </w:rPr>
              <w:t>General education courses*:</w:t>
            </w:r>
          </w:p>
          <w:p w14:paraId="52ED7424" w14:textId="77777777" w:rsidR="000E4C1F" w:rsidRPr="00E56599" w:rsidRDefault="000E4C1F" w:rsidP="00780185">
            <w:pPr>
              <w:numPr>
                <w:ilvl w:val="0"/>
                <w:numId w:val="235"/>
              </w:numPr>
              <w:snapToGrid w:val="0"/>
              <w:spacing w:line="240" w:lineRule="exact"/>
              <w:ind w:left="1029" w:hanging="142"/>
              <w:rPr>
                <w:rFonts w:eastAsia="標楷體"/>
                <w:color w:val="000000"/>
                <w:kern w:val="0"/>
                <w:sz w:val="20"/>
              </w:rPr>
            </w:pPr>
            <w:r w:rsidRPr="00E56599">
              <w:rPr>
                <w:rFonts w:eastAsia="標楷體"/>
                <w:color w:val="000000"/>
                <w:kern w:val="0"/>
                <w:sz w:val="20"/>
              </w:rPr>
              <w:t>非西灣學院主聘教師支援開設通識課程</w:t>
            </w:r>
            <w:r w:rsidRPr="00E56599">
              <w:rPr>
                <w:rFonts w:eastAsia="標楷體"/>
                <w:color w:val="000000"/>
                <w:kern w:val="0"/>
                <w:sz w:val="20"/>
              </w:rPr>
              <w:t>(</w:t>
            </w:r>
            <w:r w:rsidRPr="00E56599">
              <w:rPr>
                <w:rFonts w:eastAsia="標楷體"/>
                <w:color w:val="000000"/>
                <w:kern w:val="0"/>
                <w:sz w:val="20"/>
              </w:rPr>
              <w:t>採計博雅及專業服務學習課程、語文課程</w:t>
            </w:r>
            <w:r w:rsidRPr="00E56599">
              <w:rPr>
                <w:rFonts w:eastAsia="標楷體"/>
                <w:color w:val="000000"/>
                <w:kern w:val="0"/>
                <w:sz w:val="20"/>
              </w:rPr>
              <w:t>)</w:t>
            </w:r>
            <w:r w:rsidRPr="00E56599">
              <w:rPr>
                <w:rFonts w:eastAsia="標楷體"/>
                <w:color w:val="000000"/>
                <w:kern w:val="0"/>
                <w:sz w:val="20"/>
              </w:rPr>
              <w:t>，每開一門加計</w:t>
            </w:r>
            <w:r w:rsidRPr="00E56599">
              <w:rPr>
                <w:rFonts w:eastAsia="標楷體"/>
                <w:color w:val="000000"/>
                <w:kern w:val="0"/>
                <w:sz w:val="20"/>
              </w:rPr>
              <w:t>0.4</w:t>
            </w:r>
            <w:r w:rsidRPr="00E56599">
              <w:rPr>
                <w:rFonts w:eastAsia="標楷體"/>
                <w:color w:val="000000"/>
                <w:kern w:val="0"/>
                <w:sz w:val="20"/>
              </w:rPr>
              <w:t>分；多人合授依授課比例合計給</w:t>
            </w:r>
            <w:r w:rsidRPr="00E56599">
              <w:rPr>
                <w:rFonts w:eastAsia="標楷體"/>
                <w:color w:val="000000"/>
                <w:kern w:val="0"/>
                <w:sz w:val="20"/>
              </w:rPr>
              <w:t>0.4</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該項最多</w:t>
            </w:r>
            <w:r w:rsidRPr="00E56599">
              <w:rPr>
                <w:rFonts w:eastAsia="標楷體"/>
                <w:color w:val="000000"/>
                <w:kern w:val="0"/>
                <w:sz w:val="20"/>
              </w:rPr>
              <w:t>2</w:t>
            </w:r>
            <w:r w:rsidRPr="00E56599">
              <w:rPr>
                <w:rFonts w:eastAsia="標楷體"/>
                <w:color w:val="000000"/>
                <w:kern w:val="0"/>
                <w:sz w:val="20"/>
              </w:rPr>
              <w:t>分</w:t>
            </w:r>
            <w:r w:rsidRPr="00E56599">
              <w:rPr>
                <w:rFonts w:eastAsia="標楷體"/>
                <w:color w:val="000000"/>
                <w:kern w:val="0"/>
                <w:sz w:val="20"/>
              </w:rPr>
              <w:t>)</w:t>
            </w:r>
          </w:p>
          <w:p w14:paraId="7A8D695C" w14:textId="0BC9EFC5" w:rsidR="000E4C1F" w:rsidRPr="00E56599" w:rsidRDefault="00AF7A09" w:rsidP="00780185">
            <w:pPr>
              <w:pStyle w:val="a3"/>
              <w:numPr>
                <w:ilvl w:val="0"/>
                <w:numId w:val="236"/>
              </w:numPr>
              <w:tabs>
                <w:tab w:val="left" w:pos="858"/>
              </w:tabs>
              <w:suppressAutoHyphens/>
              <w:ind w:left="1029" w:hanging="142"/>
              <w:rPr>
                <w:rFonts w:eastAsia="標楷體"/>
                <w:color w:val="000000"/>
                <w:kern w:val="0"/>
                <w:sz w:val="20"/>
              </w:rPr>
            </w:pPr>
            <w:r w:rsidRPr="00E56599">
              <w:rPr>
                <w:rFonts w:eastAsia="標楷體"/>
                <w:color w:val="000000"/>
                <w:kern w:val="0"/>
                <w:sz w:val="20"/>
              </w:rPr>
              <w:t xml:space="preserve">Faculty </w:t>
            </w:r>
            <w:r w:rsidR="00A733D4" w:rsidRPr="00E56599">
              <w:rPr>
                <w:rFonts w:eastAsia="標楷體"/>
                <w:color w:val="000000"/>
                <w:kern w:val="0"/>
                <w:sz w:val="20"/>
              </w:rPr>
              <w:t>not primarily appointed by the Si Wan College who teach</w:t>
            </w:r>
            <w:r w:rsidRPr="00E56599">
              <w:rPr>
                <w:rFonts w:eastAsia="標楷體"/>
                <w:color w:val="000000"/>
                <w:kern w:val="0"/>
                <w:sz w:val="20"/>
              </w:rPr>
              <w:t xml:space="preserve"> general education courses (including liberal arts courses, service-learning courses, and language courses): 0.4 points for every course to be allocated to co-teaching faculty members, if any, based on the ratio of contribution to the course (a maximum of 2 points).</w:t>
            </w:r>
          </w:p>
          <w:p w14:paraId="1E0FD7EC" w14:textId="77777777" w:rsidR="000E4C1F" w:rsidRPr="00E56599" w:rsidRDefault="000E4C1F" w:rsidP="00780185">
            <w:pPr>
              <w:numPr>
                <w:ilvl w:val="0"/>
                <w:numId w:val="235"/>
              </w:numPr>
              <w:snapToGrid w:val="0"/>
              <w:spacing w:line="240" w:lineRule="exact"/>
              <w:ind w:left="1029" w:hanging="142"/>
              <w:rPr>
                <w:rFonts w:eastAsia="標楷體"/>
                <w:color w:val="000000"/>
                <w:kern w:val="0"/>
                <w:sz w:val="20"/>
              </w:rPr>
            </w:pPr>
            <w:r w:rsidRPr="00E56599">
              <w:rPr>
                <w:rFonts w:eastAsia="標楷體"/>
                <w:color w:val="000000"/>
                <w:kern w:val="0"/>
                <w:sz w:val="20"/>
              </w:rPr>
              <w:t>非西灣學院主聘教師支援開設跨院選修通識課程，每開一門加計</w:t>
            </w:r>
            <w:r w:rsidRPr="00E56599">
              <w:rPr>
                <w:rFonts w:eastAsia="標楷體"/>
                <w:color w:val="000000"/>
                <w:kern w:val="0"/>
                <w:sz w:val="20"/>
              </w:rPr>
              <w:t>0.2</w:t>
            </w:r>
            <w:r w:rsidRPr="00E56599">
              <w:rPr>
                <w:rFonts w:eastAsia="標楷體"/>
                <w:color w:val="000000"/>
                <w:kern w:val="0"/>
                <w:sz w:val="20"/>
              </w:rPr>
              <w:t>分；多人合授依授課比例合計給</w:t>
            </w:r>
            <w:r w:rsidRPr="00E56599">
              <w:rPr>
                <w:rFonts w:eastAsia="標楷體"/>
                <w:color w:val="000000"/>
                <w:kern w:val="0"/>
                <w:sz w:val="20"/>
              </w:rPr>
              <w:t>0.2</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該項最多</w:t>
            </w:r>
            <w:r w:rsidRPr="00E56599">
              <w:rPr>
                <w:rFonts w:eastAsia="標楷體"/>
                <w:color w:val="000000"/>
                <w:kern w:val="0"/>
                <w:sz w:val="20"/>
              </w:rPr>
              <w:t>2</w:t>
            </w:r>
            <w:r w:rsidRPr="00E56599">
              <w:rPr>
                <w:rFonts w:eastAsia="標楷體"/>
                <w:color w:val="000000"/>
                <w:kern w:val="0"/>
                <w:sz w:val="20"/>
              </w:rPr>
              <w:t>分</w:t>
            </w:r>
            <w:r w:rsidRPr="00E56599">
              <w:rPr>
                <w:rFonts w:eastAsia="標楷體"/>
                <w:color w:val="000000"/>
                <w:kern w:val="0"/>
                <w:sz w:val="20"/>
              </w:rPr>
              <w:t>)</w:t>
            </w:r>
          </w:p>
          <w:p w14:paraId="60DB48FB" w14:textId="702E5CC5" w:rsidR="000E4C1F" w:rsidRPr="00E56599" w:rsidRDefault="00A733D4" w:rsidP="00780185">
            <w:pPr>
              <w:pStyle w:val="a3"/>
              <w:numPr>
                <w:ilvl w:val="0"/>
                <w:numId w:val="236"/>
              </w:numPr>
              <w:tabs>
                <w:tab w:val="left" w:pos="858"/>
              </w:tabs>
              <w:suppressAutoHyphens/>
              <w:ind w:left="1029" w:hanging="142"/>
              <w:rPr>
                <w:rFonts w:eastAsia="標楷體"/>
                <w:color w:val="000000"/>
                <w:kern w:val="0"/>
                <w:sz w:val="20"/>
              </w:rPr>
            </w:pPr>
            <w:r w:rsidRPr="00E56599">
              <w:rPr>
                <w:rFonts w:eastAsia="標楷體"/>
                <w:color w:val="000000"/>
                <w:kern w:val="0"/>
                <w:sz w:val="20"/>
              </w:rPr>
              <w:t>F</w:t>
            </w:r>
            <w:r w:rsidR="000E4C1F" w:rsidRPr="00E56599">
              <w:rPr>
                <w:rFonts w:eastAsia="標楷體"/>
                <w:color w:val="000000"/>
                <w:kern w:val="0"/>
                <w:sz w:val="20"/>
              </w:rPr>
              <w:t xml:space="preserve">aculty </w:t>
            </w:r>
            <w:r w:rsidRPr="00E56599">
              <w:rPr>
                <w:rFonts w:eastAsia="標楷體"/>
                <w:color w:val="000000"/>
                <w:kern w:val="0"/>
                <w:sz w:val="20"/>
              </w:rPr>
              <w:t xml:space="preserve">not primarily appointed by the Si Wan College who </w:t>
            </w:r>
            <w:r w:rsidR="000E4C1F" w:rsidRPr="00E56599">
              <w:rPr>
                <w:rFonts w:eastAsia="標楷體"/>
                <w:color w:val="000000"/>
                <w:kern w:val="0"/>
                <w:sz w:val="20"/>
              </w:rPr>
              <w:t>teach cross-college courses: 0.2 points for every course, to be allocated to co-teaching faculty members, if any, based on the ratio of contribution to the course (a maximum of 2 points)</w:t>
            </w:r>
          </w:p>
          <w:p w14:paraId="578BB3A0" w14:textId="77777777" w:rsidR="000E4C1F" w:rsidRPr="00E56599" w:rsidRDefault="000E4C1F" w:rsidP="00780185">
            <w:pPr>
              <w:numPr>
                <w:ilvl w:val="0"/>
                <w:numId w:val="234"/>
              </w:numPr>
              <w:snapToGrid w:val="0"/>
              <w:spacing w:line="240" w:lineRule="exact"/>
              <w:rPr>
                <w:rFonts w:eastAsia="標楷體"/>
                <w:color w:val="000000"/>
                <w:kern w:val="0"/>
                <w:sz w:val="20"/>
              </w:rPr>
            </w:pPr>
            <w:r w:rsidRPr="00E56599">
              <w:rPr>
                <w:rFonts w:eastAsia="標楷體"/>
                <w:color w:val="000000"/>
                <w:kern w:val="0"/>
                <w:sz w:val="20"/>
              </w:rPr>
              <w:t>出版教科書</w:t>
            </w:r>
            <w:r w:rsidRPr="00E56599">
              <w:rPr>
                <w:rFonts w:eastAsia="標楷體"/>
                <w:color w:val="000000"/>
                <w:kern w:val="0"/>
                <w:sz w:val="20"/>
              </w:rPr>
              <w:t>(</w:t>
            </w:r>
            <w:r w:rsidRPr="00E56599">
              <w:rPr>
                <w:rFonts w:eastAsia="標楷體"/>
                <w:color w:val="000000"/>
                <w:kern w:val="0"/>
                <w:sz w:val="20"/>
              </w:rPr>
              <w:t>有國際標準書號</w:t>
            </w:r>
            <w:r w:rsidRPr="00E56599">
              <w:rPr>
                <w:rFonts w:eastAsia="標楷體"/>
                <w:color w:val="000000"/>
                <w:kern w:val="0"/>
                <w:sz w:val="20"/>
              </w:rPr>
              <w:t>ISBN)</w:t>
            </w:r>
            <w:r w:rsidRPr="00E56599">
              <w:rPr>
                <w:rFonts w:eastAsia="標楷體"/>
                <w:color w:val="000000"/>
                <w:kern w:val="0"/>
                <w:sz w:val="20"/>
              </w:rPr>
              <w:t>，經院教評會認定，每本</w:t>
            </w:r>
            <w:r w:rsidRPr="00E56599">
              <w:rPr>
                <w:rFonts w:eastAsia="標楷體"/>
                <w:color w:val="000000"/>
                <w:kern w:val="0"/>
                <w:sz w:val="20"/>
              </w:rPr>
              <w:t>1-2</w:t>
            </w:r>
            <w:r w:rsidRPr="00E56599">
              <w:rPr>
                <w:rFonts w:eastAsia="標楷體"/>
                <w:color w:val="000000"/>
                <w:kern w:val="0"/>
                <w:sz w:val="20"/>
              </w:rPr>
              <w:t>分。</w:t>
            </w:r>
          </w:p>
          <w:p w14:paraId="2576F74A" w14:textId="77777777" w:rsidR="000E4C1F" w:rsidRPr="00E56599" w:rsidRDefault="000E4C1F">
            <w:pPr>
              <w:snapToGrid w:val="0"/>
              <w:spacing w:line="240" w:lineRule="exact"/>
              <w:ind w:left="720"/>
              <w:rPr>
                <w:rFonts w:eastAsia="標楷體"/>
                <w:color w:val="000000"/>
                <w:kern w:val="0"/>
                <w:sz w:val="20"/>
              </w:rPr>
            </w:pPr>
            <w:r w:rsidRPr="00E56599">
              <w:rPr>
                <w:rFonts w:eastAsia="標楷體"/>
                <w:color w:val="000000"/>
                <w:kern w:val="0"/>
                <w:sz w:val="20"/>
              </w:rPr>
              <w:t xml:space="preserve">Publishing textbooks (with registered ISBN): 1 to 2 points per book, to be approved by the College Faculty Evaluation Committee (CFEC). </w:t>
            </w:r>
          </w:p>
          <w:p w14:paraId="5FF99684" w14:textId="77777777" w:rsidR="000E4C1F" w:rsidRPr="00E56599" w:rsidRDefault="000E4C1F">
            <w:pPr>
              <w:snapToGrid w:val="0"/>
              <w:spacing w:line="240" w:lineRule="exact"/>
              <w:rPr>
                <w:rFonts w:eastAsia="標楷體"/>
                <w:color w:val="000000"/>
                <w:kern w:val="0"/>
                <w:sz w:val="20"/>
              </w:rPr>
            </w:pPr>
            <w:r w:rsidRPr="00E56599">
              <w:rPr>
                <w:rFonts w:eastAsia="標楷體" w:hint="eastAsia"/>
                <w:color w:val="000000"/>
                <w:kern w:val="0"/>
                <w:sz w:val="20"/>
              </w:rPr>
              <w:t>註：多人著作：同一本著作依個人貢獻比例分配計分，且須由所有作者簽名確認個人貢獻，經院教評會認定後不得再變更貢獻比例。</w:t>
            </w:r>
          </w:p>
          <w:p w14:paraId="05102E7B" w14:textId="77777777" w:rsidR="000E4C1F" w:rsidRPr="00E56599" w:rsidRDefault="000E4C1F">
            <w:pPr>
              <w:snapToGrid w:val="0"/>
              <w:spacing w:line="240" w:lineRule="exact"/>
            </w:pPr>
            <w:r w:rsidRPr="00E56599">
              <w:rPr>
                <w:rFonts w:eastAsia="標楷體"/>
                <w:color w:val="000000"/>
                <w:kern w:val="0"/>
                <w:sz w:val="20"/>
              </w:rPr>
              <w:t>Note: Points for each book will be allocated according to the proportion of individual contributions confirmed by all authors. The allocation ratio cannot be changed after the CFEC’s acknowledgement.</w:t>
            </w:r>
          </w:p>
          <w:p w14:paraId="58D3E712" w14:textId="77777777" w:rsidR="000E4C1F" w:rsidRPr="00E56599" w:rsidRDefault="000E4C1F">
            <w:pPr>
              <w:pStyle w:val="a3"/>
              <w:suppressAutoHyphens/>
              <w:snapToGrid w:val="0"/>
              <w:spacing w:line="240" w:lineRule="exact"/>
              <w:ind w:left="6"/>
              <w:jc w:val="both"/>
              <w:rPr>
                <w:rFonts w:eastAsia="標楷體"/>
                <w:color w:val="000000"/>
                <w:kern w:val="0"/>
                <w:sz w:val="20"/>
              </w:rPr>
            </w:pPr>
          </w:p>
          <w:p w14:paraId="545474D4" w14:textId="77777777" w:rsidR="000E4C1F" w:rsidRPr="00E56599" w:rsidRDefault="000E4C1F" w:rsidP="00780185">
            <w:pPr>
              <w:pStyle w:val="a3"/>
              <w:numPr>
                <w:ilvl w:val="0"/>
                <w:numId w:val="233"/>
              </w:numPr>
              <w:suppressAutoHyphens/>
              <w:snapToGrid w:val="0"/>
              <w:spacing w:line="240" w:lineRule="exact"/>
              <w:rPr>
                <w:rFonts w:eastAsia="標楷體"/>
                <w:color w:val="000000"/>
                <w:kern w:val="0"/>
                <w:sz w:val="20"/>
              </w:rPr>
            </w:pPr>
            <w:r w:rsidRPr="00E56599">
              <w:rPr>
                <w:rFonts w:eastAsia="標楷體" w:hint="eastAsia"/>
                <w:color w:val="000000"/>
                <w:kern w:val="0"/>
                <w:sz w:val="20"/>
                <w:u w:val="single"/>
              </w:rPr>
              <w:t>教學榮譽</w:t>
            </w:r>
            <w:r w:rsidRPr="00E56599">
              <w:rPr>
                <w:rFonts w:eastAsia="標楷體" w:hint="eastAsia"/>
                <w:color w:val="000000"/>
                <w:kern w:val="0"/>
                <w:sz w:val="20"/>
              </w:rPr>
              <w:t>：教務處認定之。（上限</w:t>
            </w:r>
            <w:r w:rsidRPr="00E56599">
              <w:rPr>
                <w:rFonts w:eastAsia="標楷體"/>
                <w:color w:val="000000"/>
                <w:kern w:val="0"/>
                <w:sz w:val="20"/>
              </w:rPr>
              <w:t>15</w:t>
            </w:r>
            <w:r w:rsidRPr="00E56599">
              <w:rPr>
                <w:rFonts w:eastAsia="標楷體" w:hint="eastAsia"/>
                <w:color w:val="000000"/>
                <w:kern w:val="0"/>
                <w:sz w:val="20"/>
              </w:rPr>
              <w:t>分）</w:t>
            </w:r>
          </w:p>
          <w:p w14:paraId="4712DA4F" w14:textId="77777777" w:rsidR="000E4C1F" w:rsidRPr="00E56599" w:rsidRDefault="000E4C1F"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Teaching honor</w:t>
            </w:r>
            <w:r w:rsidRPr="00E56599">
              <w:rPr>
                <w:rFonts w:eastAsia="標楷體"/>
                <w:color w:val="000000"/>
                <w:kern w:val="0"/>
                <w:sz w:val="20"/>
              </w:rPr>
              <w:t>: to be approved by the Office of Academic Affairs (OAA) (a maximum of 15 points)</w:t>
            </w:r>
          </w:p>
          <w:p w14:paraId="394DD4C1" w14:textId="77777777" w:rsidR="000E4C1F" w:rsidRPr="00E56599" w:rsidRDefault="000E4C1F" w:rsidP="00780185">
            <w:pPr>
              <w:pStyle w:val="a3"/>
              <w:numPr>
                <w:ilvl w:val="0"/>
                <w:numId w:val="237"/>
              </w:numPr>
              <w:suppressAutoHyphens/>
              <w:rPr>
                <w:rFonts w:eastAsia="標楷體"/>
                <w:color w:val="000000"/>
                <w:kern w:val="0"/>
                <w:sz w:val="20"/>
              </w:rPr>
            </w:pPr>
            <w:r w:rsidRPr="00E56599">
              <w:rPr>
                <w:rFonts w:eastAsia="標楷體"/>
                <w:color w:val="000000"/>
                <w:kern w:val="0"/>
                <w:sz w:val="20"/>
              </w:rPr>
              <w:t>教育部師鐸獎，每次</w:t>
            </w:r>
            <w:r w:rsidRPr="00E56599">
              <w:rPr>
                <w:rFonts w:eastAsia="標楷體"/>
                <w:color w:val="000000"/>
                <w:kern w:val="0"/>
                <w:sz w:val="20"/>
              </w:rPr>
              <w:t>7.5</w:t>
            </w:r>
            <w:r w:rsidRPr="00E56599">
              <w:rPr>
                <w:rFonts w:eastAsia="標楷體"/>
                <w:color w:val="000000"/>
                <w:kern w:val="0"/>
                <w:sz w:val="20"/>
              </w:rPr>
              <w:t>分。</w:t>
            </w:r>
          </w:p>
          <w:p w14:paraId="79E7B199"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MOE National Excellent Teacher Award: 7.5 points each</w:t>
            </w:r>
          </w:p>
          <w:p w14:paraId="48953158" w14:textId="77777777" w:rsidR="000E4C1F" w:rsidRPr="00E56599" w:rsidRDefault="000E4C1F" w:rsidP="00780185">
            <w:pPr>
              <w:pStyle w:val="a3"/>
              <w:numPr>
                <w:ilvl w:val="0"/>
                <w:numId w:val="237"/>
              </w:numPr>
              <w:suppressAutoHyphens/>
              <w:rPr>
                <w:rFonts w:eastAsia="標楷體"/>
                <w:color w:val="000000"/>
                <w:kern w:val="0"/>
                <w:sz w:val="20"/>
              </w:rPr>
            </w:pPr>
            <w:r w:rsidRPr="00E56599">
              <w:rPr>
                <w:rFonts w:eastAsia="標楷體"/>
                <w:color w:val="000000"/>
                <w:kern w:val="0"/>
                <w:sz w:val="20"/>
              </w:rPr>
              <w:t>教育部全國傑出通識教育教師獎，每次</w:t>
            </w:r>
            <w:r w:rsidRPr="00E56599">
              <w:rPr>
                <w:rFonts w:eastAsia="標楷體"/>
                <w:color w:val="000000"/>
                <w:kern w:val="0"/>
                <w:sz w:val="20"/>
              </w:rPr>
              <w:t>7.5</w:t>
            </w:r>
            <w:r w:rsidRPr="00E56599">
              <w:rPr>
                <w:rFonts w:eastAsia="標楷體"/>
                <w:color w:val="000000"/>
                <w:kern w:val="0"/>
                <w:sz w:val="20"/>
              </w:rPr>
              <w:t>分。</w:t>
            </w:r>
          </w:p>
          <w:p w14:paraId="1E92D310"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MOE Distinguished Award for General Education Teachers: 7.5 points each</w:t>
            </w:r>
          </w:p>
          <w:p w14:paraId="01B7DB57" w14:textId="77777777" w:rsidR="000E4C1F" w:rsidRPr="00E56599" w:rsidRDefault="000E4C1F" w:rsidP="00780185">
            <w:pPr>
              <w:pStyle w:val="a3"/>
              <w:numPr>
                <w:ilvl w:val="0"/>
                <w:numId w:val="237"/>
              </w:numPr>
              <w:suppressAutoHyphens/>
              <w:rPr>
                <w:rFonts w:eastAsia="標楷體"/>
                <w:color w:val="000000"/>
                <w:kern w:val="0"/>
                <w:sz w:val="20"/>
              </w:rPr>
            </w:pPr>
            <w:r w:rsidRPr="00E56599">
              <w:rPr>
                <w:rFonts w:eastAsia="標楷體"/>
                <w:color w:val="000000"/>
                <w:kern w:val="0"/>
                <w:sz w:val="20"/>
              </w:rPr>
              <w:t>本校傑出教學獎</w:t>
            </w:r>
            <w:r w:rsidRPr="00E56599">
              <w:rPr>
                <w:rFonts w:eastAsia="標楷體"/>
                <w:color w:val="000000"/>
                <w:kern w:val="0"/>
                <w:sz w:val="20"/>
              </w:rPr>
              <w:t>(</w:t>
            </w:r>
            <w:r w:rsidRPr="00E56599">
              <w:rPr>
                <w:rFonts w:eastAsia="標楷體"/>
                <w:color w:val="000000"/>
                <w:kern w:val="0"/>
                <w:sz w:val="20"/>
              </w:rPr>
              <w:t>教學傑出教師</w:t>
            </w:r>
            <w:r w:rsidRPr="00E56599">
              <w:rPr>
                <w:rFonts w:eastAsia="標楷體"/>
                <w:color w:val="000000"/>
                <w:kern w:val="0"/>
                <w:sz w:val="20"/>
              </w:rPr>
              <w:t>)</w:t>
            </w:r>
            <w:r w:rsidRPr="00E56599">
              <w:rPr>
                <w:rFonts w:eastAsia="標楷體"/>
                <w:color w:val="000000"/>
                <w:kern w:val="0"/>
                <w:sz w:val="20"/>
              </w:rPr>
              <w:t>，每次</w:t>
            </w:r>
            <w:r w:rsidRPr="00E56599">
              <w:rPr>
                <w:rFonts w:eastAsia="標楷體"/>
                <w:color w:val="000000"/>
                <w:kern w:val="0"/>
                <w:sz w:val="20"/>
              </w:rPr>
              <w:t>2</w:t>
            </w:r>
            <w:r w:rsidRPr="00E56599">
              <w:rPr>
                <w:rFonts w:eastAsia="標楷體"/>
                <w:color w:val="000000"/>
                <w:kern w:val="0"/>
                <w:sz w:val="20"/>
              </w:rPr>
              <w:t>分。</w:t>
            </w:r>
          </w:p>
          <w:p w14:paraId="056659DF"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The University Outstanding Faculty in teaching: 2 points each.</w:t>
            </w:r>
          </w:p>
          <w:p w14:paraId="42927B82" w14:textId="77777777" w:rsidR="000E4C1F" w:rsidRPr="00E56599" w:rsidRDefault="000E4C1F" w:rsidP="00780185">
            <w:pPr>
              <w:pStyle w:val="a3"/>
              <w:numPr>
                <w:ilvl w:val="0"/>
                <w:numId w:val="237"/>
              </w:numPr>
              <w:suppressAutoHyphens/>
              <w:rPr>
                <w:rFonts w:eastAsia="標楷體"/>
                <w:color w:val="000000"/>
                <w:kern w:val="0"/>
                <w:sz w:val="20"/>
              </w:rPr>
            </w:pPr>
            <w:r w:rsidRPr="00E56599">
              <w:rPr>
                <w:rFonts w:eastAsia="標楷體"/>
                <w:color w:val="000000"/>
                <w:kern w:val="0"/>
                <w:sz w:val="20"/>
              </w:rPr>
              <w:t>本校優良教學獎</w:t>
            </w:r>
            <w:r w:rsidRPr="00E56599">
              <w:rPr>
                <w:rFonts w:eastAsia="標楷體"/>
                <w:color w:val="000000"/>
                <w:kern w:val="0"/>
                <w:sz w:val="20"/>
              </w:rPr>
              <w:t>(</w:t>
            </w:r>
            <w:r w:rsidRPr="00E56599">
              <w:rPr>
                <w:rFonts w:eastAsia="標楷體"/>
                <w:color w:val="000000"/>
                <w:kern w:val="0"/>
                <w:sz w:val="20"/>
              </w:rPr>
              <w:t>教學績優教師</w:t>
            </w:r>
            <w:r w:rsidRPr="00E56599">
              <w:rPr>
                <w:rFonts w:eastAsia="標楷體"/>
                <w:color w:val="000000"/>
                <w:kern w:val="0"/>
                <w:sz w:val="20"/>
              </w:rPr>
              <w:t>)</w:t>
            </w:r>
            <w:r w:rsidRPr="00E56599">
              <w:rPr>
                <w:rFonts w:eastAsia="標楷體"/>
                <w:color w:val="000000"/>
                <w:kern w:val="0"/>
                <w:sz w:val="20"/>
              </w:rPr>
              <w:t>，每次</w:t>
            </w:r>
            <w:r w:rsidRPr="00E56599">
              <w:rPr>
                <w:rFonts w:eastAsia="標楷體"/>
                <w:color w:val="000000"/>
                <w:kern w:val="0"/>
                <w:sz w:val="20"/>
              </w:rPr>
              <w:t>1</w:t>
            </w:r>
            <w:r w:rsidRPr="00E56599">
              <w:rPr>
                <w:rFonts w:eastAsia="標楷體"/>
                <w:color w:val="000000"/>
                <w:kern w:val="0"/>
                <w:sz w:val="20"/>
              </w:rPr>
              <w:t>分。</w:t>
            </w:r>
          </w:p>
          <w:p w14:paraId="0898FD3E"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The University Prominent Faculty in teaching: 1 point each</w:t>
            </w:r>
          </w:p>
          <w:p w14:paraId="7037E19A" w14:textId="1ADC42F4" w:rsidR="000E4C1F" w:rsidRPr="00E56599" w:rsidRDefault="000E4C1F" w:rsidP="00780185">
            <w:pPr>
              <w:numPr>
                <w:ilvl w:val="0"/>
                <w:numId w:val="237"/>
              </w:numPr>
              <w:snapToGrid w:val="0"/>
              <w:spacing w:line="240" w:lineRule="exact"/>
            </w:pPr>
            <w:r w:rsidRPr="00E56599">
              <w:rPr>
                <w:rFonts w:eastAsia="標楷體"/>
                <w:color w:val="000000"/>
                <w:kern w:val="0"/>
                <w:sz w:val="20"/>
              </w:rPr>
              <w:t>全國教育類貢獻獎（例如：教育部教育奉獻獎、社會教育貢獻獎、藝術教育貢獻獎等），每次</w:t>
            </w:r>
            <w:r w:rsidRPr="00E56599">
              <w:rPr>
                <w:rFonts w:eastAsia="標楷體"/>
                <w:color w:val="000000"/>
                <w:kern w:val="0"/>
                <w:sz w:val="20"/>
              </w:rPr>
              <w:t>5</w:t>
            </w:r>
            <w:r w:rsidRPr="00E56599">
              <w:rPr>
                <w:rFonts w:eastAsia="標楷體"/>
                <w:color w:val="000000"/>
                <w:kern w:val="0"/>
                <w:sz w:val="20"/>
              </w:rPr>
              <w:t>分。</w:t>
            </w:r>
            <w:r w:rsidRPr="00E56599">
              <w:rPr>
                <w:rFonts w:eastAsia="標楷體"/>
                <w:color w:val="000000"/>
                <w:kern w:val="0"/>
                <w:sz w:val="20"/>
              </w:rPr>
              <w:t>National educational contribution awards (e.g., MOE’s Education Contribution Award, Social Education Contribution Award, Arts Education Contribution Award, etc.</w:t>
            </w:r>
            <w:r w:rsidR="00A733D4" w:rsidRPr="00E56599">
              <w:rPr>
                <w:rFonts w:eastAsia="標楷體"/>
                <w:color w:val="000000"/>
                <w:kern w:val="0"/>
                <w:sz w:val="20"/>
              </w:rPr>
              <w:t>)</w:t>
            </w:r>
          </w:p>
          <w:p w14:paraId="2AD6C5FC" w14:textId="77777777" w:rsidR="000E4C1F" w:rsidRPr="00E56599" w:rsidRDefault="000E4C1F" w:rsidP="00780185">
            <w:pPr>
              <w:pStyle w:val="a3"/>
              <w:numPr>
                <w:ilvl w:val="0"/>
                <w:numId w:val="237"/>
              </w:numPr>
              <w:suppressAutoHyphens/>
              <w:rPr>
                <w:rFonts w:eastAsia="標楷體"/>
                <w:color w:val="000000"/>
                <w:kern w:val="0"/>
                <w:sz w:val="20"/>
              </w:rPr>
            </w:pPr>
            <w:r w:rsidRPr="00E56599">
              <w:rPr>
                <w:rFonts w:eastAsia="標楷體"/>
                <w:color w:val="000000"/>
                <w:kern w:val="0"/>
                <w:sz w:val="20"/>
              </w:rPr>
              <w:t>通識教育學會：</w:t>
            </w:r>
          </w:p>
          <w:p w14:paraId="0C7623E6"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Chinese Association for General Education:</w:t>
            </w:r>
          </w:p>
          <w:p w14:paraId="2B4BEFBE" w14:textId="77777777" w:rsidR="000E4C1F" w:rsidRPr="00E56599" w:rsidRDefault="000E4C1F" w:rsidP="00780185">
            <w:pPr>
              <w:numPr>
                <w:ilvl w:val="0"/>
                <w:numId w:val="238"/>
              </w:numPr>
              <w:snapToGrid w:val="0"/>
              <w:spacing w:line="240" w:lineRule="exact"/>
              <w:ind w:left="1029" w:hanging="142"/>
              <w:rPr>
                <w:rFonts w:eastAsia="標楷體"/>
                <w:color w:val="000000"/>
                <w:kern w:val="0"/>
                <w:sz w:val="20"/>
              </w:rPr>
            </w:pPr>
            <w:r w:rsidRPr="00E56599">
              <w:rPr>
                <w:rFonts w:eastAsia="標楷體"/>
                <w:color w:val="000000"/>
                <w:kern w:val="0"/>
                <w:sz w:val="20"/>
              </w:rPr>
              <w:t>「終身成就榮譽」，每次</w:t>
            </w:r>
            <w:r w:rsidRPr="00E56599">
              <w:rPr>
                <w:rFonts w:eastAsia="標楷體"/>
                <w:color w:val="000000"/>
                <w:kern w:val="0"/>
                <w:sz w:val="20"/>
              </w:rPr>
              <w:t>2</w:t>
            </w:r>
            <w:r w:rsidRPr="00E56599">
              <w:rPr>
                <w:rFonts w:eastAsia="標楷體"/>
                <w:color w:val="000000"/>
                <w:kern w:val="0"/>
                <w:sz w:val="20"/>
              </w:rPr>
              <w:t>分</w:t>
            </w:r>
          </w:p>
          <w:p w14:paraId="1B3926EA" w14:textId="77777777" w:rsidR="000E4C1F" w:rsidRPr="00E56599" w:rsidRDefault="000E4C1F" w:rsidP="00780185">
            <w:pPr>
              <w:pStyle w:val="a3"/>
              <w:numPr>
                <w:ilvl w:val="0"/>
                <w:numId w:val="239"/>
              </w:numPr>
              <w:tabs>
                <w:tab w:val="left" w:pos="858"/>
              </w:tabs>
              <w:suppressAutoHyphens/>
              <w:ind w:left="1029" w:hanging="142"/>
              <w:rPr>
                <w:rFonts w:eastAsia="標楷體"/>
                <w:color w:val="000000"/>
                <w:kern w:val="0"/>
                <w:sz w:val="20"/>
              </w:rPr>
            </w:pPr>
            <w:r w:rsidRPr="00E56599">
              <w:rPr>
                <w:rFonts w:eastAsia="標楷體"/>
                <w:color w:val="000000"/>
                <w:kern w:val="0"/>
                <w:sz w:val="20"/>
              </w:rPr>
              <w:t>Lifetime Achievement Honor: 2 points each</w:t>
            </w:r>
          </w:p>
          <w:p w14:paraId="7A969F25" w14:textId="77777777" w:rsidR="000E4C1F" w:rsidRPr="00E56599" w:rsidRDefault="000E4C1F" w:rsidP="00780185">
            <w:pPr>
              <w:numPr>
                <w:ilvl w:val="0"/>
                <w:numId w:val="238"/>
              </w:numPr>
              <w:snapToGrid w:val="0"/>
              <w:spacing w:line="240" w:lineRule="exact"/>
              <w:ind w:left="1029" w:hanging="142"/>
              <w:rPr>
                <w:rFonts w:eastAsia="標楷體"/>
                <w:color w:val="000000"/>
                <w:kern w:val="0"/>
                <w:sz w:val="20"/>
              </w:rPr>
            </w:pPr>
            <w:r w:rsidRPr="00E56599">
              <w:rPr>
                <w:rFonts w:eastAsia="標楷體"/>
                <w:color w:val="000000"/>
                <w:kern w:val="0"/>
                <w:sz w:val="20"/>
              </w:rPr>
              <w:t>「典範通識教師」，每次</w:t>
            </w:r>
            <w:r w:rsidRPr="00E56599">
              <w:rPr>
                <w:rFonts w:eastAsia="標楷體"/>
                <w:color w:val="000000"/>
                <w:kern w:val="0"/>
                <w:sz w:val="20"/>
              </w:rPr>
              <w:t>1.5</w:t>
            </w:r>
            <w:r w:rsidRPr="00E56599">
              <w:rPr>
                <w:rFonts w:eastAsia="標楷體"/>
                <w:color w:val="000000"/>
                <w:kern w:val="0"/>
                <w:sz w:val="20"/>
              </w:rPr>
              <w:t>分。</w:t>
            </w:r>
          </w:p>
          <w:p w14:paraId="7F643ADC" w14:textId="77777777" w:rsidR="000E4C1F" w:rsidRPr="00E56599" w:rsidRDefault="000E4C1F" w:rsidP="00780185">
            <w:pPr>
              <w:pStyle w:val="a3"/>
              <w:numPr>
                <w:ilvl w:val="0"/>
                <w:numId w:val="239"/>
              </w:numPr>
              <w:tabs>
                <w:tab w:val="left" w:pos="858"/>
              </w:tabs>
              <w:suppressAutoHyphens/>
              <w:ind w:left="1029" w:hanging="142"/>
              <w:rPr>
                <w:rFonts w:eastAsia="標楷體"/>
                <w:color w:val="000000"/>
                <w:kern w:val="0"/>
                <w:sz w:val="20"/>
              </w:rPr>
            </w:pPr>
            <w:r w:rsidRPr="00E56599">
              <w:rPr>
                <w:rFonts w:eastAsia="標楷體"/>
                <w:color w:val="000000"/>
                <w:kern w:val="0"/>
                <w:sz w:val="20"/>
              </w:rPr>
              <w:t>Exemplary General Education Teacher: 1.5 points each</w:t>
            </w:r>
          </w:p>
          <w:p w14:paraId="433303D5" w14:textId="77777777" w:rsidR="000E4C1F" w:rsidRPr="00E56599" w:rsidRDefault="000E4C1F">
            <w:pPr>
              <w:snapToGrid w:val="0"/>
              <w:spacing w:line="240" w:lineRule="exact"/>
              <w:rPr>
                <w:rFonts w:eastAsia="標楷體"/>
                <w:color w:val="000000"/>
                <w:kern w:val="0"/>
                <w:sz w:val="20"/>
              </w:rPr>
            </w:pPr>
            <w:r w:rsidRPr="00E56599">
              <w:rPr>
                <w:rFonts w:eastAsia="標楷體"/>
                <w:color w:val="000000"/>
                <w:kern w:val="0"/>
                <w:sz w:val="20"/>
              </w:rPr>
              <w:t>註：同一獎項最多採計二次。</w:t>
            </w:r>
          </w:p>
          <w:p w14:paraId="1726CA3D" w14:textId="77777777" w:rsidR="000E4C1F" w:rsidRPr="00E56599" w:rsidRDefault="000E4C1F">
            <w:pPr>
              <w:snapToGrid w:val="0"/>
              <w:spacing w:line="240" w:lineRule="exact"/>
              <w:rPr>
                <w:rFonts w:eastAsia="標楷體"/>
                <w:color w:val="000000"/>
                <w:kern w:val="0"/>
                <w:sz w:val="20"/>
              </w:rPr>
            </w:pPr>
            <w:r w:rsidRPr="00E56599">
              <w:rPr>
                <w:rFonts w:eastAsia="標楷體"/>
                <w:color w:val="000000"/>
                <w:kern w:val="0"/>
                <w:sz w:val="20"/>
              </w:rPr>
              <w:t>Note:</w:t>
            </w:r>
            <w:r w:rsidRPr="00E56599">
              <w:rPr>
                <w:rFonts w:eastAsia="標楷體"/>
                <w:color w:val="000000"/>
                <w:kern w:val="0"/>
                <w:sz w:val="20"/>
              </w:rPr>
              <w:tab/>
              <w:t>The same award can be counted twice at most.</w:t>
            </w:r>
          </w:p>
          <w:p w14:paraId="4629410E" w14:textId="77777777" w:rsidR="000E4C1F" w:rsidRPr="00E56599" w:rsidRDefault="000E4C1F">
            <w:pPr>
              <w:pStyle w:val="a3"/>
              <w:suppressAutoHyphens/>
              <w:snapToGrid w:val="0"/>
              <w:spacing w:line="240" w:lineRule="exact"/>
              <w:ind w:left="0"/>
              <w:jc w:val="both"/>
            </w:pPr>
          </w:p>
          <w:p w14:paraId="37B18716" w14:textId="77777777" w:rsidR="000E4C1F" w:rsidRPr="00E56599" w:rsidRDefault="000E4C1F" w:rsidP="00780185">
            <w:pPr>
              <w:pStyle w:val="a3"/>
              <w:numPr>
                <w:ilvl w:val="0"/>
                <w:numId w:val="233"/>
              </w:numPr>
              <w:suppressAutoHyphens/>
              <w:snapToGrid w:val="0"/>
              <w:spacing w:line="240" w:lineRule="exact"/>
              <w:ind w:left="437" w:hanging="431"/>
            </w:pPr>
            <w:r w:rsidRPr="00E56599">
              <w:rPr>
                <w:rFonts w:eastAsia="標楷體"/>
                <w:color w:val="000000"/>
                <w:kern w:val="0"/>
                <w:sz w:val="20"/>
                <w:u w:val="single"/>
              </w:rPr>
              <w:t>教學優良課程</w:t>
            </w:r>
            <w:r w:rsidRPr="00E56599">
              <w:rPr>
                <w:rFonts w:eastAsia="標楷體"/>
                <w:color w:val="000000"/>
                <w:kern w:val="0"/>
                <w:sz w:val="20"/>
              </w:rPr>
              <w:t>：獲頒校級教學優良課程，每門課程加</w:t>
            </w:r>
            <w:r w:rsidRPr="00E56599">
              <w:rPr>
                <w:rFonts w:eastAsia="標楷體"/>
                <w:color w:val="000000"/>
                <w:kern w:val="0"/>
                <w:sz w:val="20"/>
              </w:rPr>
              <w:t>0.2</w:t>
            </w:r>
          </w:p>
          <w:p w14:paraId="30981808" w14:textId="77777777" w:rsidR="000E4C1F" w:rsidRPr="00E56599" w:rsidRDefault="000E4C1F">
            <w:pPr>
              <w:pStyle w:val="a3"/>
              <w:suppressAutoHyphens/>
              <w:snapToGrid w:val="0"/>
              <w:spacing w:line="240" w:lineRule="exact"/>
              <w:ind w:left="431"/>
              <w:jc w:val="both"/>
            </w:pPr>
            <w:r w:rsidRPr="00E56599">
              <w:rPr>
                <w:rFonts w:eastAsia="標楷體"/>
                <w:color w:val="000000"/>
                <w:kern w:val="0"/>
                <w:sz w:val="20"/>
              </w:rPr>
              <w:t>分。（上限</w:t>
            </w:r>
            <w:r w:rsidRPr="00E56599">
              <w:rPr>
                <w:rFonts w:eastAsia="標楷體"/>
                <w:color w:val="000000"/>
                <w:kern w:val="0"/>
                <w:sz w:val="20"/>
              </w:rPr>
              <w:t>2</w:t>
            </w:r>
            <w:r w:rsidRPr="00E56599">
              <w:rPr>
                <w:rFonts w:eastAsia="標楷體"/>
                <w:color w:val="000000"/>
                <w:kern w:val="0"/>
                <w:sz w:val="20"/>
              </w:rPr>
              <w:t>分）</w:t>
            </w:r>
          </w:p>
          <w:p w14:paraId="55DEB7DB" w14:textId="77777777" w:rsidR="000E4C1F" w:rsidRPr="00E56599" w:rsidRDefault="000E4C1F">
            <w:pPr>
              <w:pStyle w:val="a3"/>
              <w:suppressAutoHyphens/>
              <w:snapToGrid w:val="0"/>
              <w:spacing w:line="240" w:lineRule="exact"/>
              <w:ind w:left="431"/>
              <w:jc w:val="both"/>
              <w:rPr>
                <w:sz w:val="20"/>
                <w:lang w:val="en-MY"/>
              </w:rPr>
            </w:pPr>
            <w:r w:rsidRPr="00E56599">
              <w:rPr>
                <w:sz w:val="20"/>
                <w:u w:val="single"/>
                <w:lang w:val="en-MY"/>
              </w:rPr>
              <w:t>Well-recognized courses</w:t>
            </w:r>
            <w:r w:rsidRPr="00E56599">
              <w:rPr>
                <w:sz w:val="20"/>
                <w:lang w:val="en-MY"/>
              </w:rPr>
              <w:t>: courses recognized as teaching excellence: 0.2 points per course (a maximum of 2 points)</w:t>
            </w:r>
          </w:p>
          <w:p w14:paraId="5C403B4D" w14:textId="77777777" w:rsidR="000E4C1F" w:rsidRPr="00E56599" w:rsidRDefault="000E4C1F">
            <w:pPr>
              <w:pStyle w:val="a3"/>
              <w:suppressAutoHyphens/>
              <w:snapToGrid w:val="0"/>
              <w:spacing w:line="240" w:lineRule="exact"/>
              <w:ind w:left="0"/>
              <w:jc w:val="both"/>
              <w:rPr>
                <w:sz w:val="20"/>
              </w:rPr>
            </w:pPr>
          </w:p>
          <w:p w14:paraId="272FE4A5" w14:textId="77777777" w:rsidR="000E4C1F" w:rsidRPr="00E56599" w:rsidRDefault="000E4C1F" w:rsidP="00780185">
            <w:pPr>
              <w:pStyle w:val="a3"/>
              <w:numPr>
                <w:ilvl w:val="0"/>
                <w:numId w:val="233"/>
              </w:numPr>
              <w:suppressAutoHyphens/>
              <w:snapToGrid w:val="0"/>
              <w:spacing w:line="240" w:lineRule="exact"/>
              <w:ind w:left="437" w:hanging="431"/>
            </w:pPr>
            <w:r w:rsidRPr="00E56599">
              <w:rPr>
                <w:rFonts w:eastAsia="標楷體"/>
                <w:color w:val="000000"/>
                <w:kern w:val="0"/>
                <w:sz w:val="20"/>
                <w:u w:val="single"/>
              </w:rPr>
              <w:t>全英語授課課程</w:t>
            </w:r>
            <w:r w:rsidRPr="00E56599">
              <w:rPr>
                <w:rFonts w:eastAsia="標楷體"/>
                <w:color w:val="000000"/>
                <w:kern w:val="0"/>
                <w:sz w:val="20"/>
              </w:rPr>
              <w:t>：非外文系專任教師每開一門全英語講授</w:t>
            </w:r>
            <w:r w:rsidRPr="00E56599">
              <w:rPr>
                <w:rFonts w:eastAsia="標楷體" w:hint="eastAsia"/>
                <w:color w:val="000000"/>
                <w:kern w:val="0"/>
                <w:sz w:val="20"/>
              </w:rPr>
              <w:t>類課程，加</w:t>
            </w:r>
            <w:r w:rsidRPr="00E56599">
              <w:rPr>
                <w:rFonts w:eastAsia="標楷體"/>
                <w:color w:val="000000"/>
                <w:kern w:val="0"/>
                <w:sz w:val="20"/>
              </w:rPr>
              <w:t>0.4</w:t>
            </w:r>
            <w:r w:rsidRPr="00E56599">
              <w:rPr>
                <w:rFonts w:eastAsia="標楷體" w:hint="eastAsia"/>
                <w:color w:val="000000"/>
                <w:kern w:val="0"/>
                <w:sz w:val="20"/>
              </w:rPr>
              <w:t>分；多人合授依授課比例合計給</w:t>
            </w:r>
            <w:r w:rsidRPr="00E56599">
              <w:rPr>
                <w:rFonts w:eastAsia="標楷體"/>
                <w:color w:val="000000"/>
                <w:kern w:val="0"/>
                <w:sz w:val="20"/>
              </w:rPr>
              <w:t>0.4</w:t>
            </w:r>
            <w:r w:rsidRPr="00E56599">
              <w:rPr>
                <w:rFonts w:eastAsia="標楷體" w:hint="eastAsia"/>
                <w:color w:val="000000"/>
                <w:kern w:val="0"/>
                <w:sz w:val="20"/>
              </w:rPr>
              <w:t>分。</w:t>
            </w:r>
            <w:r w:rsidRPr="00E56599">
              <w:rPr>
                <w:rFonts w:eastAsia="標楷體"/>
                <w:color w:val="000000"/>
                <w:kern w:val="0"/>
                <w:sz w:val="20"/>
              </w:rPr>
              <w:t>(</w:t>
            </w:r>
            <w:r w:rsidRPr="00E56599">
              <w:rPr>
                <w:rFonts w:eastAsia="標楷體" w:hint="eastAsia"/>
                <w:color w:val="000000"/>
                <w:kern w:val="0"/>
                <w:sz w:val="20"/>
              </w:rPr>
              <w:t>該項最多</w:t>
            </w:r>
            <w:r w:rsidRPr="00E56599">
              <w:rPr>
                <w:rFonts w:eastAsia="標楷體"/>
                <w:color w:val="000000"/>
                <w:kern w:val="0"/>
                <w:sz w:val="20"/>
              </w:rPr>
              <w:t>4</w:t>
            </w:r>
            <w:r w:rsidRPr="00E56599">
              <w:rPr>
                <w:rFonts w:eastAsia="標楷體" w:hint="eastAsia"/>
                <w:color w:val="000000"/>
                <w:kern w:val="0"/>
                <w:sz w:val="20"/>
              </w:rPr>
              <w:t>分</w:t>
            </w:r>
            <w:r w:rsidRPr="00E56599">
              <w:rPr>
                <w:rFonts w:eastAsia="標楷體"/>
                <w:color w:val="000000"/>
                <w:kern w:val="0"/>
                <w:sz w:val="20"/>
              </w:rPr>
              <w:t>)</w:t>
            </w:r>
          </w:p>
          <w:p w14:paraId="73636874" w14:textId="3DA9F225" w:rsidR="000E4C1F" w:rsidRPr="00E56599" w:rsidRDefault="000E4C1F">
            <w:pPr>
              <w:pStyle w:val="a3"/>
              <w:suppressAutoHyphens/>
              <w:snapToGrid w:val="0"/>
              <w:spacing w:line="240" w:lineRule="exact"/>
              <w:ind w:left="431"/>
              <w:jc w:val="both"/>
            </w:pPr>
            <w:r w:rsidRPr="00E56599">
              <w:rPr>
                <w:sz w:val="20"/>
                <w:u w:val="single"/>
                <w:lang w:val="en-MY"/>
              </w:rPr>
              <w:t>Courses taught in English</w:t>
            </w:r>
            <w:r w:rsidRPr="00E56599">
              <w:rPr>
                <w:sz w:val="20"/>
                <w:lang w:val="en-MY"/>
              </w:rPr>
              <w:t xml:space="preserve">: </w:t>
            </w:r>
            <w:r w:rsidR="00AF7A09" w:rsidRPr="00E56599">
              <w:rPr>
                <w:sz w:val="20"/>
              </w:rPr>
              <w:t>F</w:t>
            </w:r>
            <w:r w:rsidRPr="00E56599">
              <w:rPr>
                <w:sz w:val="20"/>
              </w:rPr>
              <w:t xml:space="preserve">ull-time faculty </w:t>
            </w:r>
            <w:r w:rsidR="00AF7A09" w:rsidRPr="00E56599">
              <w:rPr>
                <w:sz w:val="20"/>
              </w:rPr>
              <w:t xml:space="preserve">not affiliated with the Department of Foreign Languages and Literature </w:t>
            </w:r>
            <w:r w:rsidRPr="00E56599">
              <w:rPr>
                <w:sz w:val="20"/>
              </w:rPr>
              <w:t>who offer “lecture-based” courses taught in English: 0.4 points for each course, to be allocated to co-teaching faculty members, if any, based on the proportion of contribution to the course (a maximum of 4 points).</w:t>
            </w:r>
          </w:p>
          <w:p w14:paraId="47AB142A" w14:textId="77777777" w:rsidR="000E4C1F" w:rsidRPr="00E56599" w:rsidRDefault="000E4C1F">
            <w:pPr>
              <w:pStyle w:val="a3"/>
              <w:suppressAutoHyphens/>
              <w:snapToGrid w:val="0"/>
              <w:spacing w:line="240" w:lineRule="exact"/>
              <w:ind w:leftChars="1" w:left="556" w:hangingChars="231" w:hanging="554"/>
              <w:jc w:val="both"/>
              <w:rPr>
                <w:lang w:val="en-MY"/>
              </w:rPr>
            </w:pPr>
          </w:p>
          <w:p w14:paraId="09316A00" w14:textId="77777777" w:rsidR="000E4C1F" w:rsidRPr="00E56599" w:rsidRDefault="000E4C1F" w:rsidP="00780185">
            <w:pPr>
              <w:pStyle w:val="a3"/>
              <w:numPr>
                <w:ilvl w:val="0"/>
                <w:numId w:val="233"/>
              </w:numPr>
              <w:suppressAutoHyphens/>
              <w:snapToGrid w:val="0"/>
              <w:spacing w:line="240" w:lineRule="exact"/>
              <w:ind w:left="437" w:hanging="431"/>
            </w:pPr>
            <w:r w:rsidRPr="00E56599">
              <w:rPr>
                <w:rFonts w:eastAsia="標楷體"/>
                <w:color w:val="000000"/>
                <w:kern w:val="0"/>
                <w:sz w:val="20"/>
                <w:u w:val="single"/>
              </w:rPr>
              <w:t>數位學習課程績效</w:t>
            </w:r>
            <w:r w:rsidRPr="00E56599">
              <w:rPr>
                <w:rFonts w:eastAsia="標楷體"/>
                <w:color w:val="000000"/>
                <w:kern w:val="0"/>
                <w:sz w:val="20"/>
              </w:rPr>
              <w:t>：</w:t>
            </w:r>
          </w:p>
          <w:p w14:paraId="47BC3434" w14:textId="77777777" w:rsidR="000E4C1F" w:rsidRPr="00E56599" w:rsidRDefault="000E4C1F">
            <w:pPr>
              <w:pStyle w:val="a3"/>
              <w:suppressAutoHyphens/>
              <w:snapToGrid w:val="0"/>
              <w:spacing w:line="240" w:lineRule="exact"/>
              <w:ind w:left="431"/>
              <w:jc w:val="both"/>
            </w:pPr>
            <w:r w:rsidRPr="00E56599">
              <w:rPr>
                <w:rFonts w:eastAsia="標楷體"/>
                <w:color w:val="000000"/>
                <w:kern w:val="0"/>
                <w:sz w:val="20"/>
              </w:rPr>
              <w:t>推動數位學習課程</w:t>
            </w:r>
            <w:r w:rsidRPr="00E56599">
              <w:rPr>
                <w:rFonts w:eastAsia="標楷體"/>
                <w:color w:val="000000"/>
                <w:kern w:val="0"/>
                <w:sz w:val="20"/>
              </w:rPr>
              <w:t>(</w:t>
            </w:r>
            <w:r w:rsidRPr="00E56599">
              <w:rPr>
                <w:rFonts w:eastAsia="標楷體"/>
                <w:color w:val="000000"/>
                <w:kern w:val="0"/>
                <w:sz w:val="20"/>
              </w:rPr>
              <w:t>下面各項不重複計分</w:t>
            </w:r>
            <w:r w:rsidRPr="00E56599">
              <w:rPr>
                <w:rFonts w:eastAsia="標楷體"/>
                <w:color w:val="000000"/>
                <w:kern w:val="0"/>
                <w:sz w:val="20"/>
              </w:rPr>
              <w:t>)</w:t>
            </w:r>
            <w:r w:rsidRPr="00E56599">
              <w:rPr>
                <w:rFonts w:eastAsia="標楷體"/>
                <w:color w:val="000000"/>
                <w:kern w:val="0"/>
                <w:sz w:val="20"/>
              </w:rPr>
              <w:t>（上限</w:t>
            </w:r>
            <w:r w:rsidRPr="00E56599">
              <w:rPr>
                <w:rFonts w:eastAsia="標楷體"/>
                <w:color w:val="000000"/>
                <w:kern w:val="0"/>
                <w:sz w:val="20"/>
              </w:rPr>
              <w:t>3</w:t>
            </w:r>
            <w:r w:rsidRPr="00E56599">
              <w:rPr>
                <w:rFonts w:eastAsia="標楷體"/>
                <w:color w:val="000000"/>
                <w:kern w:val="0"/>
                <w:sz w:val="20"/>
              </w:rPr>
              <w:t>分）</w:t>
            </w:r>
            <w:r w:rsidRPr="00E56599">
              <w:rPr>
                <w:rFonts w:eastAsia="標楷體"/>
                <w:color w:val="000000"/>
                <w:kern w:val="0"/>
                <w:sz w:val="20"/>
                <w:u w:val="single"/>
              </w:rPr>
              <w:t>Digital learning courses</w:t>
            </w:r>
            <w:r w:rsidRPr="00E56599">
              <w:rPr>
                <w:rFonts w:eastAsia="標楷體"/>
                <w:color w:val="000000"/>
                <w:kern w:val="0"/>
                <w:sz w:val="20"/>
              </w:rPr>
              <w:t>: promote e-learning courses (only one of following (a), (b), or (c) will be counted) (a maximum of 3 points)</w:t>
            </w:r>
          </w:p>
          <w:p w14:paraId="1A2B7D31" w14:textId="77777777" w:rsidR="000E4C1F" w:rsidRPr="00E56599" w:rsidRDefault="000E4C1F" w:rsidP="00780185">
            <w:pPr>
              <w:pStyle w:val="a3"/>
              <w:numPr>
                <w:ilvl w:val="0"/>
                <w:numId w:val="240"/>
              </w:numPr>
              <w:suppressAutoHyphens/>
              <w:rPr>
                <w:rFonts w:eastAsia="標楷體"/>
                <w:color w:val="000000"/>
                <w:kern w:val="0"/>
                <w:sz w:val="20"/>
              </w:rPr>
            </w:pPr>
            <w:r w:rsidRPr="00E56599">
              <w:rPr>
                <w:rFonts w:eastAsia="標楷體"/>
                <w:color w:val="000000"/>
                <w:kern w:val="0"/>
                <w:sz w:val="20"/>
              </w:rPr>
              <w:t>獲得教育部數位學習教材及課程認證：每科教材或每門課程加</w:t>
            </w:r>
            <w:r w:rsidRPr="00E56599">
              <w:rPr>
                <w:rFonts w:eastAsia="標楷體"/>
                <w:color w:val="000000"/>
                <w:kern w:val="0"/>
                <w:sz w:val="20"/>
              </w:rPr>
              <w:t>1</w:t>
            </w:r>
            <w:r w:rsidRPr="00E56599">
              <w:rPr>
                <w:rFonts w:eastAsia="標楷體"/>
                <w:color w:val="000000"/>
                <w:kern w:val="0"/>
                <w:sz w:val="20"/>
              </w:rPr>
              <w:t>分；多人合製一門</w:t>
            </w:r>
            <w:r w:rsidRPr="00E56599">
              <w:rPr>
                <w:rFonts w:eastAsia="標楷體"/>
                <w:color w:val="000000"/>
                <w:kern w:val="0"/>
                <w:sz w:val="20"/>
              </w:rPr>
              <w:t>(</w:t>
            </w:r>
            <w:r w:rsidRPr="00E56599">
              <w:rPr>
                <w:rFonts w:eastAsia="標楷體"/>
                <w:color w:val="000000"/>
                <w:kern w:val="0"/>
                <w:sz w:val="20"/>
              </w:rPr>
              <w:t>科</w:t>
            </w:r>
            <w:r w:rsidRPr="00E56599">
              <w:rPr>
                <w:rFonts w:eastAsia="標楷體"/>
                <w:color w:val="000000"/>
                <w:kern w:val="0"/>
                <w:sz w:val="20"/>
              </w:rPr>
              <w:t>)</w:t>
            </w:r>
            <w:r w:rsidRPr="00E56599">
              <w:rPr>
                <w:rFonts w:eastAsia="標楷體"/>
                <w:color w:val="000000"/>
                <w:kern w:val="0"/>
                <w:sz w:val="20"/>
              </w:rPr>
              <w:t>依授課比例合計給</w:t>
            </w:r>
            <w:r w:rsidRPr="00E56599">
              <w:rPr>
                <w:rFonts w:eastAsia="標楷體"/>
                <w:color w:val="000000"/>
                <w:kern w:val="0"/>
                <w:sz w:val="20"/>
              </w:rPr>
              <w:t>1</w:t>
            </w:r>
            <w:r w:rsidRPr="00E56599">
              <w:rPr>
                <w:rFonts w:eastAsia="標楷體"/>
                <w:color w:val="000000"/>
                <w:kern w:val="0"/>
                <w:sz w:val="20"/>
              </w:rPr>
              <w:t>分。</w:t>
            </w:r>
          </w:p>
          <w:p w14:paraId="116E9386"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Obtain MOE Certification of e-learning materials and courses: 1 point for each subject material or course, to be allocated to co-teaching faculty members, if any, based on the proportion of contribution to the course or subject.</w:t>
            </w:r>
          </w:p>
          <w:p w14:paraId="5A1E4389" w14:textId="77777777" w:rsidR="000E4C1F" w:rsidRPr="00E56599" w:rsidRDefault="000E4C1F" w:rsidP="00780185">
            <w:pPr>
              <w:pStyle w:val="a3"/>
              <w:numPr>
                <w:ilvl w:val="0"/>
                <w:numId w:val="240"/>
              </w:numPr>
              <w:suppressAutoHyphens/>
              <w:rPr>
                <w:rFonts w:eastAsia="標楷體"/>
                <w:color w:val="000000"/>
                <w:kern w:val="0"/>
                <w:sz w:val="20"/>
              </w:rPr>
            </w:pPr>
            <w:r w:rsidRPr="00E56599">
              <w:rPr>
                <w:rFonts w:eastAsia="標楷體"/>
                <w:color w:val="000000"/>
                <w:kern w:val="0"/>
                <w:sz w:val="20"/>
              </w:rPr>
              <w:t>通過本校數位課程認證：每門課程加</w:t>
            </w:r>
            <w:r w:rsidRPr="00E56599">
              <w:rPr>
                <w:rFonts w:eastAsia="標楷體"/>
                <w:color w:val="000000"/>
                <w:kern w:val="0"/>
                <w:sz w:val="20"/>
              </w:rPr>
              <w:t>0.5</w:t>
            </w:r>
            <w:r w:rsidRPr="00E56599">
              <w:rPr>
                <w:rFonts w:eastAsia="標楷體"/>
                <w:color w:val="000000"/>
                <w:kern w:val="0"/>
                <w:sz w:val="20"/>
              </w:rPr>
              <w:t>分；多人合製一門</w:t>
            </w:r>
            <w:r w:rsidRPr="00E56599">
              <w:rPr>
                <w:rFonts w:eastAsia="標楷體"/>
                <w:color w:val="000000"/>
                <w:kern w:val="0"/>
                <w:sz w:val="20"/>
              </w:rPr>
              <w:t>(</w:t>
            </w:r>
            <w:r w:rsidRPr="00E56599">
              <w:rPr>
                <w:rFonts w:eastAsia="標楷體"/>
                <w:color w:val="000000"/>
                <w:kern w:val="0"/>
                <w:sz w:val="20"/>
              </w:rPr>
              <w:t>科</w:t>
            </w:r>
            <w:r w:rsidRPr="00E56599">
              <w:rPr>
                <w:rFonts w:eastAsia="標楷體"/>
                <w:color w:val="000000"/>
                <w:kern w:val="0"/>
                <w:sz w:val="20"/>
              </w:rPr>
              <w:t>)</w:t>
            </w:r>
            <w:r w:rsidRPr="00E56599">
              <w:rPr>
                <w:rFonts w:eastAsia="標楷體"/>
                <w:color w:val="000000"/>
                <w:kern w:val="0"/>
                <w:sz w:val="20"/>
              </w:rPr>
              <w:t>依授課比例合計給</w:t>
            </w:r>
            <w:r w:rsidRPr="00E56599">
              <w:rPr>
                <w:rFonts w:eastAsia="標楷體"/>
                <w:color w:val="000000"/>
                <w:kern w:val="0"/>
                <w:sz w:val="20"/>
              </w:rPr>
              <w:t>0.5</w:t>
            </w:r>
            <w:r w:rsidRPr="00E56599">
              <w:rPr>
                <w:rFonts w:eastAsia="標楷體"/>
                <w:color w:val="000000"/>
                <w:kern w:val="0"/>
                <w:sz w:val="20"/>
              </w:rPr>
              <w:t>分；教師開設開放式課程，每門課程加</w:t>
            </w:r>
            <w:r w:rsidRPr="00E56599">
              <w:rPr>
                <w:rFonts w:eastAsia="標楷體"/>
                <w:color w:val="000000"/>
                <w:kern w:val="0"/>
                <w:sz w:val="20"/>
              </w:rPr>
              <w:t>0.2</w:t>
            </w:r>
            <w:r w:rsidRPr="00E56599">
              <w:rPr>
                <w:rFonts w:eastAsia="標楷體"/>
                <w:color w:val="000000"/>
                <w:kern w:val="0"/>
                <w:sz w:val="20"/>
              </w:rPr>
              <w:t>分；多人合製一門</w:t>
            </w:r>
            <w:r w:rsidRPr="00E56599">
              <w:rPr>
                <w:rFonts w:eastAsia="標楷體"/>
                <w:color w:val="000000"/>
                <w:kern w:val="0"/>
                <w:sz w:val="20"/>
              </w:rPr>
              <w:t>(</w:t>
            </w:r>
            <w:r w:rsidRPr="00E56599">
              <w:rPr>
                <w:rFonts w:eastAsia="標楷體"/>
                <w:color w:val="000000"/>
                <w:kern w:val="0"/>
                <w:sz w:val="20"/>
              </w:rPr>
              <w:t>科</w:t>
            </w:r>
            <w:r w:rsidRPr="00E56599">
              <w:rPr>
                <w:rFonts w:eastAsia="標楷體"/>
                <w:color w:val="000000"/>
                <w:kern w:val="0"/>
                <w:sz w:val="20"/>
              </w:rPr>
              <w:t>)</w:t>
            </w:r>
            <w:r w:rsidRPr="00E56599">
              <w:rPr>
                <w:rFonts w:eastAsia="標楷體"/>
                <w:color w:val="000000"/>
                <w:kern w:val="0"/>
                <w:sz w:val="20"/>
              </w:rPr>
              <w:t>依授課比例合計給</w:t>
            </w:r>
            <w:r w:rsidRPr="00E56599">
              <w:rPr>
                <w:rFonts w:eastAsia="標楷體"/>
                <w:color w:val="000000"/>
                <w:kern w:val="0"/>
                <w:sz w:val="20"/>
              </w:rPr>
              <w:t>0.2</w:t>
            </w:r>
            <w:r w:rsidRPr="00E56599">
              <w:rPr>
                <w:rFonts w:eastAsia="標楷體"/>
                <w:color w:val="000000"/>
                <w:kern w:val="0"/>
                <w:sz w:val="20"/>
              </w:rPr>
              <w:t>分。</w:t>
            </w:r>
          </w:p>
          <w:p w14:paraId="5611C007"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Obtain NSYSU Certification of digital course: 0.5 points for each course, to be allocated to co-teaching faculty members, if any, based on the proportion of contribution to the course (subject). 0.2 points for each open course, to be allocated to co-teaching faculty members, if any, based on the proportion of contribution to the course (subject).</w:t>
            </w:r>
          </w:p>
          <w:p w14:paraId="02009D8B" w14:textId="77777777" w:rsidR="000E4C1F" w:rsidRPr="00E56599" w:rsidRDefault="000E4C1F" w:rsidP="00780185">
            <w:pPr>
              <w:pStyle w:val="a3"/>
              <w:numPr>
                <w:ilvl w:val="0"/>
                <w:numId w:val="240"/>
              </w:numPr>
              <w:suppressAutoHyphens/>
            </w:pPr>
            <w:r w:rsidRPr="00E56599">
              <w:rPr>
                <w:rFonts w:eastAsia="標楷體"/>
                <w:color w:val="000000"/>
                <w:kern w:val="0"/>
                <w:sz w:val="20"/>
              </w:rPr>
              <w:t>國際合作</w:t>
            </w:r>
            <w:r w:rsidRPr="00E56599">
              <w:rPr>
                <w:rFonts w:eastAsia="標楷體"/>
                <w:color w:val="000000"/>
                <w:kern w:val="0"/>
                <w:sz w:val="20"/>
              </w:rPr>
              <w:t>EMI</w:t>
            </w:r>
            <w:r w:rsidRPr="00E56599">
              <w:rPr>
                <w:rFonts w:eastAsia="標楷體"/>
                <w:color w:val="000000"/>
                <w:kern w:val="0"/>
                <w:sz w:val="20"/>
              </w:rPr>
              <w:t>數位課程：與國外教師合作開設</w:t>
            </w:r>
            <w:r w:rsidRPr="00E56599">
              <w:rPr>
                <w:rFonts w:eastAsia="標楷體"/>
                <w:color w:val="000000"/>
                <w:kern w:val="0"/>
                <w:sz w:val="20"/>
              </w:rPr>
              <w:t>EMI</w:t>
            </w:r>
            <w:r w:rsidRPr="00E56599">
              <w:rPr>
                <w:rFonts w:eastAsia="標楷體"/>
                <w:color w:val="000000"/>
                <w:kern w:val="0"/>
                <w:sz w:val="20"/>
              </w:rPr>
              <w:t>數位學分課程，每門課</w:t>
            </w:r>
            <w:r w:rsidRPr="00E56599">
              <w:rPr>
                <w:rFonts w:eastAsia="標楷體"/>
                <w:color w:val="000000"/>
                <w:kern w:val="0"/>
                <w:sz w:val="20"/>
              </w:rPr>
              <w:t>0.5</w:t>
            </w:r>
            <w:r w:rsidRPr="00E56599">
              <w:rPr>
                <w:rFonts w:eastAsia="標楷體"/>
                <w:color w:val="000000"/>
                <w:kern w:val="0"/>
                <w:sz w:val="20"/>
              </w:rPr>
              <w:t>分</w:t>
            </w:r>
            <w:r w:rsidRPr="00E56599">
              <w:rPr>
                <w:color w:val="000000"/>
                <w:kern w:val="0"/>
                <w:sz w:val="20"/>
              </w:rPr>
              <w:t>。</w:t>
            </w:r>
          </w:p>
          <w:p w14:paraId="6CA89E88" w14:textId="77777777" w:rsidR="000E4C1F" w:rsidRPr="00E56599" w:rsidRDefault="000E4C1F" w:rsidP="00780185">
            <w:pPr>
              <w:pStyle w:val="a3"/>
              <w:suppressAutoHyphens/>
            </w:pPr>
            <w:r w:rsidRPr="00E56599">
              <w:rPr>
                <w:color w:val="000000"/>
                <w:kern w:val="0"/>
                <w:sz w:val="20"/>
              </w:rPr>
              <w:t>EMI digital courses through international collaboration: 0.5 points for each course taught in collaboration with foreign instructors.</w:t>
            </w:r>
          </w:p>
          <w:p w14:paraId="1BD6BABA" w14:textId="77777777" w:rsidR="000E4C1F" w:rsidRPr="00E56599" w:rsidRDefault="000E4C1F">
            <w:pPr>
              <w:snapToGrid w:val="0"/>
              <w:spacing w:line="240" w:lineRule="exact"/>
              <w:jc w:val="both"/>
              <w:rPr>
                <w:sz w:val="20"/>
                <w:lang w:val="en-MY"/>
              </w:rPr>
            </w:pPr>
          </w:p>
          <w:p w14:paraId="17C62A98" w14:textId="77777777" w:rsidR="000E4C1F" w:rsidRPr="00E56599" w:rsidRDefault="000E4C1F" w:rsidP="00780185">
            <w:pPr>
              <w:pStyle w:val="a3"/>
              <w:numPr>
                <w:ilvl w:val="0"/>
                <w:numId w:val="233"/>
              </w:numPr>
              <w:suppressAutoHyphens/>
              <w:snapToGrid w:val="0"/>
              <w:spacing w:line="240" w:lineRule="exact"/>
            </w:pPr>
            <w:r w:rsidRPr="00E56599">
              <w:rPr>
                <w:rFonts w:eastAsia="標楷體"/>
                <w:color w:val="000000"/>
                <w:kern w:val="0"/>
                <w:sz w:val="20"/>
                <w:u w:val="single"/>
              </w:rPr>
              <w:t>指導學生研究績效</w:t>
            </w:r>
            <w:r w:rsidRPr="00E56599">
              <w:rPr>
                <w:rFonts w:eastAsia="標楷體"/>
                <w:color w:val="000000"/>
                <w:kern w:val="0"/>
                <w:sz w:val="20"/>
              </w:rPr>
              <w:t>：（上限</w:t>
            </w:r>
            <w:r w:rsidRPr="00E56599">
              <w:rPr>
                <w:rFonts w:eastAsia="標楷體"/>
                <w:color w:val="000000"/>
                <w:kern w:val="0"/>
                <w:sz w:val="20"/>
              </w:rPr>
              <w:t>4</w:t>
            </w:r>
            <w:r w:rsidRPr="00E56599">
              <w:rPr>
                <w:rFonts w:eastAsia="標楷體"/>
                <w:color w:val="000000"/>
                <w:kern w:val="0"/>
                <w:sz w:val="20"/>
              </w:rPr>
              <w:t>分）</w:t>
            </w:r>
            <w:r w:rsidRPr="00E56599">
              <w:rPr>
                <w:rFonts w:eastAsia="標楷體"/>
                <w:color w:val="000000"/>
                <w:kern w:val="0"/>
                <w:sz w:val="20"/>
              </w:rPr>
              <w:t xml:space="preserve">  </w:t>
            </w:r>
          </w:p>
          <w:p w14:paraId="285CC576" w14:textId="77777777" w:rsidR="000E4C1F" w:rsidRPr="00E56599" w:rsidRDefault="000E4C1F" w:rsidP="00780185">
            <w:pPr>
              <w:pStyle w:val="a3"/>
              <w:suppressAutoHyphens/>
              <w:snapToGrid w:val="0"/>
              <w:spacing w:line="240" w:lineRule="exact"/>
              <w:ind w:left="360"/>
            </w:pPr>
            <w:r w:rsidRPr="00E56599">
              <w:rPr>
                <w:rFonts w:eastAsia="標楷體"/>
                <w:color w:val="000000"/>
                <w:kern w:val="0"/>
                <w:sz w:val="20"/>
                <w:u w:val="single"/>
              </w:rPr>
              <w:t>Supervising students’ research</w:t>
            </w:r>
            <w:r w:rsidRPr="00E56599">
              <w:rPr>
                <w:rFonts w:eastAsia="標楷體"/>
                <w:color w:val="000000"/>
                <w:kern w:val="0"/>
                <w:sz w:val="20"/>
              </w:rPr>
              <w:t>: (a maximum of 4 points)</w:t>
            </w:r>
          </w:p>
          <w:p w14:paraId="0A101B35" w14:textId="77777777" w:rsidR="000E4C1F" w:rsidRPr="00E56599" w:rsidRDefault="000E4C1F" w:rsidP="00780185">
            <w:pPr>
              <w:pStyle w:val="a3"/>
              <w:numPr>
                <w:ilvl w:val="0"/>
                <w:numId w:val="241"/>
              </w:numPr>
              <w:suppressAutoHyphens/>
              <w:rPr>
                <w:rFonts w:eastAsia="標楷體"/>
                <w:color w:val="000000"/>
                <w:kern w:val="0"/>
                <w:sz w:val="20"/>
              </w:rPr>
            </w:pPr>
            <w:r w:rsidRPr="00E56599">
              <w:rPr>
                <w:rFonts w:eastAsia="標楷體"/>
                <w:color w:val="000000"/>
                <w:kern w:val="0"/>
                <w:sz w:val="20"/>
              </w:rPr>
              <w:t>指導研究生論文得獎：指導研究生之碩博士學位論文得獎，由教務處認定，每件加計</w:t>
            </w:r>
            <w:r w:rsidRPr="00E56599">
              <w:rPr>
                <w:rFonts w:eastAsia="標楷體"/>
                <w:color w:val="000000"/>
                <w:kern w:val="0"/>
                <w:sz w:val="20"/>
              </w:rPr>
              <w:t>1</w:t>
            </w:r>
            <w:r w:rsidRPr="00E56599">
              <w:rPr>
                <w:rFonts w:eastAsia="標楷體"/>
                <w:color w:val="000000"/>
                <w:kern w:val="0"/>
                <w:sz w:val="20"/>
              </w:rPr>
              <w:t>分。</w:t>
            </w:r>
          </w:p>
          <w:p w14:paraId="26F083D7"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Supervising graduate students who receive dissertation awards: 1 point per award, to be approved by the OAA.</w:t>
            </w:r>
          </w:p>
          <w:p w14:paraId="73FEA2CC" w14:textId="77777777" w:rsidR="000E4C1F" w:rsidRPr="00E56599" w:rsidRDefault="000E4C1F" w:rsidP="00780185">
            <w:pPr>
              <w:pStyle w:val="a3"/>
              <w:numPr>
                <w:ilvl w:val="0"/>
                <w:numId w:val="241"/>
              </w:numPr>
              <w:suppressAutoHyphens/>
            </w:pPr>
            <w:r w:rsidRPr="00E56599">
              <w:rPr>
                <w:rFonts w:eastAsia="標楷體"/>
                <w:color w:val="000000"/>
                <w:kern w:val="0"/>
                <w:sz w:val="20"/>
              </w:rPr>
              <w:t>指導大專學生研究計畫：指導學生獲國科會大專學生研究計畫，由研發處認定，每件加</w:t>
            </w:r>
            <w:r w:rsidRPr="00E56599">
              <w:rPr>
                <w:rFonts w:eastAsia="標楷體"/>
                <w:color w:val="000000"/>
                <w:kern w:val="0"/>
                <w:sz w:val="20"/>
              </w:rPr>
              <w:t>0.2</w:t>
            </w:r>
            <w:r w:rsidRPr="00E56599">
              <w:rPr>
                <w:rFonts w:eastAsia="標楷體"/>
                <w:color w:val="000000"/>
                <w:kern w:val="0"/>
                <w:sz w:val="20"/>
              </w:rPr>
              <w:t>分。若計畫獲大專學生研究創作獎，每件再加</w:t>
            </w:r>
            <w:r w:rsidRPr="00E56599">
              <w:rPr>
                <w:rFonts w:eastAsia="標楷體"/>
                <w:color w:val="000000"/>
                <w:kern w:val="0"/>
                <w:sz w:val="20"/>
              </w:rPr>
              <w:t>0.5</w:t>
            </w:r>
            <w:r w:rsidRPr="00E56599">
              <w:rPr>
                <w:rFonts w:eastAsia="標楷體"/>
                <w:color w:val="000000"/>
                <w:kern w:val="0"/>
                <w:sz w:val="20"/>
              </w:rPr>
              <w:t>分。</w:t>
            </w:r>
          </w:p>
          <w:p w14:paraId="0AB86832"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Advising undergraduate students whose research obtain NSTC’s research grant: 0.2 points per project, to be approved by the ORD. If a project is awarded the College Student Research Creativity Award, an additional 0.5 points for each project.</w:t>
            </w:r>
          </w:p>
          <w:p w14:paraId="5F81F1D8" w14:textId="77777777" w:rsidR="000E4C1F" w:rsidRPr="00E56599" w:rsidRDefault="000E4C1F"/>
          <w:p w14:paraId="1727E7B4" w14:textId="77777777" w:rsidR="000E4C1F" w:rsidRPr="00E56599" w:rsidRDefault="000E4C1F" w:rsidP="00780185">
            <w:pPr>
              <w:pStyle w:val="a3"/>
              <w:numPr>
                <w:ilvl w:val="0"/>
                <w:numId w:val="233"/>
              </w:numPr>
              <w:suppressAutoHyphens/>
              <w:snapToGrid w:val="0"/>
              <w:spacing w:line="240" w:lineRule="exact"/>
              <w:ind w:left="437" w:hanging="431"/>
            </w:pPr>
            <w:r w:rsidRPr="00E56599">
              <w:rPr>
                <w:rFonts w:eastAsia="標楷體"/>
                <w:color w:val="000000"/>
                <w:kern w:val="0"/>
                <w:sz w:val="20"/>
                <w:u w:val="single"/>
              </w:rPr>
              <w:t>執行卓越教學計劃與高教深耕教學創新計畫（含擔任學分</w:t>
            </w:r>
            <w:r w:rsidRPr="00E56599">
              <w:rPr>
                <w:rFonts w:eastAsia="標楷體" w:hint="eastAsia"/>
                <w:color w:val="000000"/>
                <w:kern w:val="0"/>
                <w:sz w:val="20"/>
                <w:u w:val="single"/>
              </w:rPr>
              <w:t>學程負責人）</w:t>
            </w:r>
            <w:r w:rsidRPr="00E56599">
              <w:rPr>
                <w:rFonts w:eastAsia="標楷體" w:hint="eastAsia"/>
                <w:color w:val="000000"/>
                <w:kern w:val="0"/>
                <w:sz w:val="20"/>
              </w:rPr>
              <w:t>：（上限</w:t>
            </w:r>
            <w:r w:rsidRPr="00E56599">
              <w:rPr>
                <w:rFonts w:eastAsia="標楷體"/>
                <w:color w:val="000000"/>
                <w:kern w:val="0"/>
                <w:sz w:val="20"/>
              </w:rPr>
              <w:t>2</w:t>
            </w:r>
            <w:r w:rsidRPr="00E56599">
              <w:rPr>
                <w:rFonts w:eastAsia="標楷體" w:hint="eastAsia"/>
                <w:color w:val="000000"/>
                <w:kern w:val="0"/>
                <w:sz w:val="20"/>
              </w:rPr>
              <w:t>分）</w:t>
            </w:r>
          </w:p>
          <w:p w14:paraId="70F09E02" w14:textId="1D298EA2" w:rsidR="000E4C1F" w:rsidRPr="00E56599" w:rsidRDefault="000E4C1F">
            <w:pPr>
              <w:pStyle w:val="a3"/>
              <w:suppressAutoHyphens/>
              <w:snapToGrid w:val="0"/>
              <w:spacing w:line="240" w:lineRule="exact"/>
              <w:ind w:left="431"/>
              <w:jc w:val="both"/>
            </w:pPr>
            <w:r w:rsidRPr="00E56599">
              <w:rPr>
                <w:rFonts w:eastAsia="標楷體"/>
                <w:color w:val="000000"/>
                <w:kern w:val="0"/>
                <w:sz w:val="20"/>
                <w:u w:val="single"/>
              </w:rPr>
              <w:t>MOE Teaching Excellence Project &amp; Teaching Innovation Project (Higher Education Sprout Project) including serving as a course module coordinator:</w:t>
            </w:r>
            <w:r w:rsidRPr="00E56599">
              <w:rPr>
                <w:rFonts w:eastAsia="標楷體"/>
                <w:color w:val="000000"/>
                <w:kern w:val="0"/>
                <w:sz w:val="20"/>
              </w:rPr>
              <w:t xml:space="preserve"> (a maximum of 2 points)</w:t>
            </w:r>
          </w:p>
          <w:p w14:paraId="59EAA6B7" w14:textId="77777777" w:rsidR="000E4C1F" w:rsidRPr="00E56599" w:rsidRDefault="000E4C1F" w:rsidP="00780185">
            <w:pPr>
              <w:pStyle w:val="a3"/>
              <w:numPr>
                <w:ilvl w:val="0"/>
                <w:numId w:val="242"/>
              </w:numPr>
              <w:suppressAutoHyphens/>
              <w:rPr>
                <w:rFonts w:eastAsia="標楷體"/>
                <w:color w:val="000000"/>
                <w:kern w:val="0"/>
                <w:sz w:val="20"/>
              </w:rPr>
            </w:pPr>
            <w:r w:rsidRPr="00E56599">
              <w:rPr>
                <w:rFonts w:eastAsia="標楷體"/>
                <w:color w:val="000000"/>
                <w:kern w:val="0"/>
                <w:sz w:val="20"/>
              </w:rPr>
              <w:t>執行由教務處審查之卓越教學計畫與高教深耕教學創新計畫案，每年每件</w:t>
            </w:r>
            <w:r w:rsidRPr="00E56599">
              <w:rPr>
                <w:rFonts w:eastAsia="標楷體"/>
                <w:color w:val="000000"/>
                <w:kern w:val="0"/>
                <w:sz w:val="20"/>
              </w:rPr>
              <w:t>0.2</w:t>
            </w:r>
            <w:r w:rsidRPr="00E56599">
              <w:rPr>
                <w:rFonts w:eastAsia="標楷體"/>
                <w:color w:val="000000"/>
                <w:kern w:val="0"/>
                <w:sz w:val="20"/>
              </w:rPr>
              <w:t>分。</w:t>
            </w:r>
          </w:p>
          <w:p w14:paraId="1A0A9B37"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MOE Teaching Excellence Project &amp; Teaching Innovation Project (Higher Education Sprout Project): 0.2 points per project per year, to be approved by the OAA.</w:t>
            </w:r>
          </w:p>
          <w:p w14:paraId="23F15391" w14:textId="77777777" w:rsidR="000E4C1F" w:rsidRPr="00E56599" w:rsidRDefault="000E4C1F" w:rsidP="00780185">
            <w:pPr>
              <w:pStyle w:val="a3"/>
              <w:numPr>
                <w:ilvl w:val="0"/>
                <w:numId w:val="242"/>
              </w:numPr>
              <w:suppressAutoHyphens/>
              <w:rPr>
                <w:rFonts w:eastAsia="標楷體"/>
                <w:color w:val="000000"/>
                <w:kern w:val="0"/>
                <w:sz w:val="20"/>
              </w:rPr>
            </w:pPr>
            <w:r w:rsidRPr="00E56599">
              <w:rPr>
                <w:rFonts w:eastAsia="標楷體"/>
                <w:color w:val="000000"/>
                <w:kern w:val="0"/>
                <w:sz w:val="20"/>
              </w:rPr>
              <w:t>擔任學分學程負責人，每學期每學程</w:t>
            </w:r>
            <w:r w:rsidRPr="00E56599">
              <w:rPr>
                <w:rFonts w:eastAsia="標楷體"/>
                <w:color w:val="000000"/>
                <w:kern w:val="0"/>
                <w:sz w:val="20"/>
              </w:rPr>
              <w:t>0.1</w:t>
            </w:r>
            <w:r w:rsidRPr="00E56599">
              <w:rPr>
                <w:rFonts w:eastAsia="標楷體"/>
                <w:color w:val="000000"/>
                <w:kern w:val="0"/>
                <w:sz w:val="20"/>
              </w:rPr>
              <w:t>分。若學程當學期在校修讀人數高於平均值，加計</w:t>
            </w:r>
            <w:r w:rsidRPr="00E56599">
              <w:rPr>
                <w:rFonts w:eastAsia="標楷體"/>
                <w:color w:val="000000"/>
                <w:kern w:val="0"/>
                <w:sz w:val="20"/>
              </w:rPr>
              <w:t>0.1</w:t>
            </w:r>
            <w:r w:rsidRPr="00E56599">
              <w:rPr>
                <w:rFonts w:eastAsia="標楷體"/>
                <w:color w:val="000000"/>
                <w:kern w:val="0"/>
                <w:sz w:val="20"/>
              </w:rPr>
              <w:t>分；若學程當學年度領證人數高於平均值，再加計</w:t>
            </w:r>
            <w:r w:rsidRPr="00E56599">
              <w:rPr>
                <w:rFonts w:eastAsia="標楷體"/>
                <w:color w:val="000000"/>
                <w:kern w:val="0"/>
                <w:sz w:val="20"/>
              </w:rPr>
              <w:t>0.1</w:t>
            </w:r>
            <w:r w:rsidRPr="00E56599">
              <w:rPr>
                <w:rFonts w:eastAsia="標楷體"/>
                <w:color w:val="000000"/>
                <w:kern w:val="0"/>
                <w:sz w:val="20"/>
              </w:rPr>
              <w:t>分。</w:t>
            </w:r>
          </w:p>
          <w:p w14:paraId="7C1F9932"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Course Module Coordinator: 0.1 points per course per semester. If the number of students enrolled in the course is higher than the average of the semester, an additional 0.1 points; if the number of students receiving certificates is higher than the average of the semester, an additional 0.1 points.</w:t>
            </w:r>
          </w:p>
          <w:p w14:paraId="634503DB" w14:textId="77777777" w:rsidR="000E4C1F" w:rsidRPr="00E56599" w:rsidRDefault="000E4C1F" w:rsidP="00780185">
            <w:pPr>
              <w:pStyle w:val="a3"/>
              <w:numPr>
                <w:ilvl w:val="0"/>
                <w:numId w:val="242"/>
              </w:numPr>
              <w:suppressAutoHyphens/>
              <w:rPr>
                <w:rFonts w:eastAsia="標楷體"/>
                <w:color w:val="000000"/>
                <w:kern w:val="0"/>
                <w:sz w:val="20"/>
              </w:rPr>
            </w:pPr>
            <w:r w:rsidRPr="00E56599">
              <w:rPr>
                <w:rFonts w:eastAsia="標楷體"/>
                <w:color w:val="000000"/>
                <w:kern w:val="0"/>
                <w:sz w:val="20"/>
              </w:rPr>
              <w:t>擔任全英語微學程及學分學程負責人，以上開</w:t>
            </w:r>
            <w:r w:rsidRPr="00E56599">
              <w:rPr>
                <w:rFonts w:eastAsia="標楷體"/>
                <w:color w:val="000000"/>
                <w:kern w:val="0"/>
                <w:sz w:val="20"/>
              </w:rPr>
              <w:t>2</w:t>
            </w:r>
            <w:r w:rsidRPr="00E56599">
              <w:rPr>
                <w:rFonts w:eastAsia="標楷體"/>
                <w:color w:val="000000"/>
                <w:kern w:val="0"/>
                <w:sz w:val="20"/>
              </w:rPr>
              <w:t>倍計分。</w:t>
            </w:r>
          </w:p>
          <w:p w14:paraId="69B1C997"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Director of English-mediated micro course module or English-mediated course module: twice the points given in sub-item (b) above.</w:t>
            </w:r>
          </w:p>
          <w:p w14:paraId="648F884F" w14:textId="77777777" w:rsidR="000E4C1F" w:rsidRPr="00E56599" w:rsidRDefault="000E4C1F">
            <w:pPr>
              <w:pStyle w:val="a3"/>
              <w:suppressAutoHyphens/>
              <w:snapToGrid w:val="0"/>
              <w:spacing w:line="240" w:lineRule="exact"/>
              <w:ind w:left="0"/>
              <w:jc w:val="both"/>
            </w:pPr>
          </w:p>
          <w:p w14:paraId="716D3276" w14:textId="77777777" w:rsidR="000E4C1F" w:rsidRPr="00E56599" w:rsidRDefault="000E4C1F" w:rsidP="00780185">
            <w:pPr>
              <w:pStyle w:val="a3"/>
              <w:numPr>
                <w:ilvl w:val="0"/>
                <w:numId w:val="233"/>
              </w:numPr>
              <w:suppressAutoHyphens/>
              <w:snapToGrid w:val="0"/>
              <w:spacing w:line="240" w:lineRule="exact"/>
              <w:rPr>
                <w:rFonts w:eastAsia="標楷體"/>
                <w:color w:val="000000"/>
                <w:kern w:val="0"/>
                <w:sz w:val="20"/>
              </w:rPr>
            </w:pPr>
            <w:r w:rsidRPr="00E56599">
              <w:rPr>
                <w:rFonts w:eastAsia="標楷體"/>
                <w:color w:val="000000"/>
                <w:kern w:val="0"/>
                <w:sz w:val="20"/>
                <w:u w:val="single"/>
              </w:rPr>
              <w:t>協助教師提升教學知能</w:t>
            </w:r>
            <w:r w:rsidRPr="00E56599">
              <w:rPr>
                <w:rFonts w:eastAsia="標楷體"/>
                <w:color w:val="000000"/>
                <w:kern w:val="0"/>
                <w:sz w:val="20"/>
              </w:rPr>
              <w:t>：（上限</w:t>
            </w:r>
            <w:r w:rsidRPr="00E56599">
              <w:rPr>
                <w:rFonts w:eastAsia="標楷體"/>
                <w:color w:val="000000"/>
                <w:kern w:val="0"/>
                <w:sz w:val="20"/>
              </w:rPr>
              <w:t>3</w:t>
            </w:r>
            <w:r w:rsidRPr="00E56599">
              <w:rPr>
                <w:rFonts w:eastAsia="標楷體"/>
                <w:color w:val="000000"/>
                <w:kern w:val="0"/>
                <w:sz w:val="20"/>
              </w:rPr>
              <w:t>分）</w:t>
            </w:r>
          </w:p>
          <w:p w14:paraId="0535CB10" w14:textId="3BBB4398" w:rsidR="000E4C1F" w:rsidRPr="00E56599" w:rsidRDefault="000E4C1F"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 xml:space="preserve">Assisting </w:t>
            </w:r>
            <w:r w:rsidR="00BD1CB9" w:rsidRPr="00E56599">
              <w:rPr>
                <w:rFonts w:eastAsia="標楷體"/>
                <w:color w:val="000000"/>
                <w:kern w:val="0"/>
                <w:sz w:val="20"/>
                <w:u w:val="single"/>
              </w:rPr>
              <w:t>f</w:t>
            </w:r>
            <w:r w:rsidRPr="00E56599">
              <w:rPr>
                <w:rFonts w:eastAsia="標楷體"/>
                <w:color w:val="000000"/>
                <w:kern w:val="0"/>
                <w:sz w:val="20"/>
                <w:u w:val="single"/>
              </w:rPr>
              <w:t>aculty to enhance their teaching knowledge</w:t>
            </w:r>
            <w:r w:rsidRPr="00E56599">
              <w:rPr>
                <w:rFonts w:eastAsia="標楷體"/>
                <w:color w:val="000000"/>
                <w:kern w:val="0"/>
                <w:sz w:val="20"/>
              </w:rPr>
              <w:t>: (a maximum of 3 points)</w:t>
            </w:r>
          </w:p>
          <w:p w14:paraId="7BBBD164" w14:textId="77777777" w:rsidR="000E4C1F" w:rsidRPr="00E56599" w:rsidRDefault="000E4C1F" w:rsidP="00780185">
            <w:pPr>
              <w:pStyle w:val="a3"/>
              <w:numPr>
                <w:ilvl w:val="0"/>
                <w:numId w:val="243"/>
              </w:numPr>
              <w:suppressAutoHyphens/>
              <w:rPr>
                <w:rFonts w:eastAsia="標楷體"/>
                <w:color w:val="000000"/>
                <w:kern w:val="0"/>
                <w:sz w:val="20"/>
              </w:rPr>
            </w:pPr>
            <w:r w:rsidRPr="00E56599">
              <w:rPr>
                <w:rFonts w:eastAsia="標楷體"/>
                <w:color w:val="000000"/>
                <w:kern w:val="0"/>
                <w:sz w:val="20"/>
              </w:rPr>
              <w:t>擔任教學研習、工作坊等教學活動之主講者，或領航教師有實際輔導事實者，由教務處認定，每場次</w:t>
            </w:r>
            <w:r w:rsidRPr="00E56599">
              <w:rPr>
                <w:rFonts w:eastAsia="標楷體"/>
                <w:color w:val="000000"/>
                <w:kern w:val="0"/>
                <w:sz w:val="20"/>
              </w:rPr>
              <w:t>0.2</w:t>
            </w:r>
            <w:r w:rsidRPr="00E56599">
              <w:rPr>
                <w:rFonts w:eastAsia="標楷體"/>
                <w:color w:val="000000"/>
                <w:kern w:val="0"/>
                <w:sz w:val="20"/>
              </w:rPr>
              <w:t>分。</w:t>
            </w:r>
          </w:p>
          <w:p w14:paraId="6F5CEC73"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Lecturers of teaching enhancement activities such as teaching seminars and workshops, or pilot teachers with actual tutoring experience: 0.2 points per session, to be approved by the OAA.</w:t>
            </w:r>
          </w:p>
          <w:p w14:paraId="5AE7F32F" w14:textId="77777777" w:rsidR="000E4C1F" w:rsidRPr="00E56599" w:rsidRDefault="000E4C1F" w:rsidP="00780185">
            <w:pPr>
              <w:pStyle w:val="a3"/>
              <w:numPr>
                <w:ilvl w:val="0"/>
                <w:numId w:val="243"/>
              </w:numPr>
              <w:suppressAutoHyphens/>
              <w:rPr>
                <w:rFonts w:eastAsia="標楷體"/>
                <w:color w:val="000000"/>
                <w:kern w:val="0"/>
                <w:sz w:val="20"/>
              </w:rPr>
            </w:pPr>
            <w:r w:rsidRPr="00E56599">
              <w:rPr>
                <w:rFonts w:eastAsia="標楷體"/>
                <w:color w:val="000000"/>
                <w:kern w:val="0"/>
                <w:sz w:val="20"/>
              </w:rPr>
              <w:t>擔任全英語教學研習、工作坊等教學活動之主講者，或經教務處推薦為教學觀摩教師且有實際觀摩事實者，每場次</w:t>
            </w:r>
            <w:r w:rsidRPr="00E56599">
              <w:rPr>
                <w:rFonts w:eastAsia="標楷體"/>
                <w:color w:val="000000"/>
                <w:kern w:val="0"/>
                <w:sz w:val="20"/>
              </w:rPr>
              <w:t>0.3</w:t>
            </w:r>
            <w:r w:rsidRPr="00E56599">
              <w:rPr>
                <w:rFonts w:eastAsia="標楷體"/>
                <w:color w:val="000000"/>
                <w:kern w:val="0"/>
                <w:sz w:val="20"/>
              </w:rPr>
              <w:t>分。</w:t>
            </w:r>
          </w:p>
          <w:p w14:paraId="0F693236"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Lecturers in an EMI teaching seminar or workshop, or instructors offering model sessions recommended by the OAA with actual observation: 0.3 points per session.</w:t>
            </w:r>
          </w:p>
          <w:p w14:paraId="51B7F6D1" w14:textId="77777777" w:rsidR="000E4C1F" w:rsidRPr="00E56599" w:rsidRDefault="000E4C1F" w:rsidP="00780185">
            <w:pPr>
              <w:pStyle w:val="a3"/>
              <w:numPr>
                <w:ilvl w:val="0"/>
                <w:numId w:val="243"/>
              </w:numPr>
              <w:suppressAutoHyphens/>
              <w:rPr>
                <w:rFonts w:eastAsia="標楷體"/>
                <w:color w:val="000000"/>
                <w:kern w:val="0"/>
                <w:sz w:val="20"/>
              </w:rPr>
            </w:pPr>
            <w:r w:rsidRPr="00E56599">
              <w:rPr>
                <w:rFonts w:eastAsia="標楷體"/>
                <w:color w:val="000000"/>
                <w:kern w:val="0"/>
                <w:sz w:val="20"/>
              </w:rPr>
              <w:t>對本校或各學院推動教學創新貢獻卓著者（如推動本校雙語教學計畫），經校內程序簽核通過，由教務處認定，每件加計</w:t>
            </w:r>
            <w:r w:rsidRPr="00E56599">
              <w:rPr>
                <w:rFonts w:eastAsia="標楷體"/>
                <w:color w:val="000000"/>
                <w:kern w:val="0"/>
                <w:sz w:val="20"/>
              </w:rPr>
              <w:t>0.2~0.5</w:t>
            </w:r>
            <w:r w:rsidRPr="00E56599">
              <w:rPr>
                <w:rFonts w:eastAsia="標楷體"/>
                <w:color w:val="000000"/>
                <w:kern w:val="0"/>
                <w:sz w:val="20"/>
              </w:rPr>
              <w:t>分。</w:t>
            </w:r>
          </w:p>
          <w:p w14:paraId="1984886B"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Significant contributions to the promotion of teaching innovation (e.g., promoting NSYSU bilingual program): 0.2 to 0.5 points per case, as approved through an administrative procedure and recognized by the OAA.</w:t>
            </w:r>
          </w:p>
          <w:p w14:paraId="0C723835" w14:textId="77777777" w:rsidR="000E4C1F" w:rsidRPr="00E56599" w:rsidRDefault="000E4C1F">
            <w:pPr>
              <w:snapToGrid w:val="0"/>
              <w:spacing w:line="240" w:lineRule="exact"/>
              <w:jc w:val="both"/>
              <w:rPr>
                <w:rFonts w:eastAsia="標楷體"/>
                <w:color w:val="000000"/>
                <w:kern w:val="0"/>
                <w:sz w:val="20"/>
              </w:rPr>
            </w:pPr>
          </w:p>
          <w:p w14:paraId="14E2F9BC" w14:textId="77777777" w:rsidR="000E4C1F" w:rsidRPr="00E56599" w:rsidRDefault="000E4C1F" w:rsidP="00780185">
            <w:pPr>
              <w:pStyle w:val="a3"/>
              <w:numPr>
                <w:ilvl w:val="0"/>
                <w:numId w:val="233"/>
              </w:numPr>
              <w:suppressAutoHyphens/>
              <w:snapToGrid w:val="0"/>
              <w:spacing w:line="240" w:lineRule="exact"/>
            </w:pPr>
            <w:r w:rsidRPr="00E56599">
              <w:rPr>
                <w:rFonts w:eastAsia="標楷體"/>
                <w:color w:val="000000"/>
                <w:kern w:val="0"/>
                <w:sz w:val="20"/>
                <w:u w:val="single"/>
              </w:rPr>
              <w:t>自我提升教學知能</w:t>
            </w:r>
            <w:r w:rsidRPr="00E56599">
              <w:rPr>
                <w:rFonts w:eastAsia="標楷體"/>
                <w:color w:val="000000"/>
                <w:kern w:val="0"/>
                <w:sz w:val="20"/>
              </w:rPr>
              <w:t>：（本項最高</w:t>
            </w:r>
            <w:r w:rsidRPr="00E56599">
              <w:rPr>
                <w:rFonts w:eastAsia="標楷體"/>
                <w:color w:val="000000"/>
                <w:kern w:val="0"/>
                <w:sz w:val="20"/>
              </w:rPr>
              <w:t>3</w:t>
            </w:r>
            <w:r w:rsidRPr="00E56599">
              <w:rPr>
                <w:rFonts w:eastAsia="標楷體"/>
                <w:color w:val="000000"/>
                <w:kern w:val="0"/>
                <w:sz w:val="20"/>
              </w:rPr>
              <w:t>分）</w:t>
            </w:r>
          </w:p>
          <w:p w14:paraId="629368C7" w14:textId="77777777" w:rsidR="000E4C1F" w:rsidRPr="00E56599" w:rsidRDefault="000E4C1F" w:rsidP="00780185">
            <w:pPr>
              <w:pStyle w:val="a3"/>
              <w:suppressAutoHyphens/>
              <w:snapToGrid w:val="0"/>
              <w:spacing w:line="240" w:lineRule="exact"/>
              <w:ind w:left="360"/>
            </w:pPr>
            <w:r w:rsidRPr="00E56599">
              <w:rPr>
                <w:rFonts w:eastAsia="標楷體"/>
                <w:color w:val="000000"/>
                <w:kern w:val="0"/>
                <w:sz w:val="20"/>
                <w:u w:val="single"/>
              </w:rPr>
              <w:t>Teaching knowledge self-improvement</w:t>
            </w:r>
            <w:r w:rsidRPr="00E56599">
              <w:rPr>
                <w:rFonts w:eastAsia="標楷體"/>
                <w:color w:val="000000"/>
                <w:kern w:val="0"/>
                <w:sz w:val="20"/>
              </w:rPr>
              <w:t>: (a maximum of 3 points)</w:t>
            </w:r>
          </w:p>
          <w:p w14:paraId="4C277F12" w14:textId="77777777" w:rsidR="000E4C1F" w:rsidRPr="00E56599" w:rsidRDefault="000E4C1F" w:rsidP="00780185">
            <w:pPr>
              <w:pStyle w:val="a3"/>
              <w:numPr>
                <w:ilvl w:val="0"/>
                <w:numId w:val="244"/>
              </w:numPr>
              <w:suppressAutoHyphens/>
              <w:rPr>
                <w:rFonts w:eastAsia="標楷體"/>
                <w:color w:val="000000"/>
                <w:kern w:val="0"/>
                <w:sz w:val="20"/>
              </w:rPr>
            </w:pPr>
            <w:r w:rsidRPr="00E56599">
              <w:rPr>
                <w:rFonts w:eastAsia="標楷體"/>
                <w:color w:val="000000"/>
                <w:kern w:val="0"/>
                <w:sz w:val="20"/>
              </w:rPr>
              <w:t>申請觀課服務教師：</w:t>
            </w:r>
            <w:r w:rsidRPr="00E56599">
              <w:rPr>
                <w:rFonts w:eastAsia="標楷體"/>
                <w:color w:val="000000"/>
                <w:kern w:val="0"/>
                <w:sz w:val="20"/>
              </w:rPr>
              <w:t xml:space="preserve"> </w:t>
            </w:r>
            <w:r w:rsidRPr="00E56599">
              <w:rPr>
                <w:rFonts w:eastAsia="標楷體"/>
                <w:color w:val="000000"/>
                <w:kern w:val="0"/>
                <w:sz w:val="20"/>
              </w:rPr>
              <w:t>申請觀課服務教師（含</w:t>
            </w:r>
            <w:r w:rsidRPr="00E56599">
              <w:rPr>
                <w:rFonts w:eastAsia="標楷體"/>
                <w:color w:val="000000"/>
                <w:kern w:val="0"/>
                <w:sz w:val="20"/>
              </w:rPr>
              <w:t>EMI</w:t>
            </w:r>
            <w:r w:rsidRPr="00E56599">
              <w:rPr>
                <w:rFonts w:eastAsia="標楷體"/>
                <w:color w:val="000000"/>
                <w:kern w:val="0"/>
                <w:sz w:val="20"/>
              </w:rPr>
              <w:t>）經教務處核准，且實際有觀課事實者，每次</w:t>
            </w:r>
            <w:r w:rsidRPr="00E56599">
              <w:rPr>
                <w:rFonts w:eastAsia="標楷體"/>
                <w:color w:val="000000"/>
                <w:kern w:val="0"/>
                <w:sz w:val="20"/>
              </w:rPr>
              <w:t>0.3</w:t>
            </w:r>
            <w:r w:rsidRPr="00E56599">
              <w:rPr>
                <w:rFonts w:eastAsia="標楷體"/>
                <w:color w:val="000000"/>
                <w:kern w:val="0"/>
                <w:sz w:val="20"/>
              </w:rPr>
              <w:t>分，若同儕觀課評量平均滿意度</w:t>
            </w:r>
            <w:r w:rsidRPr="00E56599">
              <w:rPr>
                <w:rFonts w:eastAsia="標楷體"/>
                <w:color w:val="000000"/>
                <w:kern w:val="0"/>
                <w:sz w:val="20"/>
              </w:rPr>
              <w:t>6</w:t>
            </w:r>
            <w:r w:rsidRPr="00E56599">
              <w:rPr>
                <w:rFonts w:eastAsia="標楷體"/>
                <w:color w:val="000000"/>
                <w:kern w:val="0"/>
                <w:sz w:val="20"/>
              </w:rPr>
              <w:t>分以上（七分量表），加計</w:t>
            </w:r>
            <w:r w:rsidRPr="00E56599">
              <w:rPr>
                <w:rFonts w:eastAsia="標楷體"/>
                <w:color w:val="000000"/>
                <w:kern w:val="0"/>
                <w:sz w:val="20"/>
              </w:rPr>
              <w:t>0.3</w:t>
            </w:r>
            <w:r w:rsidRPr="00E56599">
              <w:rPr>
                <w:rFonts w:eastAsia="標楷體"/>
                <w:color w:val="000000"/>
                <w:kern w:val="0"/>
                <w:sz w:val="20"/>
              </w:rPr>
              <w:t>分。</w:t>
            </w:r>
          </w:p>
          <w:p w14:paraId="2242BB25"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Application for the Class Observation service: Courses approved (by the OAA) for class observation services (including EMI courses) with actual observed classes: 0.3 points per class session, with an additional 0.3 points if the average peer satisfaction rating of the observed course is 6 or higher (on a 7-point scale).</w:t>
            </w:r>
          </w:p>
          <w:p w14:paraId="7512399A" w14:textId="77777777" w:rsidR="000E4C1F" w:rsidRPr="00E56599" w:rsidRDefault="000E4C1F" w:rsidP="00780185">
            <w:pPr>
              <w:pStyle w:val="a3"/>
              <w:numPr>
                <w:ilvl w:val="0"/>
                <w:numId w:val="244"/>
              </w:numPr>
              <w:suppressAutoHyphens/>
              <w:rPr>
                <w:rFonts w:eastAsia="標楷體"/>
                <w:color w:val="000000"/>
                <w:kern w:val="0"/>
                <w:sz w:val="20"/>
              </w:rPr>
            </w:pPr>
            <w:r w:rsidRPr="00E56599">
              <w:rPr>
                <w:rFonts w:eastAsia="標楷體"/>
                <w:color w:val="000000"/>
                <w:kern w:val="0"/>
                <w:sz w:val="20"/>
              </w:rPr>
              <w:t>於本校任職後取得</w:t>
            </w:r>
            <w:r w:rsidRPr="00E56599">
              <w:rPr>
                <w:rFonts w:eastAsia="標楷體"/>
                <w:color w:val="000000"/>
                <w:kern w:val="0"/>
                <w:sz w:val="20"/>
              </w:rPr>
              <w:t>EMI</w:t>
            </w:r>
            <w:r w:rsidRPr="00E56599">
              <w:rPr>
                <w:rFonts w:eastAsia="標楷體"/>
                <w:color w:val="000000"/>
                <w:kern w:val="0"/>
                <w:sz w:val="20"/>
              </w:rPr>
              <w:t>教師培訓認證，並符合本校</w:t>
            </w:r>
            <w:r w:rsidRPr="00E56599">
              <w:rPr>
                <w:rFonts w:eastAsia="標楷體"/>
                <w:color w:val="000000"/>
                <w:kern w:val="0"/>
                <w:sz w:val="20"/>
              </w:rPr>
              <w:t>EMI</w:t>
            </w:r>
            <w:r w:rsidRPr="00E56599">
              <w:rPr>
                <w:rFonts w:eastAsia="標楷體"/>
                <w:color w:val="000000"/>
                <w:kern w:val="0"/>
                <w:sz w:val="20"/>
              </w:rPr>
              <w:t>教師培訓計畫者，每證書</w:t>
            </w:r>
            <w:r w:rsidRPr="00E56599">
              <w:rPr>
                <w:rFonts w:eastAsia="標楷體"/>
                <w:color w:val="000000"/>
                <w:kern w:val="0"/>
                <w:sz w:val="20"/>
              </w:rPr>
              <w:t>1</w:t>
            </w:r>
            <w:r w:rsidRPr="00E56599">
              <w:rPr>
                <w:rFonts w:eastAsia="標楷體"/>
                <w:color w:val="000000"/>
                <w:kern w:val="0"/>
                <w:sz w:val="20"/>
              </w:rPr>
              <w:t>分（各級證書僅可採計一次），本項最高</w:t>
            </w:r>
            <w:r w:rsidRPr="00E56599">
              <w:rPr>
                <w:rFonts w:eastAsia="標楷體"/>
                <w:color w:val="000000"/>
                <w:kern w:val="0"/>
                <w:sz w:val="20"/>
              </w:rPr>
              <w:t>3</w:t>
            </w:r>
            <w:r w:rsidRPr="00E56599">
              <w:rPr>
                <w:rFonts w:eastAsia="標楷體"/>
                <w:color w:val="000000"/>
                <w:kern w:val="0"/>
                <w:sz w:val="20"/>
              </w:rPr>
              <w:t>分。</w:t>
            </w:r>
          </w:p>
          <w:p w14:paraId="5738CDDE"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Faculty who participate in the NSYSU EMI Professional Development Program and obtain the certificate issued by the University: 1 point per certificate (certificates from the same level can be counted only once), with a maximum of 3 points for this sub-item.</w:t>
            </w:r>
          </w:p>
          <w:p w14:paraId="393EA07B" w14:textId="77777777" w:rsidR="000E4C1F" w:rsidRPr="00E56599" w:rsidRDefault="000E4C1F" w:rsidP="00780185">
            <w:pPr>
              <w:pStyle w:val="a3"/>
              <w:numPr>
                <w:ilvl w:val="0"/>
                <w:numId w:val="244"/>
              </w:numPr>
              <w:suppressAutoHyphens/>
            </w:pPr>
            <w:r w:rsidRPr="00E56599">
              <w:rPr>
                <w:rFonts w:eastAsia="標楷體"/>
                <w:color w:val="000000"/>
                <w:kern w:val="0"/>
                <w:sz w:val="20"/>
              </w:rPr>
              <w:t>參與教學知能提升：（本項最高</w:t>
            </w:r>
            <w:r w:rsidRPr="00E56599">
              <w:rPr>
                <w:rFonts w:eastAsia="標楷體"/>
                <w:color w:val="000000"/>
                <w:kern w:val="0"/>
                <w:sz w:val="20"/>
              </w:rPr>
              <w:t>2</w:t>
            </w:r>
            <w:r w:rsidRPr="00E56599">
              <w:rPr>
                <w:rFonts w:eastAsia="標楷體"/>
                <w:color w:val="000000"/>
                <w:kern w:val="0"/>
                <w:sz w:val="20"/>
              </w:rPr>
              <w:t>分）參與校內教學知能研習、工作坊或教師社群有具體事實者，由教務處認定，每場次</w:t>
            </w:r>
            <w:r w:rsidRPr="00E56599">
              <w:rPr>
                <w:rFonts w:eastAsia="標楷體"/>
                <w:color w:val="000000"/>
                <w:kern w:val="0"/>
                <w:sz w:val="20"/>
              </w:rPr>
              <w:t>0.1</w:t>
            </w:r>
            <w:r w:rsidRPr="00E56599">
              <w:rPr>
                <w:rFonts w:eastAsia="標楷體"/>
                <w:color w:val="000000"/>
                <w:kern w:val="0"/>
                <w:sz w:val="20"/>
              </w:rPr>
              <w:t>分。</w:t>
            </w:r>
          </w:p>
          <w:p w14:paraId="329F5890" w14:textId="77777777" w:rsidR="000E4C1F" w:rsidRPr="00E56599" w:rsidRDefault="000E4C1F" w:rsidP="00780185">
            <w:pPr>
              <w:pStyle w:val="a3"/>
              <w:suppressAutoHyphens/>
            </w:pPr>
            <w:r w:rsidRPr="00E56599">
              <w:rPr>
                <w:rFonts w:eastAsia="標楷體"/>
                <w:color w:val="000000"/>
                <w:kern w:val="0"/>
                <w:sz w:val="20"/>
              </w:rPr>
              <w:t>Participation in teaching knowledge enhancement sessions (a maximum 2 points for this sub-item): Proofs of participation in campus events such as teaching knowledge study, workshops, or teacher communities: 0.1 points per session, to be approved by the OAA.</w:t>
            </w:r>
          </w:p>
          <w:p w14:paraId="56EC7333" w14:textId="6540B611" w:rsidR="000E4C1F" w:rsidRPr="00E56599" w:rsidRDefault="000E4C1F" w:rsidP="00780185"/>
        </w:tc>
        <w:tc>
          <w:tcPr>
            <w:tcW w:w="4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C4B36" w14:textId="77777777" w:rsidR="000E4C1F" w:rsidRPr="00E56599" w:rsidRDefault="000E4C1F" w:rsidP="00780185">
            <w:pPr>
              <w:pStyle w:val="a3"/>
              <w:numPr>
                <w:ilvl w:val="0"/>
                <w:numId w:val="245"/>
              </w:numPr>
              <w:suppressAutoHyphens/>
              <w:rPr>
                <w:rFonts w:eastAsia="標楷體"/>
                <w:color w:val="000000"/>
                <w:kern w:val="0"/>
                <w:sz w:val="20"/>
              </w:rPr>
            </w:pPr>
            <w:r w:rsidRPr="00E56599">
              <w:rPr>
                <w:rFonts w:eastAsia="標楷體"/>
                <w:color w:val="000000"/>
                <w:kern w:val="0"/>
                <w:sz w:val="20"/>
              </w:rPr>
              <w:t>院級服務計分項目：</w:t>
            </w:r>
          </w:p>
          <w:p w14:paraId="1AAE2EBC" w14:textId="77777777" w:rsidR="000E4C1F" w:rsidRPr="00E56599" w:rsidRDefault="000E4C1F">
            <w:pPr>
              <w:pStyle w:val="a3"/>
              <w:suppressAutoHyphens/>
              <w:ind w:left="360"/>
              <w:rPr>
                <w:rFonts w:eastAsia="標楷體"/>
                <w:color w:val="000000"/>
                <w:kern w:val="0"/>
                <w:sz w:val="20"/>
              </w:rPr>
            </w:pPr>
            <w:r w:rsidRPr="00E56599">
              <w:rPr>
                <w:rFonts w:eastAsia="標楷體"/>
                <w:color w:val="000000"/>
                <w:kern w:val="0"/>
                <w:sz w:val="20"/>
              </w:rPr>
              <w:t>Service in college:</w:t>
            </w:r>
          </w:p>
          <w:p w14:paraId="2743AD27" w14:textId="77777777" w:rsidR="000E4C1F" w:rsidRPr="00E56599" w:rsidRDefault="000E4C1F" w:rsidP="00780185">
            <w:pPr>
              <w:numPr>
                <w:ilvl w:val="0"/>
                <w:numId w:val="246"/>
              </w:numPr>
              <w:snapToGrid w:val="0"/>
              <w:spacing w:line="240" w:lineRule="exact"/>
              <w:rPr>
                <w:rFonts w:eastAsia="標楷體"/>
                <w:color w:val="000000"/>
                <w:kern w:val="0"/>
                <w:sz w:val="20"/>
              </w:rPr>
            </w:pPr>
            <w:r w:rsidRPr="00E56599">
              <w:rPr>
                <w:rFonts w:eastAsia="標楷體"/>
                <w:color w:val="000000"/>
                <w:kern w:val="0"/>
                <w:sz w:val="20"/>
              </w:rPr>
              <w:t>擔任本院</w:t>
            </w:r>
            <w:r w:rsidRPr="00E56599">
              <w:rPr>
                <w:rFonts w:eastAsia="標楷體"/>
                <w:color w:val="000000"/>
                <w:kern w:val="0"/>
                <w:sz w:val="20"/>
              </w:rPr>
              <w:t>(</w:t>
            </w:r>
            <w:r w:rsidRPr="00E56599">
              <w:rPr>
                <w:rFonts w:eastAsia="標楷體"/>
                <w:color w:val="000000"/>
                <w:kern w:val="0"/>
                <w:sz w:val="20"/>
              </w:rPr>
              <w:t>編制內</w:t>
            </w:r>
            <w:r w:rsidRPr="00E56599">
              <w:rPr>
                <w:rFonts w:eastAsia="標楷體"/>
                <w:color w:val="000000"/>
                <w:kern w:val="0"/>
                <w:sz w:val="20"/>
              </w:rPr>
              <w:t>/</w:t>
            </w:r>
            <w:r w:rsidRPr="00E56599">
              <w:rPr>
                <w:rFonts w:eastAsia="標楷體"/>
                <w:color w:val="000000"/>
                <w:kern w:val="0"/>
                <w:sz w:val="20"/>
              </w:rPr>
              <w:t>任務編組</w:t>
            </w:r>
            <w:r w:rsidRPr="00E56599">
              <w:rPr>
                <w:rFonts w:eastAsia="標楷體"/>
                <w:color w:val="000000"/>
                <w:kern w:val="0"/>
                <w:sz w:val="20"/>
              </w:rPr>
              <w:t>)</w:t>
            </w:r>
            <w:r w:rsidRPr="00E56599">
              <w:rPr>
                <w:rFonts w:eastAsia="標楷體"/>
                <w:color w:val="000000"/>
                <w:kern w:val="0"/>
                <w:sz w:val="20"/>
              </w:rPr>
              <w:t>主管：</w:t>
            </w:r>
            <w:r w:rsidRPr="00E56599">
              <w:rPr>
                <w:rFonts w:eastAsia="標楷體" w:hint="eastAsia"/>
                <w:color w:val="000000"/>
                <w:kern w:val="0"/>
                <w:sz w:val="20"/>
              </w:rPr>
              <w:t>擔任本院一級主管每學期加</w:t>
            </w:r>
            <w:r w:rsidRPr="00E56599">
              <w:rPr>
                <w:rFonts w:eastAsia="標楷體" w:hint="eastAsia"/>
                <w:color w:val="000000"/>
                <w:kern w:val="0"/>
                <w:sz w:val="20"/>
              </w:rPr>
              <w:t>1</w:t>
            </w:r>
            <w:r w:rsidRPr="00E56599">
              <w:rPr>
                <w:rFonts w:eastAsia="標楷體" w:hint="eastAsia"/>
                <w:color w:val="000000"/>
                <w:kern w:val="0"/>
                <w:sz w:val="20"/>
              </w:rPr>
              <w:t>分，二級主管每學期加</w:t>
            </w:r>
            <w:r w:rsidRPr="00E56599">
              <w:rPr>
                <w:rFonts w:eastAsia="標楷體" w:hint="eastAsia"/>
                <w:color w:val="000000"/>
                <w:kern w:val="0"/>
                <w:sz w:val="20"/>
              </w:rPr>
              <w:t xml:space="preserve">0.5 </w:t>
            </w:r>
            <w:r w:rsidRPr="00E56599">
              <w:rPr>
                <w:rFonts w:eastAsia="標楷體" w:hint="eastAsia"/>
                <w:color w:val="000000"/>
                <w:kern w:val="0"/>
                <w:sz w:val="20"/>
              </w:rPr>
              <w:t>分</w:t>
            </w:r>
            <w:r w:rsidRPr="00E56599">
              <w:rPr>
                <w:rFonts w:eastAsia="標楷體" w:hint="eastAsia"/>
                <w:color w:val="000000"/>
                <w:kern w:val="0"/>
                <w:sz w:val="20"/>
              </w:rPr>
              <w:t>(</w:t>
            </w:r>
            <w:r w:rsidRPr="00E56599">
              <w:rPr>
                <w:rFonts w:eastAsia="標楷體" w:hint="eastAsia"/>
                <w:color w:val="000000"/>
                <w:kern w:val="0"/>
                <w:sz w:val="20"/>
              </w:rPr>
              <w:t>未滿一學期，以一學期計算</w:t>
            </w:r>
            <w:r w:rsidRPr="00E56599">
              <w:rPr>
                <w:rFonts w:eastAsia="標楷體" w:hint="eastAsia"/>
                <w:color w:val="000000"/>
                <w:kern w:val="0"/>
                <w:sz w:val="20"/>
              </w:rPr>
              <w:t>)</w:t>
            </w:r>
            <w:r w:rsidRPr="00E56599">
              <w:rPr>
                <w:rFonts w:eastAsia="標楷體" w:hint="eastAsia"/>
                <w:color w:val="000000"/>
                <w:kern w:val="0"/>
                <w:sz w:val="20"/>
              </w:rPr>
              <w:t>。</w:t>
            </w:r>
          </w:p>
          <w:p w14:paraId="6A567640" w14:textId="1A1CE301" w:rsidR="000E4C1F" w:rsidRPr="00E56599" w:rsidRDefault="000E4C1F">
            <w:pPr>
              <w:snapToGrid w:val="0"/>
              <w:spacing w:line="240" w:lineRule="exact"/>
              <w:ind w:left="720"/>
              <w:rPr>
                <w:rFonts w:eastAsia="標楷體"/>
                <w:color w:val="000000"/>
                <w:kern w:val="0"/>
                <w:sz w:val="20"/>
              </w:rPr>
            </w:pPr>
            <w:r w:rsidRPr="00E56599">
              <w:rPr>
                <w:rFonts w:eastAsia="標楷體"/>
                <w:color w:val="000000"/>
                <w:kern w:val="0"/>
                <w:sz w:val="20"/>
              </w:rPr>
              <w:t xml:space="preserve">Holding supervisory positions in </w:t>
            </w:r>
            <w:r w:rsidR="00802597" w:rsidRPr="00E56599">
              <w:rPr>
                <w:rFonts w:eastAsia="標楷體"/>
                <w:color w:val="000000"/>
                <w:kern w:val="0"/>
                <w:sz w:val="20"/>
              </w:rPr>
              <w:t xml:space="preserve">the affiliated </w:t>
            </w:r>
            <w:r w:rsidRPr="00E56599">
              <w:rPr>
                <w:rFonts w:eastAsia="標楷體"/>
                <w:color w:val="000000"/>
                <w:kern w:val="0"/>
                <w:sz w:val="20"/>
              </w:rPr>
              <w:t xml:space="preserve">units (including those listed and not listed in the NSYSU Charter): 1 point for a first-level supervisor per semester, 0.5 points for a second-level supervisor each semester (a term less than one semester is counted as one). </w:t>
            </w:r>
          </w:p>
          <w:p w14:paraId="1203613A" w14:textId="77777777" w:rsidR="000E4C1F" w:rsidRPr="00E56599" w:rsidRDefault="000E4C1F" w:rsidP="00780185">
            <w:pPr>
              <w:numPr>
                <w:ilvl w:val="0"/>
                <w:numId w:val="246"/>
              </w:numPr>
              <w:snapToGrid w:val="0"/>
              <w:spacing w:line="240" w:lineRule="exact"/>
              <w:rPr>
                <w:rFonts w:eastAsia="標楷體"/>
                <w:color w:val="000000"/>
                <w:kern w:val="0"/>
                <w:sz w:val="20"/>
              </w:rPr>
            </w:pPr>
            <w:r w:rsidRPr="00E56599">
              <w:rPr>
                <w:rFonts w:eastAsia="標楷體"/>
                <w:color w:val="000000"/>
                <w:kern w:val="0"/>
                <w:sz w:val="20"/>
              </w:rPr>
              <w:t>協助院</w:t>
            </w:r>
            <w:r w:rsidRPr="00E56599">
              <w:rPr>
                <w:rFonts w:eastAsia="標楷體"/>
                <w:color w:val="000000"/>
                <w:kern w:val="0"/>
                <w:sz w:val="20"/>
              </w:rPr>
              <w:t>/</w:t>
            </w:r>
            <w:r w:rsidRPr="00E56599">
              <w:rPr>
                <w:rFonts w:eastAsia="標楷體"/>
                <w:color w:val="000000"/>
                <w:kern w:val="0"/>
                <w:sz w:val="20"/>
              </w:rPr>
              <w:t>跨單位辦理重要會議</w:t>
            </w:r>
            <w:r w:rsidRPr="00E56599">
              <w:rPr>
                <w:rFonts w:eastAsia="標楷體"/>
                <w:color w:val="000000"/>
                <w:kern w:val="0"/>
                <w:sz w:val="20"/>
              </w:rPr>
              <w:t>/</w:t>
            </w:r>
            <w:r w:rsidRPr="00E56599">
              <w:rPr>
                <w:rFonts w:eastAsia="標楷體"/>
                <w:color w:val="000000"/>
                <w:kern w:val="0"/>
                <w:sz w:val="20"/>
              </w:rPr>
              <w:t>活動：每場次加計</w:t>
            </w:r>
            <w:r w:rsidRPr="00E56599">
              <w:rPr>
                <w:rFonts w:eastAsia="標楷體"/>
                <w:color w:val="000000"/>
                <w:kern w:val="0"/>
                <w:sz w:val="20"/>
              </w:rPr>
              <w:t>0.5</w:t>
            </w:r>
            <w:r w:rsidRPr="00E56599">
              <w:rPr>
                <w:rFonts w:eastAsia="標楷體"/>
                <w:color w:val="000000"/>
                <w:kern w:val="0"/>
                <w:sz w:val="20"/>
              </w:rPr>
              <w:t>分。</w:t>
            </w:r>
          </w:p>
          <w:p w14:paraId="26B597BB" w14:textId="77777777" w:rsidR="000E4C1F" w:rsidRPr="00E56599" w:rsidRDefault="000E4C1F">
            <w:pPr>
              <w:snapToGrid w:val="0"/>
              <w:spacing w:line="240" w:lineRule="exact"/>
              <w:ind w:left="720"/>
              <w:rPr>
                <w:rFonts w:eastAsia="標楷體"/>
                <w:color w:val="000000"/>
                <w:kern w:val="0"/>
                <w:sz w:val="20"/>
              </w:rPr>
            </w:pPr>
            <w:r w:rsidRPr="00E56599">
              <w:rPr>
                <w:rFonts w:eastAsia="標楷體"/>
                <w:color w:val="000000"/>
                <w:kern w:val="0"/>
                <w:sz w:val="20"/>
              </w:rPr>
              <w:t>Assisting the college or other units in organizing major meetings/events: 0.5 points per case</w:t>
            </w:r>
          </w:p>
          <w:p w14:paraId="1F8ABA7A" w14:textId="77777777" w:rsidR="000E4C1F" w:rsidRPr="00E56599" w:rsidRDefault="000E4C1F" w:rsidP="00780185">
            <w:pPr>
              <w:numPr>
                <w:ilvl w:val="0"/>
                <w:numId w:val="246"/>
              </w:numPr>
              <w:snapToGrid w:val="0"/>
              <w:spacing w:line="240" w:lineRule="exact"/>
              <w:rPr>
                <w:rFonts w:eastAsia="標楷體"/>
                <w:color w:val="000000"/>
                <w:kern w:val="0"/>
                <w:sz w:val="20"/>
              </w:rPr>
            </w:pPr>
            <w:r w:rsidRPr="00E56599">
              <w:rPr>
                <w:rFonts w:eastAsia="標楷體"/>
                <w:color w:val="000000"/>
                <w:kern w:val="0"/>
                <w:sz w:val="20"/>
              </w:rPr>
              <w:t>代表院參加</w:t>
            </w:r>
            <w:r w:rsidRPr="00E56599">
              <w:rPr>
                <w:rFonts w:eastAsia="標楷體"/>
                <w:color w:val="000000"/>
                <w:kern w:val="0"/>
                <w:sz w:val="20"/>
              </w:rPr>
              <w:t>(</w:t>
            </w:r>
            <w:r w:rsidRPr="00E56599">
              <w:rPr>
                <w:rFonts w:eastAsia="標楷體"/>
                <w:color w:val="000000"/>
                <w:kern w:val="0"/>
                <w:sz w:val="20"/>
              </w:rPr>
              <w:t>出席</w:t>
            </w:r>
            <w:r w:rsidRPr="00E56599">
              <w:rPr>
                <w:rFonts w:eastAsia="標楷體"/>
                <w:color w:val="000000"/>
                <w:kern w:val="0"/>
                <w:sz w:val="20"/>
              </w:rPr>
              <w:t>)</w:t>
            </w:r>
            <w:r w:rsidRPr="00E56599">
              <w:rPr>
                <w:rFonts w:eastAsia="標楷體"/>
                <w:color w:val="000000"/>
                <w:kern w:val="0"/>
                <w:sz w:val="20"/>
              </w:rPr>
              <w:t>校內、外重要會議</w:t>
            </w:r>
            <w:r w:rsidRPr="00E56599">
              <w:rPr>
                <w:rFonts w:eastAsia="標楷體"/>
                <w:color w:val="000000"/>
                <w:kern w:val="0"/>
                <w:sz w:val="20"/>
              </w:rPr>
              <w:t>(</w:t>
            </w:r>
            <w:r w:rsidRPr="00E56599">
              <w:rPr>
                <w:rFonts w:eastAsia="標楷體"/>
                <w:color w:val="000000"/>
                <w:kern w:val="0"/>
                <w:sz w:val="20"/>
              </w:rPr>
              <w:t>活動</w:t>
            </w:r>
            <w:r w:rsidRPr="00E56599">
              <w:rPr>
                <w:rFonts w:eastAsia="標楷體"/>
                <w:color w:val="000000"/>
                <w:kern w:val="0"/>
                <w:sz w:val="20"/>
              </w:rPr>
              <w:t>)</w:t>
            </w:r>
            <w:r w:rsidRPr="00E56599">
              <w:rPr>
                <w:rFonts w:eastAsia="標楷體"/>
                <w:color w:val="000000"/>
                <w:kern w:val="0"/>
                <w:sz w:val="20"/>
              </w:rPr>
              <w:t>：每場次加計</w:t>
            </w:r>
            <w:r w:rsidRPr="00E56599">
              <w:rPr>
                <w:rFonts w:eastAsia="標楷體"/>
                <w:color w:val="000000"/>
                <w:kern w:val="0"/>
                <w:sz w:val="20"/>
              </w:rPr>
              <w:t>0.2</w:t>
            </w:r>
            <w:r w:rsidRPr="00E56599">
              <w:rPr>
                <w:rFonts w:eastAsia="標楷體"/>
                <w:color w:val="000000"/>
                <w:kern w:val="0"/>
                <w:sz w:val="20"/>
              </w:rPr>
              <w:t>分。</w:t>
            </w:r>
          </w:p>
          <w:p w14:paraId="2820901F" w14:textId="77777777" w:rsidR="000E4C1F" w:rsidRPr="00E56599" w:rsidRDefault="000E4C1F">
            <w:pPr>
              <w:snapToGrid w:val="0"/>
              <w:spacing w:line="240" w:lineRule="exact"/>
              <w:ind w:left="720"/>
              <w:rPr>
                <w:rFonts w:eastAsia="標楷體"/>
                <w:color w:val="000000"/>
                <w:kern w:val="0"/>
                <w:sz w:val="20"/>
              </w:rPr>
            </w:pPr>
            <w:r w:rsidRPr="00E56599">
              <w:rPr>
                <w:rFonts w:eastAsia="標楷體"/>
                <w:color w:val="000000"/>
                <w:kern w:val="0"/>
                <w:sz w:val="20"/>
              </w:rPr>
              <w:t>Representing the college in attending important internal or external meetings/events: 0.2 points per case</w:t>
            </w:r>
          </w:p>
          <w:p w14:paraId="0445B8C7" w14:textId="77777777" w:rsidR="000E4C1F" w:rsidRPr="00E56599" w:rsidRDefault="000E4C1F" w:rsidP="00780185">
            <w:pPr>
              <w:numPr>
                <w:ilvl w:val="0"/>
                <w:numId w:val="246"/>
              </w:numPr>
              <w:snapToGrid w:val="0"/>
              <w:spacing w:line="240" w:lineRule="exact"/>
            </w:pPr>
            <w:r w:rsidRPr="00E56599">
              <w:rPr>
                <w:rFonts w:eastAsia="標楷體"/>
                <w:color w:val="000000"/>
                <w:kern w:val="0"/>
                <w:sz w:val="20"/>
              </w:rPr>
              <w:t>配合院開設課程或錄線上課程：每門加計</w:t>
            </w:r>
            <w:r w:rsidRPr="00E56599">
              <w:rPr>
                <w:rFonts w:eastAsia="標楷體"/>
                <w:color w:val="000000"/>
                <w:kern w:val="0"/>
                <w:sz w:val="20"/>
              </w:rPr>
              <w:t>0.4</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如合授課程以時數比例計</w:t>
            </w:r>
            <w:r w:rsidRPr="00E56599">
              <w:rPr>
                <w:rFonts w:eastAsia="標楷體"/>
                <w:color w:val="000000"/>
                <w:kern w:val="0"/>
                <w:sz w:val="20"/>
              </w:rPr>
              <w:t>)</w:t>
            </w:r>
            <w:r w:rsidRPr="00E56599">
              <w:rPr>
                <w:rFonts w:eastAsia="標楷體"/>
                <w:color w:val="000000"/>
                <w:kern w:val="0"/>
                <w:sz w:val="20"/>
              </w:rPr>
              <w:t>。</w:t>
            </w:r>
          </w:p>
          <w:p w14:paraId="01CE50A9" w14:textId="77777777" w:rsidR="000E4C1F" w:rsidRPr="00E56599" w:rsidRDefault="000E4C1F">
            <w:pPr>
              <w:snapToGrid w:val="0"/>
              <w:spacing w:line="240" w:lineRule="exact"/>
              <w:ind w:left="720"/>
            </w:pPr>
            <w:r w:rsidRPr="00E56599">
              <w:rPr>
                <w:rFonts w:eastAsia="標楷體"/>
                <w:color w:val="000000"/>
                <w:kern w:val="0"/>
                <w:sz w:val="20"/>
              </w:rPr>
              <w:t xml:space="preserve">Assisting the college in offering or recording online courses: 0.4 points per course (Points for co-teaching courses shall be allocated according to the proportion of teaching hours.) </w:t>
            </w:r>
          </w:p>
          <w:p w14:paraId="62F916DE" w14:textId="77777777" w:rsidR="000E4C1F" w:rsidRPr="00E56599" w:rsidRDefault="000E4C1F" w:rsidP="00780185">
            <w:pPr>
              <w:numPr>
                <w:ilvl w:val="0"/>
                <w:numId w:val="246"/>
              </w:numPr>
              <w:snapToGrid w:val="0"/>
              <w:spacing w:line="240" w:lineRule="exact"/>
            </w:pPr>
            <w:r w:rsidRPr="00E56599">
              <w:rPr>
                <w:rFonts w:eastAsia="標楷體"/>
                <w:color w:val="000000"/>
                <w:kern w:val="0"/>
                <w:sz w:val="20"/>
              </w:rPr>
              <w:t>參與學院重要計畫：每件</w:t>
            </w:r>
            <w:r w:rsidRPr="00E56599">
              <w:rPr>
                <w:rFonts w:eastAsia="標楷體"/>
                <w:color w:val="000000"/>
                <w:kern w:val="0"/>
                <w:sz w:val="20"/>
              </w:rPr>
              <w:t>/</w:t>
            </w:r>
            <w:r w:rsidRPr="00E56599">
              <w:rPr>
                <w:rFonts w:eastAsia="標楷體"/>
                <w:color w:val="000000"/>
                <w:kern w:val="0"/>
                <w:sz w:val="20"/>
              </w:rPr>
              <w:t>每年</w:t>
            </w:r>
            <w:r w:rsidRPr="00E56599">
              <w:rPr>
                <w:rFonts w:eastAsia="標楷體"/>
                <w:color w:val="000000"/>
                <w:kern w:val="0"/>
                <w:sz w:val="20"/>
              </w:rPr>
              <w:t>0.5</w:t>
            </w:r>
            <w:r w:rsidRPr="00E56599">
              <w:rPr>
                <w:rFonts w:eastAsia="標楷體"/>
                <w:color w:val="000000"/>
                <w:kern w:val="0"/>
                <w:sz w:val="20"/>
              </w:rPr>
              <w:t>分</w:t>
            </w:r>
          </w:p>
          <w:p w14:paraId="08EF3AB1" w14:textId="77777777" w:rsidR="000E4C1F" w:rsidRPr="00E56599" w:rsidRDefault="000E4C1F">
            <w:pPr>
              <w:snapToGrid w:val="0"/>
              <w:spacing w:line="240" w:lineRule="exact"/>
              <w:ind w:left="720"/>
            </w:pPr>
            <w:r w:rsidRPr="00E56599">
              <w:rPr>
                <w:rFonts w:eastAsia="標楷體"/>
                <w:color w:val="000000"/>
                <w:kern w:val="0"/>
                <w:sz w:val="20"/>
              </w:rPr>
              <w:t>Participating in college major projects: 0.5 points per project per year</w:t>
            </w:r>
          </w:p>
          <w:p w14:paraId="5CAB3BF7" w14:textId="77777777" w:rsidR="000E4C1F" w:rsidRPr="00E56599" w:rsidRDefault="000E4C1F" w:rsidP="00780185">
            <w:pPr>
              <w:numPr>
                <w:ilvl w:val="0"/>
                <w:numId w:val="246"/>
              </w:numPr>
              <w:snapToGrid w:val="0"/>
              <w:spacing w:line="240" w:lineRule="exact"/>
              <w:rPr>
                <w:rFonts w:eastAsia="標楷體"/>
                <w:color w:val="000000"/>
                <w:kern w:val="0"/>
                <w:sz w:val="20"/>
              </w:rPr>
            </w:pPr>
            <w:r w:rsidRPr="00E56599">
              <w:rPr>
                <w:rFonts w:eastAsia="標楷體"/>
                <w:color w:val="000000"/>
                <w:kern w:val="0"/>
                <w:sz w:val="20"/>
              </w:rPr>
              <w:t>協助院屬單位擔任學生導師：每學期</w:t>
            </w:r>
            <w:r w:rsidRPr="00E56599">
              <w:rPr>
                <w:rFonts w:eastAsia="標楷體"/>
                <w:color w:val="000000"/>
                <w:kern w:val="0"/>
                <w:sz w:val="20"/>
              </w:rPr>
              <w:t>0.5</w:t>
            </w:r>
            <w:r w:rsidRPr="00E56599">
              <w:rPr>
                <w:rFonts w:eastAsia="標楷體"/>
                <w:color w:val="000000"/>
                <w:kern w:val="0"/>
                <w:sz w:val="20"/>
              </w:rPr>
              <w:t>分。</w:t>
            </w:r>
          </w:p>
          <w:p w14:paraId="30285E41" w14:textId="613D6D76" w:rsidR="000E4C1F" w:rsidRPr="00E56599" w:rsidRDefault="000E4C1F">
            <w:pPr>
              <w:snapToGrid w:val="0"/>
              <w:spacing w:line="240" w:lineRule="exact"/>
              <w:ind w:left="720"/>
              <w:rPr>
                <w:rFonts w:eastAsia="標楷體"/>
                <w:color w:val="000000"/>
                <w:kern w:val="0"/>
                <w:sz w:val="20"/>
              </w:rPr>
            </w:pPr>
            <w:r w:rsidRPr="00E56599">
              <w:rPr>
                <w:rFonts w:eastAsia="標楷體"/>
                <w:color w:val="000000"/>
                <w:kern w:val="0"/>
                <w:sz w:val="20"/>
              </w:rPr>
              <w:t>Serving as a mentor in</w:t>
            </w:r>
            <w:r w:rsidR="00110245" w:rsidRPr="00E56599">
              <w:rPr>
                <w:rFonts w:eastAsia="標楷體"/>
                <w:color w:val="000000"/>
                <w:kern w:val="0"/>
                <w:sz w:val="20"/>
              </w:rPr>
              <w:t xml:space="preserve"> the affiliated</w:t>
            </w:r>
            <w:r w:rsidRPr="00E56599">
              <w:rPr>
                <w:rFonts w:eastAsia="標楷體"/>
                <w:color w:val="000000"/>
                <w:kern w:val="0"/>
                <w:sz w:val="20"/>
              </w:rPr>
              <w:t xml:space="preserve"> units : 0.5 points per semester.</w:t>
            </w:r>
          </w:p>
          <w:p w14:paraId="17B4B031" w14:textId="0C9D2861" w:rsidR="000E4C1F" w:rsidRPr="00E56599" w:rsidRDefault="000E4C1F" w:rsidP="00780185">
            <w:pPr>
              <w:pStyle w:val="a3"/>
              <w:numPr>
                <w:ilvl w:val="0"/>
                <w:numId w:val="246"/>
              </w:numPr>
              <w:suppressAutoHyphens/>
              <w:rPr>
                <w:rFonts w:eastAsia="標楷體"/>
                <w:color w:val="000000"/>
                <w:kern w:val="0"/>
                <w:sz w:val="20"/>
              </w:rPr>
            </w:pPr>
            <w:r w:rsidRPr="00E56599">
              <w:rPr>
                <w:rFonts w:eastAsia="標楷體" w:hint="eastAsia"/>
                <w:color w:val="000000"/>
                <w:kern w:val="0"/>
                <w:sz w:val="20"/>
              </w:rPr>
              <w:t>協助院屬單位擔任諮詢委員</w:t>
            </w:r>
            <w:r w:rsidRPr="00E56599">
              <w:rPr>
                <w:rFonts w:eastAsia="標楷體"/>
                <w:color w:val="000000"/>
                <w:kern w:val="0"/>
                <w:sz w:val="20"/>
              </w:rPr>
              <w:t>：每件</w:t>
            </w:r>
            <w:r w:rsidRPr="00E56599">
              <w:rPr>
                <w:rFonts w:eastAsia="標楷體"/>
                <w:color w:val="000000"/>
                <w:kern w:val="0"/>
                <w:sz w:val="20"/>
              </w:rPr>
              <w:t>0.5</w:t>
            </w:r>
            <w:r w:rsidRPr="00E56599">
              <w:rPr>
                <w:rFonts w:eastAsia="標楷體"/>
                <w:color w:val="000000"/>
                <w:kern w:val="0"/>
                <w:sz w:val="20"/>
              </w:rPr>
              <w:t>分。</w:t>
            </w:r>
            <w:r w:rsidRPr="00E56599">
              <w:rPr>
                <w:rFonts w:eastAsia="標楷體"/>
                <w:color w:val="000000"/>
                <w:kern w:val="0"/>
                <w:sz w:val="20"/>
              </w:rPr>
              <w:t xml:space="preserve">Serving as an advisory committee member in </w:t>
            </w:r>
            <w:r w:rsidR="00110245" w:rsidRPr="00E56599">
              <w:rPr>
                <w:rFonts w:eastAsia="標楷體"/>
                <w:color w:val="000000"/>
                <w:kern w:val="0"/>
                <w:sz w:val="20"/>
              </w:rPr>
              <w:t xml:space="preserve">the affiliated </w:t>
            </w:r>
            <w:r w:rsidRPr="00E56599">
              <w:rPr>
                <w:rFonts w:eastAsia="標楷體"/>
                <w:color w:val="000000"/>
                <w:kern w:val="0"/>
                <w:sz w:val="20"/>
              </w:rPr>
              <w:t>units : 0.5 points per case.</w:t>
            </w:r>
          </w:p>
          <w:p w14:paraId="09D813B5" w14:textId="0422C2EB" w:rsidR="000E4C1F" w:rsidRPr="00E56599" w:rsidRDefault="000E4C1F" w:rsidP="00780185">
            <w:pPr>
              <w:numPr>
                <w:ilvl w:val="0"/>
                <w:numId w:val="246"/>
              </w:numPr>
              <w:snapToGrid w:val="0"/>
              <w:spacing w:line="240" w:lineRule="exact"/>
            </w:pPr>
            <w:r w:rsidRPr="00E56599">
              <w:rPr>
                <w:rFonts w:eastAsia="標楷體" w:hint="eastAsia"/>
                <w:color w:val="000000"/>
                <w:kern w:val="0"/>
                <w:sz w:val="20"/>
              </w:rPr>
              <w:t>擔任院屬單位口試委員</w:t>
            </w:r>
            <w:r w:rsidRPr="00E56599">
              <w:rPr>
                <w:rFonts w:eastAsia="標楷體"/>
                <w:color w:val="000000"/>
                <w:kern w:val="0"/>
                <w:sz w:val="20"/>
              </w:rPr>
              <w:t>：每件</w:t>
            </w:r>
            <w:r w:rsidRPr="00E56599">
              <w:rPr>
                <w:rFonts w:eastAsia="標楷體"/>
                <w:color w:val="000000"/>
                <w:kern w:val="0"/>
                <w:sz w:val="20"/>
              </w:rPr>
              <w:t>0.5</w:t>
            </w:r>
            <w:r w:rsidRPr="00E56599">
              <w:rPr>
                <w:rFonts w:eastAsia="標楷體"/>
                <w:color w:val="000000"/>
                <w:kern w:val="0"/>
                <w:sz w:val="20"/>
              </w:rPr>
              <w:t>分。</w:t>
            </w:r>
            <w:r w:rsidRPr="00E56599">
              <w:rPr>
                <w:rFonts w:eastAsia="標楷體"/>
                <w:color w:val="000000"/>
                <w:kern w:val="0"/>
                <w:sz w:val="20"/>
              </w:rPr>
              <w:t xml:space="preserve">Conducting oral examinations for </w:t>
            </w:r>
            <w:r w:rsidR="00110245" w:rsidRPr="00E56599">
              <w:rPr>
                <w:rFonts w:eastAsia="標楷體"/>
                <w:color w:val="000000"/>
                <w:kern w:val="0"/>
                <w:sz w:val="20"/>
              </w:rPr>
              <w:t>the affiliated units</w:t>
            </w:r>
            <w:r w:rsidRPr="00E56599">
              <w:rPr>
                <w:rFonts w:eastAsia="標楷體"/>
                <w:color w:val="000000"/>
                <w:kern w:val="0"/>
                <w:sz w:val="20"/>
              </w:rPr>
              <w:t>: 0.5 points per case.</w:t>
            </w:r>
          </w:p>
          <w:p w14:paraId="4178BA4E" w14:textId="77777777" w:rsidR="000E4C1F" w:rsidRPr="00E56599" w:rsidRDefault="000E4C1F" w:rsidP="00780185">
            <w:pPr>
              <w:numPr>
                <w:ilvl w:val="0"/>
                <w:numId w:val="246"/>
              </w:numPr>
              <w:snapToGrid w:val="0"/>
              <w:spacing w:line="240" w:lineRule="exact"/>
            </w:pPr>
            <w:r w:rsidRPr="00E56599">
              <w:rPr>
                <w:rFonts w:eastAsia="標楷體"/>
                <w:color w:val="000000"/>
                <w:kern w:val="0"/>
                <w:sz w:val="20"/>
              </w:rPr>
              <w:t>協助學院參與國際交流活動：每次</w:t>
            </w:r>
            <w:r w:rsidRPr="00E56599">
              <w:rPr>
                <w:rFonts w:eastAsia="標楷體"/>
                <w:color w:val="000000"/>
                <w:kern w:val="0"/>
                <w:sz w:val="20"/>
              </w:rPr>
              <w:t>0.4</w:t>
            </w:r>
            <w:r w:rsidRPr="00E56599">
              <w:rPr>
                <w:rFonts w:eastAsia="標楷體"/>
                <w:color w:val="000000"/>
                <w:kern w:val="0"/>
                <w:sz w:val="20"/>
              </w:rPr>
              <w:t>分。</w:t>
            </w:r>
            <w:r w:rsidRPr="00E56599">
              <w:rPr>
                <w:rFonts w:eastAsia="標楷體" w:hint="eastAsia"/>
                <w:color w:val="000000"/>
                <w:kern w:val="0"/>
                <w:sz w:val="20"/>
              </w:rPr>
              <w:t>A</w:t>
            </w:r>
            <w:r w:rsidRPr="00E56599">
              <w:rPr>
                <w:rFonts w:eastAsia="標楷體"/>
                <w:color w:val="000000"/>
                <w:kern w:val="0"/>
                <w:sz w:val="20"/>
              </w:rPr>
              <w:t>ssisting the college in attending international exchange activities: 0.4 points per case.</w:t>
            </w:r>
          </w:p>
          <w:p w14:paraId="4F901AFA" w14:textId="77777777" w:rsidR="000E4C1F" w:rsidRPr="00E56599" w:rsidRDefault="000E4C1F" w:rsidP="00780185">
            <w:pPr>
              <w:pStyle w:val="a3"/>
              <w:numPr>
                <w:ilvl w:val="0"/>
                <w:numId w:val="246"/>
              </w:numPr>
              <w:suppressAutoHyphens/>
              <w:rPr>
                <w:rFonts w:eastAsia="標楷體"/>
                <w:color w:val="000000"/>
                <w:kern w:val="0"/>
                <w:sz w:val="20"/>
              </w:rPr>
            </w:pPr>
            <w:r w:rsidRPr="00E56599">
              <w:rPr>
                <w:rFonts w:eastAsia="標楷體" w:hint="eastAsia"/>
                <w:color w:val="000000"/>
                <w:kern w:val="0"/>
                <w:sz w:val="20"/>
              </w:rPr>
              <w:t>擔任學術期刊編輯委員</w:t>
            </w:r>
            <w:r w:rsidRPr="00E56599">
              <w:rPr>
                <w:rFonts w:eastAsia="標楷體"/>
                <w:color w:val="000000"/>
                <w:kern w:val="0"/>
                <w:sz w:val="20"/>
              </w:rPr>
              <w:t>：每年</w:t>
            </w:r>
            <w:r w:rsidRPr="00E56599">
              <w:rPr>
                <w:rFonts w:eastAsia="標楷體"/>
                <w:color w:val="000000"/>
                <w:kern w:val="0"/>
                <w:sz w:val="20"/>
              </w:rPr>
              <w:t>1.5</w:t>
            </w:r>
            <w:r w:rsidRPr="00E56599">
              <w:rPr>
                <w:rFonts w:eastAsia="標楷體"/>
                <w:color w:val="000000"/>
                <w:kern w:val="0"/>
                <w:sz w:val="20"/>
              </w:rPr>
              <w:t>分。</w:t>
            </w:r>
            <w:r w:rsidRPr="00E56599">
              <w:rPr>
                <w:rFonts w:eastAsia="標楷體"/>
                <w:color w:val="000000"/>
                <w:kern w:val="0"/>
                <w:sz w:val="20"/>
              </w:rPr>
              <w:t>Serving as an editor of academic journals: 1.5 points per year.</w:t>
            </w:r>
          </w:p>
          <w:p w14:paraId="6667BE16" w14:textId="77777777" w:rsidR="000E4C1F" w:rsidRPr="00E56599" w:rsidRDefault="000E4C1F" w:rsidP="00780185">
            <w:pPr>
              <w:pStyle w:val="a3"/>
              <w:numPr>
                <w:ilvl w:val="0"/>
                <w:numId w:val="246"/>
              </w:numPr>
              <w:suppressAutoHyphens/>
              <w:rPr>
                <w:rFonts w:eastAsia="標楷體"/>
                <w:color w:val="000000"/>
                <w:kern w:val="0"/>
                <w:sz w:val="20"/>
              </w:rPr>
            </w:pPr>
            <w:r w:rsidRPr="00E56599">
              <w:rPr>
                <w:rFonts w:eastAsia="標楷體"/>
                <w:color w:val="000000"/>
                <w:kern w:val="0"/>
                <w:sz w:val="20"/>
              </w:rPr>
              <w:t>審查學術計畫或期刊：每件</w:t>
            </w:r>
            <w:r w:rsidRPr="00E56599">
              <w:rPr>
                <w:rFonts w:eastAsia="標楷體"/>
                <w:color w:val="000000"/>
                <w:kern w:val="0"/>
                <w:sz w:val="20"/>
              </w:rPr>
              <w:t>0.2</w:t>
            </w:r>
            <w:r w:rsidRPr="00E56599">
              <w:rPr>
                <w:rFonts w:eastAsia="標楷體"/>
                <w:color w:val="000000"/>
                <w:kern w:val="0"/>
                <w:sz w:val="20"/>
              </w:rPr>
              <w:t>分。</w:t>
            </w:r>
            <w:r w:rsidRPr="00E56599">
              <w:rPr>
                <w:rFonts w:eastAsia="標楷體"/>
                <w:color w:val="000000"/>
                <w:kern w:val="0"/>
                <w:sz w:val="20"/>
              </w:rPr>
              <w:t>Reviewing academic research projects or journals: 0.2 points per case.</w:t>
            </w:r>
          </w:p>
          <w:p w14:paraId="34F446F5" w14:textId="77777777" w:rsidR="000E4C1F" w:rsidRPr="00E56599" w:rsidRDefault="000E4C1F" w:rsidP="00780185">
            <w:pPr>
              <w:pStyle w:val="a3"/>
              <w:numPr>
                <w:ilvl w:val="0"/>
                <w:numId w:val="246"/>
              </w:numPr>
              <w:suppressAutoHyphens/>
              <w:rPr>
                <w:rFonts w:eastAsia="標楷體"/>
                <w:color w:val="000000"/>
                <w:kern w:val="0"/>
                <w:sz w:val="20"/>
              </w:rPr>
            </w:pPr>
            <w:r w:rsidRPr="00E56599">
              <w:rPr>
                <w:rFonts w:eastAsia="標楷體"/>
                <w:color w:val="000000"/>
                <w:kern w:val="0"/>
                <w:sz w:val="20"/>
              </w:rPr>
              <w:t>指導學生獲得獎項或補助：每次</w:t>
            </w:r>
            <w:r w:rsidRPr="00E56599">
              <w:rPr>
                <w:rFonts w:eastAsia="標楷體"/>
                <w:color w:val="000000"/>
                <w:kern w:val="0"/>
                <w:sz w:val="20"/>
              </w:rPr>
              <w:t>0.5</w:t>
            </w:r>
            <w:r w:rsidRPr="00E56599">
              <w:rPr>
                <w:rFonts w:eastAsia="標楷體"/>
                <w:color w:val="000000"/>
                <w:kern w:val="0"/>
                <w:sz w:val="20"/>
              </w:rPr>
              <w:t>分</w:t>
            </w:r>
            <w:r w:rsidRPr="00E56599">
              <w:rPr>
                <w:rFonts w:eastAsia="標楷體"/>
                <w:color w:val="000000"/>
                <w:kern w:val="0"/>
                <w:sz w:val="20"/>
              </w:rPr>
              <w:t>(</w:t>
            </w:r>
            <w:r w:rsidRPr="00E56599">
              <w:rPr>
                <w:rFonts w:eastAsia="標楷體"/>
                <w:color w:val="000000"/>
                <w:kern w:val="0"/>
                <w:sz w:val="20"/>
              </w:rPr>
              <w:t>不與教學績效項目重覆計分</w:t>
            </w:r>
            <w:r w:rsidRPr="00E56599">
              <w:rPr>
                <w:rFonts w:eastAsia="標楷體"/>
                <w:color w:val="000000"/>
                <w:kern w:val="0"/>
                <w:sz w:val="20"/>
              </w:rPr>
              <w:t>)</w:t>
            </w:r>
            <w:r w:rsidRPr="00E56599">
              <w:rPr>
                <w:rFonts w:eastAsia="標楷體"/>
                <w:color w:val="000000"/>
                <w:kern w:val="0"/>
                <w:sz w:val="20"/>
              </w:rPr>
              <w:t>。</w:t>
            </w:r>
          </w:p>
          <w:p w14:paraId="1A52ED3D" w14:textId="449C7542" w:rsidR="000E4C1F" w:rsidRPr="00E56599" w:rsidRDefault="000E4C1F">
            <w:pPr>
              <w:pStyle w:val="a3"/>
              <w:suppressAutoHyphens/>
              <w:rPr>
                <w:rFonts w:eastAsia="標楷體"/>
                <w:color w:val="000000"/>
                <w:kern w:val="0"/>
                <w:sz w:val="20"/>
              </w:rPr>
            </w:pPr>
            <w:r w:rsidRPr="00E56599">
              <w:rPr>
                <w:rFonts w:eastAsia="標楷體" w:hint="eastAsia"/>
                <w:color w:val="000000"/>
                <w:kern w:val="0"/>
                <w:sz w:val="20"/>
              </w:rPr>
              <w:t>S</w:t>
            </w:r>
            <w:r w:rsidRPr="00E56599">
              <w:rPr>
                <w:rFonts w:eastAsia="標楷體"/>
                <w:color w:val="000000"/>
                <w:kern w:val="0"/>
                <w:sz w:val="20"/>
              </w:rPr>
              <w:t xml:space="preserve">upervising students </w:t>
            </w:r>
            <w:r w:rsidR="00780185" w:rsidRPr="00E56599">
              <w:rPr>
                <w:rFonts w:eastAsia="標楷體"/>
                <w:color w:val="000000"/>
                <w:kern w:val="0"/>
                <w:sz w:val="20"/>
              </w:rPr>
              <w:t>who</w:t>
            </w:r>
            <w:r w:rsidRPr="00E56599">
              <w:rPr>
                <w:rFonts w:eastAsia="標楷體"/>
                <w:color w:val="000000"/>
                <w:kern w:val="0"/>
                <w:sz w:val="20"/>
              </w:rPr>
              <w:t xml:space="preserve"> receive awards or grants: 0.5 points per case (not </w:t>
            </w:r>
            <w:r w:rsidRPr="00E56599">
              <w:rPr>
                <w:rFonts w:eastAsia="標楷體" w:hint="eastAsia"/>
                <w:color w:val="000000"/>
                <w:kern w:val="0"/>
                <w:sz w:val="20"/>
              </w:rPr>
              <w:t>a</w:t>
            </w:r>
            <w:r w:rsidRPr="00E56599">
              <w:rPr>
                <w:rFonts w:eastAsia="標楷體"/>
                <w:color w:val="000000"/>
                <w:kern w:val="0"/>
                <w:sz w:val="20"/>
              </w:rPr>
              <w:t>pplicable when points are received from similar items under teaching performance).</w:t>
            </w:r>
          </w:p>
          <w:p w14:paraId="7A63F487" w14:textId="77777777" w:rsidR="000E4C1F" w:rsidRPr="00E56599" w:rsidRDefault="000E4C1F" w:rsidP="00780185">
            <w:pPr>
              <w:pStyle w:val="a3"/>
              <w:numPr>
                <w:ilvl w:val="0"/>
                <w:numId w:val="246"/>
              </w:numPr>
              <w:suppressAutoHyphens/>
              <w:rPr>
                <w:rFonts w:eastAsia="標楷體"/>
                <w:color w:val="000000"/>
                <w:kern w:val="0"/>
                <w:sz w:val="20"/>
              </w:rPr>
            </w:pPr>
            <w:r w:rsidRPr="00E56599">
              <w:rPr>
                <w:rFonts w:eastAsia="標楷體"/>
                <w:color w:val="000000"/>
                <w:kern w:val="0"/>
                <w:sz w:val="20"/>
              </w:rPr>
              <w:t>校內外服務相關榮譽：院教評會評分：每次</w:t>
            </w:r>
            <w:r w:rsidRPr="00E56599">
              <w:rPr>
                <w:rFonts w:eastAsia="標楷體"/>
                <w:color w:val="000000"/>
                <w:kern w:val="0"/>
                <w:sz w:val="20"/>
              </w:rPr>
              <w:t xml:space="preserve">0~3 </w:t>
            </w:r>
            <w:r w:rsidRPr="00E56599">
              <w:rPr>
                <w:rFonts w:eastAsia="標楷體"/>
                <w:color w:val="000000"/>
                <w:kern w:val="0"/>
                <w:sz w:val="20"/>
              </w:rPr>
              <w:t>分。</w:t>
            </w:r>
          </w:p>
          <w:p w14:paraId="67A8E829" w14:textId="77777777" w:rsidR="000E4C1F" w:rsidRPr="00E56599" w:rsidRDefault="000E4C1F">
            <w:pPr>
              <w:pStyle w:val="a3"/>
              <w:suppressAutoHyphens/>
              <w:rPr>
                <w:rFonts w:eastAsia="標楷體"/>
                <w:color w:val="000000"/>
                <w:kern w:val="0"/>
                <w:sz w:val="20"/>
              </w:rPr>
            </w:pPr>
            <w:r w:rsidRPr="00E56599">
              <w:rPr>
                <w:rFonts w:eastAsia="標楷體"/>
                <w:color w:val="000000"/>
                <w:kern w:val="0"/>
                <w:sz w:val="20"/>
              </w:rPr>
              <w:t>Honors related to service within and outside the University: 0 to 3 points, scored by the CFEC.</w:t>
            </w:r>
          </w:p>
          <w:p w14:paraId="55DF5651" w14:textId="77777777" w:rsidR="000E4C1F" w:rsidRPr="00E56599" w:rsidRDefault="000E4C1F" w:rsidP="00780185">
            <w:pPr>
              <w:pStyle w:val="a3"/>
              <w:numPr>
                <w:ilvl w:val="0"/>
                <w:numId w:val="246"/>
              </w:numPr>
              <w:suppressAutoHyphens/>
              <w:rPr>
                <w:rFonts w:eastAsia="標楷體"/>
                <w:color w:val="000000"/>
                <w:kern w:val="0"/>
                <w:sz w:val="20"/>
              </w:rPr>
            </w:pPr>
            <w:r w:rsidRPr="00E56599">
              <w:rPr>
                <w:rFonts w:eastAsia="標楷體"/>
                <w:color w:val="000000"/>
                <w:kern w:val="0"/>
                <w:sz w:val="20"/>
              </w:rPr>
              <w:t>其他有利學院各項業務推展具體項目：院教評會評分：</w:t>
            </w:r>
            <w:r w:rsidRPr="00E56599">
              <w:rPr>
                <w:rFonts w:eastAsia="標楷體"/>
                <w:color w:val="000000"/>
                <w:kern w:val="0"/>
                <w:sz w:val="20"/>
              </w:rPr>
              <w:t>0~3</w:t>
            </w:r>
            <w:r w:rsidRPr="00E56599">
              <w:rPr>
                <w:rFonts w:eastAsia="標楷體"/>
                <w:color w:val="000000"/>
                <w:kern w:val="0"/>
                <w:sz w:val="20"/>
              </w:rPr>
              <w:t>分。</w:t>
            </w:r>
          </w:p>
          <w:p w14:paraId="73FF5111" w14:textId="77777777" w:rsidR="000E4C1F" w:rsidRPr="00E56599" w:rsidRDefault="000E4C1F">
            <w:pPr>
              <w:pStyle w:val="a3"/>
              <w:suppressAutoHyphens/>
              <w:rPr>
                <w:rFonts w:eastAsia="標楷體"/>
                <w:color w:val="000000"/>
                <w:kern w:val="0"/>
                <w:sz w:val="20"/>
              </w:rPr>
            </w:pPr>
            <w:r w:rsidRPr="00E56599">
              <w:rPr>
                <w:rFonts w:eastAsia="標楷體" w:hint="eastAsia"/>
                <w:color w:val="000000"/>
                <w:kern w:val="0"/>
                <w:sz w:val="20"/>
              </w:rPr>
              <w:t>(</w:t>
            </w:r>
            <w:r w:rsidRPr="00E56599">
              <w:rPr>
                <w:rFonts w:eastAsia="標楷體" w:hint="eastAsia"/>
                <w:color w:val="000000"/>
                <w:kern w:val="0"/>
                <w:sz w:val="20"/>
              </w:rPr>
              <w:t>院屬單位聘任之教師於該單位之服務項目不重複計分。</w:t>
            </w:r>
            <w:r w:rsidRPr="00E56599">
              <w:rPr>
                <w:rFonts w:eastAsia="標楷體" w:hint="eastAsia"/>
                <w:color w:val="000000"/>
                <w:kern w:val="0"/>
                <w:sz w:val="20"/>
              </w:rPr>
              <w:t>)</w:t>
            </w:r>
          </w:p>
          <w:p w14:paraId="24D5EBBE" w14:textId="7928583E" w:rsidR="000E4C1F" w:rsidRPr="00E56599" w:rsidRDefault="000E4C1F">
            <w:pPr>
              <w:pStyle w:val="a3"/>
              <w:suppressAutoHyphens/>
              <w:rPr>
                <w:rFonts w:eastAsia="標楷體"/>
                <w:color w:val="000000"/>
                <w:kern w:val="0"/>
                <w:sz w:val="20"/>
              </w:rPr>
            </w:pPr>
            <w:r w:rsidRPr="00E56599">
              <w:rPr>
                <w:rFonts w:eastAsia="標楷體"/>
                <w:color w:val="000000"/>
                <w:kern w:val="0"/>
                <w:sz w:val="20"/>
              </w:rPr>
              <w:t>Other specific contributions that facilitate the development of college affairs: 0 to 3 points, scored by the CFEC.</w:t>
            </w:r>
            <w:r w:rsidRPr="00E56599">
              <w:t xml:space="preserve"> </w:t>
            </w:r>
            <w:r w:rsidRPr="00E56599">
              <w:rPr>
                <w:rFonts w:eastAsia="標楷體"/>
                <w:color w:val="000000"/>
                <w:kern w:val="0"/>
                <w:sz w:val="20"/>
              </w:rPr>
              <w:t>(</w:t>
            </w:r>
            <w:r w:rsidR="00780185" w:rsidRPr="00E56599">
              <w:rPr>
                <w:rFonts w:eastAsia="標楷體"/>
                <w:color w:val="000000"/>
                <w:kern w:val="0"/>
                <w:sz w:val="20"/>
              </w:rPr>
              <w:t>excluding service performance conducted in the affiliated units.</w:t>
            </w:r>
            <w:r w:rsidRPr="00E56599">
              <w:rPr>
                <w:rFonts w:eastAsia="標楷體"/>
                <w:color w:val="000000"/>
                <w:kern w:val="0"/>
                <w:sz w:val="20"/>
              </w:rPr>
              <w:t>)</w:t>
            </w:r>
          </w:p>
          <w:p w14:paraId="30753009" w14:textId="777B22B1" w:rsidR="000E4C1F" w:rsidRPr="00E56599" w:rsidRDefault="000E4C1F" w:rsidP="00780185">
            <w:pPr>
              <w:snapToGrid w:val="0"/>
              <w:spacing w:line="240" w:lineRule="exact"/>
              <w:ind w:right="57"/>
              <w:jc w:val="both"/>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C094BA" w14:textId="77777777" w:rsidR="000E4C1F" w:rsidRPr="00E56599" w:rsidRDefault="000E4C1F">
            <w:pPr>
              <w:snapToGrid w:val="0"/>
              <w:ind w:right="57"/>
              <w:rPr>
                <w:rFonts w:eastAsia="標楷體"/>
                <w:color w:val="000000"/>
                <w:kern w:val="0"/>
                <w:sz w:val="20"/>
              </w:rPr>
            </w:pPr>
          </w:p>
          <w:p w14:paraId="691653AC" w14:textId="77777777" w:rsidR="000E4C1F" w:rsidRPr="00E56599" w:rsidRDefault="000E4C1F">
            <w:pPr>
              <w:snapToGrid w:val="0"/>
              <w:ind w:right="57"/>
              <w:rPr>
                <w:rFonts w:eastAsia="標楷體"/>
                <w:color w:val="000000"/>
                <w:kern w:val="0"/>
                <w:sz w:val="20"/>
              </w:rPr>
            </w:pPr>
          </w:p>
          <w:p w14:paraId="1894DEDB" w14:textId="77777777" w:rsidR="000E4C1F" w:rsidRPr="00E56599" w:rsidRDefault="000E4C1F">
            <w:pPr>
              <w:snapToGrid w:val="0"/>
              <w:ind w:right="57"/>
              <w:rPr>
                <w:rFonts w:eastAsia="標楷體"/>
                <w:color w:val="000000"/>
                <w:kern w:val="0"/>
                <w:sz w:val="20"/>
              </w:rPr>
            </w:pPr>
          </w:p>
          <w:p w14:paraId="22362438" w14:textId="77777777" w:rsidR="000E4C1F" w:rsidRPr="00E56599" w:rsidRDefault="000E4C1F">
            <w:pPr>
              <w:snapToGrid w:val="0"/>
              <w:ind w:right="57"/>
              <w:rPr>
                <w:rFonts w:eastAsia="標楷體"/>
                <w:color w:val="000000"/>
                <w:kern w:val="0"/>
                <w:sz w:val="20"/>
              </w:rPr>
            </w:pPr>
            <w:r w:rsidRPr="00E56599">
              <w:rPr>
                <w:rFonts w:eastAsia="標楷體" w:hint="eastAsia"/>
                <w:color w:val="000000"/>
                <w:kern w:val="0"/>
                <w:sz w:val="20"/>
              </w:rPr>
              <w:t>總分</w:t>
            </w:r>
          </w:p>
          <w:p w14:paraId="121835B7" w14:textId="77777777" w:rsidR="000E4C1F" w:rsidRPr="00E56599" w:rsidRDefault="000E4C1F">
            <w:pPr>
              <w:snapToGrid w:val="0"/>
              <w:ind w:right="57"/>
              <w:rPr>
                <w:rFonts w:eastAsia="標楷體"/>
                <w:color w:val="000000"/>
                <w:kern w:val="0"/>
                <w:sz w:val="20"/>
              </w:rPr>
            </w:pPr>
            <w:r w:rsidRPr="00E56599">
              <w:rPr>
                <w:rFonts w:eastAsia="標楷體"/>
                <w:color w:val="000000"/>
                <w:kern w:val="0"/>
                <w:sz w:val="20"/>
              </w:rPr>
              <w:t>[</w:t>
            </w:r>
            <w:r w:rsidRPr="00E56599">
              <w:rPr>
                <w:rFonts w:eastAsia="標楷體" w:hint="eastAsia"/>
                <w:color w:val="000000"/>
                <w:kern w:val="0"/>
                <w:sz w:val="20"/>
              </w:rPr>
              <w:t>全部</w:t>
            </w:r>
            <w:r w:rsidRPr="00E56599">
              <w:rPr>
                <w:rFonts w:eastAsia="標楷體"/>
                <w:color w:val="000000"/>
                <w:kern w:val="0"/>
                <w:sz w:val="20"/>
              </w:rPr>
              <w:t>(</w:t>
            </w:r>
            <w:r w:rsidRPr="00E56599">
              <w:rPr>
                <w:rFonts w:eastAsia="標楷體" w:hint="eastAsia"/>
                <w:color w:val="000000"/>
                <w:kern w:val="0"/>
                <w:sz w:val="20"/>
              </w:rPr>
              <w:t>研究、教學、服務</w:t>
            </w:r>
            <w:r w:rsidRPr="00E56599">
              <w:rPr>
                <w:rFonts w:eastAsia="標楷體"/>
                <w:color w:val="000000"/>
                <w:kern w:val="0"/>
                <w:sz w:val="20"/>
              </w:rPr>
              <w:t>)</w:t>
            </w:r>
            <w:r w:rsidRPr="00E56599">
              <w:rPr>
                <w:rFonts w:eastAsia="標楷體" w:hint="eastAsia"/>
                <w:color w:val="000000"/>
                <w:kern w:val="0"/>
                <w:sz w:val="20"/>
              </w:rPr>
              <w:t>總分合計達</w:t>
            </w:r>
            <w:r w:rsidRPr="00E56599">
              <w:rPr>
                <w:rFonts w:eastAsia="標楷體"/>
                <w:color w:val="000000"/>
                <w:kern w:val="0"/>
                <w:sz w:val="20"/>
              </w:rPr>
              <w:t>70</w:t>
            </w:r>
            <w:r w:rsidRPr="00E56599">
              <w:rPr>
                <w:rFonts w:eastAsia="標楷體" w:hint="eastAsia"/>
                <w:color w:val="000000"/>
                <w:kern w:val="0"/>
                <w:sz w:val="20"/>
              </w:rPr>
              <w:t>分</w:t>
            </w:r>
            <w:r w:rsidRPr="00E56599">
              <w:rPr>
                <w:rFonts w:eastAsia="標楷體"/>
                <w:color w:val="000000"/>
                <w:kern w:val="0"/>
                <w:sz w:val="20"/>
              </w:rPr>
              <w:t>(</w:t>
            </w:r>
            <w:r w:rsidRPr="00E56599">
              <w:rPr>
                <w:rFonts w:eastAsia="標楷體" w:hint="eastAsia"/>
                <w:color w:val="000000"/>
                <w:kern w:val="0"/>
                <w:sz w:val="20"/>
              </w:rPr>
              <w:t>含</w:t>
            </w:r>
            <w:r w:rsidRPr="00E56599">
              <w:rPr>
                <w:rFonts w:eastAsia="標楷體"/>
                <w:color w:val="000000"/>
                <w:kern w:val="0"/>
                <w:sz w:val="20"/>
              </w:rPr>
              <w:t>)</w:t>
            </w:r>
            <w:r w:rsidRPr="00E56599">
              <w:rPr>
                <w:rFonts w:eastAsia="標楷體" w:hint="eastAsia"/>
                <w:color w:val="000000"/>
                <w:kern w:val="0"/>
                <w:sz w:val="20"/>
              </w:rPr>
              <w:t>以上</w:t>
            </w:r>
            <w:r w:rsidRPr="00E56599">
              <w:rPr>
                <w:rFonts w:eastAsia="標楷體"/>
                <w:color w:val="000000"/>
                <w:kern w:val="0"/>
                <w:sz w:val="20"/>
              </w:rPr>
              <w:t>]</w:t>
            </w:r>
          </w:p>
          <w:p w14:paraId="45D157E4" w14:textId="77777777" w:rsidR="001F7598" w:rsidRPr="00E56599" w:rsidRDefault="001F7598" w:rsidP="00780185">
            <w:pPr>
              <w:snapToGrid w:val="0"/>
              <w:ind w:right="57"/>
              <w:rPr>
                <w:rFonts w:eastAsia="標楷體"/>
                <w:color w:val="000000"/>
                <w:kern w:val="0"/>
                <w:sz w:val="20"/>
              </w:rPr>
            </w:pPr>
            <w:r w:rsidRPr="00E56599">
              <w:rPr>
                <w:rFonts w:eastAsia="標楷體"/>
                <w:color w:val="000000"/>
                <w:kern w:val="0"/>
                <w:sz w:val="20"/>
              </w:rPr>
              <w:t>Total score</w:t>
            </w:r>
          </w:p>
          <w:p w14:paraId="0B259854" w14:textId="77777777" w:rsidR="000E4C1F" w:rsidRPr="00E56599" w:rsidRDefault="001F7598" w:rsidP="00780185">
            <w:pPr>
              <w:snapToGrid w:val="0"/>
              <w:ind w:right="57"/>
              <w:rPr>
                <w:rFonts w:eastAsia="標楷體"/>
                <w:color w:val="000000"/>
                <w:kern w:val="0"/>
                <w:sz w:val="20"/>
              </w:rPr>
            </w:pPr>
            <w:r w:rsidRPr="00E56599">
              <w:rPr>
                <w:rFonts w:eastAsia="標楷體"/>
                <w:color w:val="000000"/>
                <w:kern w:val="0"/>
                <w:sz w:val="20"/>
              </w:rPr>
              <w:t>[Applicants shall receive a total score of 70 or higher from performance in research, teaching, and service.]</w:t>
            </w:r>
          </w:p>
          <w:p w14:paraId="3C518178" w14:textId="77777777" w:rsidR="000E4C1F" w:rsidRPr="00E56599" w:rsidRDefault="000E4C1F">
            <w:pPr>
              <w:snapToGrid w:val="0"/>
              <w:ind w:right="57"/>
              <w:jc w:val="both"/>
              <w:rPr>
                <w:rFonts w:eastAsia="標楷體"/>
                <w:color w:val="000000"/>
                <w:kern w:val="0"/>
                <w:sz w:val="20"/>
              </w:rPr>
            </w:pPr>
          </w:p>
          <w:p w14:paraId="1DE09FDA" w14:textId="77777777" w:rsidR="000E4C1F" w:rsidRPr="00E56599" w:rsidRDefault="000E4C1F">
            <w:pPr>
              <w:snapToGrid w:val="0"/>
              <w:ind w:right="57"/>
              <w:jc w:val="both"/>
              <w:rPr>
                <w:rFonts w:eastAsia="標楷體"/>
                <w:color w:val="000000"/>
                <w:kern w:val="0"/>
                <w:sz w:val="20"/>
              </w:rPr>
            </w:pPr>
            <w:r w:rsidRPr="00E56599">
              <w:rPr>
                <w:rFonts w:eastAsia="標楷體"/>
                <w:color w:val="000000"/>
                <w:kern w:val="0"/>
                <w:sz w:val="20"/>
              </w:rPr>
              <w:t xml:space="preserve">     </w:t>
            </w:r>
          </w:p>
        </w:tc>
        <w:tc>
          <w:tcPr>
            <w:tcW w:w="26" w:type="dxa"/>
            <w:shd w:val="clear" w:color="auto" w:fill="auto"/>
            <w:tcMar>
              <w:top w:w="0" w:type="dxa"/>
              <w:left w:w="10" w:type="dxa"/>
              <w:bottom w:w="0" w:type="dxa"/>
              <w:right w:w="10" w:type="dxa"/>
            </w:tcMar>
          </w:tcPr>
          <w:p w14:paraId="4D613E12" w14:textId="77777777" w:rsidR="000E4C1F" w:rsidRPr="00E56599" w:rsidRDefault="000E4C1F">
            <w:pPr>
              <w:snapToGrid w:val="0"/>
              <w:ind w:right="57"/>
              <w:jc w:val="both"/>
              <w:rPr>
                <w:rFonts w:eastAsia="標楷體"/>
                <w:color w:val="000000"/>
                <w:kern w:val="0"/>
                <w:sz w:val="20"/>
              </w:rPr>
            </w:pPr>
          </w:p>
        </w:tc>
        <w:tc>
          <w:tcPr>
            <w:tcW w:w="26" w:type="dxa"/>
            <w:shd w:val="clear" w:color="auto" w:fill="auto"/>
            <w:tcMar>
              <w:top w:w="0" w:type="dxa"/>
              <w:left w:w="10" w:type="dxa"/>
              <w:bottom w:w="0" w:type="dxa"/>
              <w:right w:w="10" w:type="dxa"/>
            </w:tcMar>
          </w:tcPr>
          <w:p w14:paraId="26970425" w14:textId="77777777" w:rsidR="000E4C1F" w:rsidRPr="00E56599" w:rsidRDefault="000E4C1F">
            <w:pPr>
              <w:snapToGrid w:val="0"/>
              <w:ind w:right="57"/>
              <w:jc w:val="both"/>
              <w:rPr>
                <w:rFonts w:eastAsia="標楷體"/>
                <w:color w:val="000000"/>
                <w:kern w:val="0"/>
                <w:sz w:val="20"/>
              </w:rPr>
            </w:pPr>
          </w:p>
        </w:tc>
      </w:tr>
      <w:tr w:rsidR="000E4C1F" w:rsidRPr="00E56599" w14:paraId="31AE50DD" w14:textId="77777777" w:rsidTr="00780185">
        <w:trPr>
          <w:trHeight w:val="388"/>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00CE" w14:textId="77777777" w:rsidR="000E4C1F" w:rsidRPr="00E56599" w:rsidRDefault="000E4C1F">
            <w:pPr>
              <w:spacing w:line="0" w:lineRule="atLeast"/>
              <w:rPr>
                <w:rFonts w:eastAsia="標楷體"/>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BD8F8" w14:textId="77777777" w:rsidR="000E4C1F" w:rsidRPr="00E56599" w:rsidRDefault="000E4C1F">
            <w:pPr>
              <w:snapToGrid w:val="0"/>
              <w:spacing w:line="240" w:lineRule="exact"/>
              <w:jc w:val="center"/>
            </w:pPr>
            <w:r w:rsidRPr="00E56599">
              <w:rPr>
                <w:rFonts w:eastAsia="標楷體" w:hint="eastAsia"/>
                <w:color w:val="000000"/>
                <w:spacing w:val="-16"/>
                <w:sz w:val="20"/>
              </w:rPr>
              <w:t>論文送外審</w:t>
            </w:r>
            <w:r w:rsidRPr="00E56599">
              <w:rPr>
                <w:rFonts w:eastAsia="標楷體" w:hint="eastAsia"/>
                <w:color w:val="000000"/>
                <w:sz w:val="20"/>
              </w:rPr>
              <w:t>成績</w:t>
            </w:r>
            <w:r w:rsidRPr="00E56599">
              <w:rPr>
                <w:rFonts w:eastAsia="標楷體" w:hint="eastAsia"/>
                <w:color w:val="000000"/>
                <w:spacing w:val="-16"/>
                <w:sz w:val="20"/>
              </w:rPr>
              <w:t>五位審查人給分</w:t>
            </w:r>
          </w:p>
          <w:p w14:paraId="134F7EEF" w14:textId="49EEC527" w:rsidR="000E4C1F" w:rsidRPr="00E56599" w:rsidRDefault="003E2D02">
            <w:pPr>
              <w:snapToGrid w:val="0"/>
              <w:spacing w:line="240" w:lineRule="exact"/>
              <w:jc w:val="center"/>
            </w:pPr>
            <w:r w:rsidRPr="00E56599">
              <w:rPr>
                <w:sz w:val="20"/>
              </w:rPr>
              <w:t>Score for external evaluation shall be given by five external reviewers.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54C52" w14:textId="77777777" w:rsidR="000E4C1F" w:rsidRPr="00E56599" w:rsidRDefault="000E4C1F">
            <w:pPr>
              <w:spacing w:line="0" w:lineRule="atLeast"/>
              <w:jc w:val="both"/>
            </w:pPr>
            <w:r w:rsidRPr="00E56599">
              <w:rPr>
                <w:rFonts w:eastAsia="標楷體" w:hint="eastAsia"/>
                <w:color w:val="000000"/>
                <w:spacing w:val="-16"/>
                <w:sz w:val="20"/>
              </w:rPr>
              <w:t>等第</w:t>
            </w:r>
          </w:p>
          <w:p w14:paraId="0B0DDA28" w14:textId="77777777" w:rsidR="000E4C1F" w:rsidRPr="00E56599" w:rsidRDefault="000E4C1F">
            <w:pPr>
              <w:spacing w:line="0" w:lineRule="atLeast"/>
              <w:jc w:val="both"/>
            </w:pPr>
            <w:r w:rsidRPr="00E56599">
              <w:rPr>
                <w:rFonts w:eastAsia="標楷體"/>
                <w:color w:val="000000"/>
                <w:sz w:val="20"/>
              </w:rPr>
              <w:t>Grade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6E775" w14:textId="77777777" w:rsidR="000E4C1F" w:rsidRPr="00E56599" w:rsidRDefault="000E4C1F">
            <w:pPr>
              <w:spacing w:line="0" w:lineRule="atLeast"/>
              <w:jc w:val="both"/>
            </w:pPr>
            <w:r w:rsidRPr="00E56599">
              <w:rPr>
                <w:rFonts w:eastAsia="標楷體" w:hint="eastAsia"/>
                <w:color w:val="000000"/>
                <w:sz w:val="20"/>
              </w:rPr>
              <w:t>分數</w:t>
            </w:r>
          </w:p>
          <w:p w14:paraId="459A2C73" w14:textId="77777777" w:rsidR="000E4C1F" w:rsidRPr="00E56599" w:rsidRDefault="000E4C1F">
            <w:pPr>
              <w:spacing w:line="0" w:lineRule="atLeast"/>
              <w:jc w:val="both"/>
            </w:pPr>
            <w:r w:rsidRPr="00E56599">
              <w:rPr>
                <w:sz w:val="20"/>
              </w:rPr>
              <w:t>Score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8136A" w14:textId="77777777" w:rsidR="000E4C1F" w:rsidRPr="00E56599" w:rsidRDefault="000E4C1F">
            <w:pPr>
              <w:spacing w:line="0" w:lineRule="atLeast"/>
              <w:ind w:left="-103"/>
              <w:jc w:val="center"/>
            </w:pPr>
            <w:r w:rsidRPr="00E56599">
              <w:rPr>
                <w:rFonts w:eastAsia="標楷體" w:hint="eastAsia"/>
                <w:color w:val="000000"/>
                <w:sz w:val="20"/>
              </w:rPr>
              <w:t>折算成績分數</w:t>
            </w:r>
            <w:r w:rsidRPr="00E56599">
              <w:rPr>
                <w:rFonts w:eastAsia="標楷體"/>
                <w:color w:val="000000"/>
                <w:sz w:val="20"/>
              </w:rPr>
              <w:t>(</w:t>
            </w:r>
            <w:r w:rsidRPr="00E56599">
              <w:rPr>
                <w:rFonts w:eastAsia="標楷體"/>
                <w:bCs/>
                <w:color w:val="000000"/>
                <w:spacing w:val="-4"/>
                <w:sz w:val="18"/>
                <w:szCs w:val="18"/>
              </w:rPr>
              <w:t>x0.4x0.7</w:t>
            </w:r>
            <w:r w:rsidRPr="00E56599">
              <w:rPr>
                <w:rFonts w:eastAsia="標楷體"/>
                <w:color w:val="000000"/>
                <w:sz w:val="20"/>
              </w:rPr>
              <w:t>)</w:t>
            </w:r>
          </w:p>
          <w:p w14:paraId="38FDA8F8" w14:textId="680E55E3" w:rsidR="000E4C1F" w:rsidRPr="00E56599" w:rsidRDefault="000E4C1F">
            <w:pPr>
              <w:spacing w:line="0" w:lineRule="atLeast"/>
              <w:ind w:left="-103"/>
              <w:jc w:val="center"/>
            </w:pPr>
            <w:r w:rsidRPr="00E56599">
              <w:rPr>
                <w:sz w:val="20"/>
              </w:rPr>
              <w:t xml:space="preserve">Converted </w:t>
            </w:r>
            <w:r w:rsidR="009D5C8B" w:rsidRPr="00E56599">
              <w:rPr>
                <w:sz w:val="20"/>
              </w:rPr>
              <w:t>s</w:t>
            </w:r>
            <w:r w:rsidRPr="00E56599">
              <w:rPr>
                <w:sz w:val="20"/>
              </w:rPr>
              <w:t>core (x0.4x0.7)</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7F54D" w14:textId="77777777" w:rsidR="000E4C1F" w:rsidRPr="00E56599" w:rsidRDefault="000E4C1F" w:rsidP="00780185">
            <w:pPr>
              <w:pStyle w:val="a3"/>
              <w:numPr>
                <w:ilvl w:val="0"/>
                <w:numId w:val="217"/>
              </w:numPr>
              <w:suppressAutoHyphens/>
              <w:snapToGrid w:val="0"/>
              <w:spacing w:line="240" w:lineRule="exact"/>
              <w:rPr>
                <w:rFonts w:eastAsia="標楷體"/>
                <w:color w:val="000000"/>
                <w:kern w:val="0"/>
                <w:sz w:val="20"/>
              </w:rPr>
            </w:pPr>
            <w:r w:rsidRPr="00E56599">
              <w:rPr>
                <w:rFonts w:eastAsia="標楷體"/>
                <w:color w:val="000000"/>
                <w:kern w:val="0"/>
                <w:sz w:val="20"/>
                <w:u w:val="single"/>
              </w:rPr>
              <w:t>國科會專題計畫</w:t>
            </w:r>
            <w:r w:rsidRPr="00E56599">
              <w:rPr>
                <w:rFonts w:eastAsia="標楷體"/>
                <w:color w:val="000000"/>
                <w:kern w:val="0"/>
                <w:sz w:val="20"/>
              </w:rPr>
              <w:t>：研發處依計畫核定清單認定之。</w:t>
            </w:r>
          </w:p>
          <w:p w14:paraId="419A888D" w14:textId="77777777" w:rsidR="000E4C1F" w:rsidRPr="00E56599" w:rsidRDefault="000E4C1F" w:rsidP="00780185">
            <w:pPr>
              <w:pStyle w:val="a3"/>
              <w:suppressAutoHyphens/>
              <w:snapToGrid w:val="0"/>
              <w:spacing w:line="240" w:lineRule="exact"/>
              <w:ind w:left="437"/>
              <w:rPr>
                <w:rFonts w:eastAsia="標楷體"/>
                <w:color w:val="000000"/>
                <w:kern w:val="0"/>
                <w:sz w:val="20"/>
              </w:rPr>
            </w:pPr>
            <w:r w:rsidRPr="00E56599">
              <w:rPr>
                <w:rFonts w:eastAsia="標楷體"/>
                <w:color w:val="000000"/>
                <w:kern w:val="0"/>
                <w:sz w:val="20"/>
                <w:u w:val="single"/>
              </w:rPr>
              <w:t>NSTC research project</w:t>
            </w:r>
            <w:r w:rsidRPr="00E56599">
              <w:rPr>
                <w:rFonts w:eastAsia="標楷體"/>
                <w:color w:val="000000"/>
                <w:kern w:val="0"/>
                <w:sz w:val="20"/>
              </w:rPr>
              <w:t>: to be approved by the Office of Research and Development (ORD) according to the project approval list.</w:t>
            </w:r>
          </w:p>
          <w:p w14:paraId="6075738B" w14:textId="77777777" w:rsidR="000E4C1F" w:rsidRPr="00E56599" w:rsidRDefault="000E4C1F" w:rsidP="00780185">
            <w:pPr>
              <w:numPr>
                <w:ilvl w:val="0"/>
                <w:numId w:val="218"/>
              </w:numPr>
              <w:snapToGrid w:val="0"/>
              <w:spacing w:line="240" w:lineRule="exact"/>
              <w:ind w:left="745" w:hanging="283"/>
              <w:rPr>
                <w:rFonts w:eastAsia="標楷體"/>
                <w:color w:val="000000"/>
                <w:kern w:val="0"/>
                <w:sz w:val="20"/>
              </w:rPr>
            </w:pPr>
            <w:r w:rsidRPr="00E56599">
              <w:rPr>
                <w:rFonts w:eastAsia="標楷體"/>
                <w:color w:val="000000"/>
                <w:kern w:val="0"/>
                <w:sz w:val="20"/>
              </w:rPr>
              <w:t>個別型研究計畫：計畫執行六個月</w:t>
            </w:r>
            <w:r w:rsidRPr="00E56599">
              <w:rPr>
                <w:rFonts w:eastAsia="標楷體"/>
                <w:color w:val="000000"/>
                <w:kern w:val="0"/>
                <w:sz w:val="20"/>
              </w:rPr>
              <w:t>(</w:t>
            </w:r>
            <w:r w:rsidRPr="00E56599">
              <w:rPr>
                <w:rFonts w:eastAsia="標楷體"/>
                <w:color w:val="000000"/>
                <w:kern w:val="0"/>
                <w:sz w:val="20"/>
              </w:rPr>
              <w:t>含</w:t>
            </w:r>
            <w:r w:rsidRPr="00E56599">
              <w:rPr>
                <w:rFonts w:eastAsia="標楷體"/>
                <w:color w:val="000000"/>
                <w:kern w:val="0"/>
                <w:sz w:val="20"/>
              </w:rPr>
              <w:t>)</w:t>
            </w:r>
            <w:r w:rsidRPr="00E56599">
              <w:rPr>
                <w:rFonts w:eastAsia="標楷體"/>
                <w:color w:val="000000"/>
                <w:kern w:val="0"/>
                <w:sz w:val="20"/>
              </w:rPr>
              <w:t>以上，每年第一件得</w:t>
            </w:r>
            <w:r w:rsidRPr="00E56599">
              <w:rPr>
                <w:rFonts w:eastAsia="標楷體"/>
                <w:color w:val="000000"/>
                <w:kern w:val="0"/>
                <w:sz w:val="20"/>
              </w:rPr>
              <w:t>2</w:t>
            </w:r>
            <w:r w:rsidRPr="00E56599">
              <w:rPr>
                <w:rFonts w:eastAsia="標楷體"/>
                <w:color w:val="000000"/>
                <w:kern w:val="0"/>
                <w:sz w:val="20"/>
              </w:rPr>
              <w:t>分，第二件得</w:t>
            </w:r>
            <w:r w:rsidRPr="00E56599">
              <w:rPr>
                <w:rFonts w:eastAsia="標楷體"/>
                <w:color w:val="000000"/>
                <w:kern w:val="0"/>
                <w:sz w:val="20"/>
              </w:rPr>
              <w:t>3</w:t>
            </w:r>
            <w:r w:rsidRPr="00E56599">
              <w:rPr>
                <w:rFonts w:eastAsia="標楷體"/>
                <w:color w:val="000000"/>
                <w:kern w:val="0"/>
                <w:sz w:val="20"/>
              </w:rPr>
              <w:t>分。計畫執行未達六個月，每件</w:t>
            </w:r>
            <w:r w:rsidRPr="00E56599">
              <w:rPr>
                <w:rFonts w:eastAsia="標楷體"/>
                <w:color w:val="000000"/>
                <w:kern w:val="0"/>
                <w:sz w:val="20"/>
              </w:rPr>
              <w:t>1</w:t>
            </w:r>
            <w:r w:rsidRPr="00E56599">
              <w:rPr>
                <w:rFonts w:eastAsia="標楷體"/>
                <w:color w:val="000000"/>
                <w:kern w:val="0"/>
                <w:sz w:val="20"/>
              </w:rPr>
              <w:t>分。</w:t>
            </w:r>
          </w:p>
          <w:p w14:paraId="14DE9209" w14:textId="77777777" w:rsidR="000E4C1F" w:rsidRPr="00E56599" w:rsidRDefault="000E4C1F">
            <w:pPr>
              <w:snapToGrid w:val="0"/>
              <w:spacing w:line="240" w:lineRule="exact"/>
              <w:ind w:left="745"/>
              <w:rPr>
                <w:rFonts w:eastAsia="標楷體"/>
                <w:color w:val="000000"/>
                <w:kern w:val="0"/>
                <w:sz w:val="20"/>
              </w:rPr>
            </w:pPr>
            <w:r w:rsidRPr="00E56599">
              <w:rPr>
                <w:rFonts w:eastAsia="標楷體"/>
                <w:color w:val="000000"/>
                <w:kern w:val="0"/>
                <w:sz w:val="20"/>
              </w:rPr>
              <w:t>Individual research project: 6 months or longer: 2 points for the first project and 3 points for the second project of the same year</w:t>
            </w:r>
          </w:p>
          <w:p w14:paraId="39952462" w14:textId="77777777" w:rsidR="000E4C1F" w:rsidRPr="00E56599" w:rsidRDefault="000E4C1F">
            <w:pPr>
              <w:snapToGrid w:val="0"/>
              <w:spacing w:line="240" w:lineRule="exact"/>
              <w:ind w:left="745"/>
              <w:rPr>
                <w:rFonts w:eastAsia="標楷體"/>
                <w:color w:val="000000"/>
                <w:kern w:val="0"/>
                <w:sz w:val="20"/>
              </w:rPr>
            </w:pPr>
            <w:r w:rsidRPr="00E56599">
              <w:rPr>
                <w:rFonts w:eastAsia="標楷體"/>
                <w:color w:val="000000"/>
                <w:kern w:val="0"/>
                <w:sz w:val="20"/>
              </w:rPr>
              <w:t>Less than 6 months: 1 point per project</w:t>
            </w:r>
          </w:p>
          <w:p w14:paraId="29A19786" w14:textId="77777777" w:rsidR="000E4C1F" w:rsidRPr="00E56599" w:rsidRDefault="000E4C1F" w:rsidP="00780185">
            <w:pPr>
              <w:numPr>
                <w:ilvl w:val="0"/>
                <w:numId w:val="218"/>
              </w:numPr>
              <w:snapToGrid w:val="0"/>
              <w:spacing w:line="240" w:lineRule="exact"/>
              <w:ind w:left="745" w:hanging="283"/>
              <w:rPr>
                <w:rFonts w:eastAsia="標楷體"/>
                <w:color w:val="000000"/>
                <w:kern w:val="0"/>
                <w:sz w:val="20"/>
              </w:rPr>
            </w:pPr>
            <w:r w:rsidRPr="00E56599">
              <w:rPr>
                <w:rFonts w:eastAsia="標楷體"/>
                <w:color w:val="000000"/>
                <w:kern w:val="0"/>
                <w:sz w:val="20"/>
              </w:rPr>
              <w:t>整合型研究計畫（多張核定清單）：</w:t>
            </w:r>
          </w:p>
          <w:p w14:paraId="373EB3F1" w14:textId="77777777" w:rsidR="000E4C1F" w:rsidRPr="00E56599" w:rsidRDefault="000E4C1F" w:rsidP="00780185">
            <w:pPr>
              <w:numPr>
                <w:ilvl w:val="0"/>
                <w:numId w:val="219"/>
              </w:numPr>
              <w:snapToGrid w:val="0"/>
              <w:spacing w:line="240" w:lineRule="exact"/>
              <w:ind w:left="1029" w:hanging="142"/>
              <w:rPr>
                <w:rFonts w:eastAsia="標楷體"/>
                <w:color w:val="000000"/>
                <w:kern w:val="0"/>
                <w:sz w:val="20"/>
              </w:rPr>
            </w:pPr>
            <w:r w:rsidRPr="00E56599">
              <w:rPr>
                <w:rFonts w:eastAsia="標楷體"/>
                <w:color w:val="000000"/>
                <w:kern w:val="0"/>
                <w:sz w:val="20"/>
              </w:rPr>
              <w:t>總主持人：每件</w:t>
            </w:r>
            <w:r w:rsidRPr="00E56599">
              <w:rPr>
                <w:rFonts w:eastAsia="標楷體"/>
                <w:color w:val="000000"/>
                <w:kern w:val="0"/>
                <w:sz w:val="20"/>
              </w:rPr>
              <w:t>3</w:t>
            </w:r>
            <w:r w:rsidRPr="00E56599">
              <w:rPr>
                <w:rFonts w:eastAsia="標楷體"/>
                <w:color w:val="000000"/>
                <w:kern w:val="0"/>
                <w:sz w:val="20"/>
              </w:rPr>
              <w:t>分。</w:t>
            </w:r>
          </w:p>
          <w:p w14:paraId="7B89EA3B" w14:textId="77777777" w:rsidR="000E4C1F" w:rsidRPr="00E56599" w:rsidRDefault="000E4C1F" w:rsidP="00780185">
            <w:pPr>
              <w:pStyle w:val="a3"/>
              <w:numPr>
                <w:ilvl w:val="0"/>
                <w:numId w:val="220"/>
              </w:numPr>
              <w:tabs>
                <w:tab w:val="left" w:pos="858"/>
              </w:tabs>
              <w:suppressAutoHyphens/>
              <w:ind w:left="1029" w:hanging="142"/>
              <w:rPr>
                <w:rFonts w:eastAsia="標楷體"/>
                <w:color w:val="000000"/>
                <w:kern w:val="0"/>
                <w:sz w:val="20"/>
              </w:rPr>
            </w:pPr>
            <w:r w:rsidRPr="00E56599">
              <w:rPr>
                <w:sz w:val="20"/>
              </w:rPr>
              <w:t>Project</w:t>
            </w:r>
            <w:r w:rsidRPr="00E56599">
              <w:rPr>
                <w:rFonts w:eastAsia="標楷體"/>
                <w:color w:val="000000"/>
                <w:kern w:val="0"/>
                <w:sz w:val="20"/>
              </w:rPr>
              <w:t xml:space="preserve"> leader: 3 points per project</w:t>
            </w:r>
          </w:p>
          <w:p w14:paraId="74EBD6C9" w14:textId="77777777" w:rsidR="000E4C1F" w:rsidRPr="00E56599" w:rsidRDefault="000E4C1F" w:rsidP="00780185">
            <w:pPr>
              <w:numPr>
                <w:ilvl w:val="0"/>
                <w:numId w:val="219"/>
              </w:numPr>
              <w:snapToGrid w:val="0"/>
              <w:spacing w:line="240" w:lineRule="exact"/>
              <w:ind w:left="1029" w:hanging="142"/>
              <w:rPr>
                <w:rFonts w:eastAsia="標楷體"/>
                <w:color w:val="000000"/>
                <w:kern w:val="0"/>
                <w:sz w:val="20"/>
              </w:rPr>
            </w:pPr>
            <w:r w:rsidRPr="00E56599">
              <w:rPr>
                <w:rFonts w:eastAsia="標楷體"/>
                <w:color w:val="000000"/>
                <w:kern w:val="0"/>
                <w:sz w:val="20"/>
              </w:rPr>
              <w:t>子計畫主持人</w:t>
            </w:r>
            <w:r w:rsidRPr="00E56599">
              <w:rPr>
                <w:rFonts w:eastAsia="標楷體"/>
                <w:color w:val="000000"/>
                <w:kern w:val="0"/>
                <w:sz w:val="20"/>
              </w:rPr>
              <w:t>(</w:t>
            </w:r>
            <w:r w:rsidRPr="00E56599">
              <w:rPr>
                <w:rFonts w:eastAsia="標楷體"/>
                <w:color w:val="000000"/>
                <w:kern w:val="0"/>
                <w:sz w:val="20"/>
              </w:rPr>
              <w:t>不包括總主持人</w:t>
            </w:r>
            <w:r w:rsidRPr="00E56599">
              <w:rPr>
                <w:rFonts w:eastAsia="標楷體"/>
                <w:color w:val="000000"/>
                <w:kern w:val="0"/>
                <w:sz w:val="20"/>
              </w:rPr>
              <w:t>)</w:t>
            </w:r>
            <w:r w:rsidRPr="00E56599">
              <w:rPr>
                <w:rFonts w:eastAsia="標楷體"/>
                <w:color w:val="000000"/>
                <w:kern w:val="0"/>
                <w:sz w:val="20"/>
              </w:rPr>
              <w:t>：每件</w:t>
            </w:r>
            <w:r w:rsidRPr="00E56599">
              <w:rPr>
                <w:rFonts w:eastAsia="標楷體"/>
                <w:color w:val="000000"/>
                <w:kern w:val="0"/>
                <w:sz w:val="20"/>
              </w:rPr>
              <w:t>2</w:t>
            </w:r>
            <w:r w:rsidRPr="00E56599">
              <w:rPr>
                <w:rFonts w:eastAsia="標楷體"/>
                <w:color w:val="000000"/>
                <w:kern w:val="0"/>
                <w:sz w:val="20"/>
              </w:rPr>
              <w:t>分</w:t>
            </w:r>
          </w:p>
          <w:p w14:paraId="169BD8E1" w14:textId="77777777" w:rsidR="000E4C1F" w:rsidRPr="00E56599" w:rsidRDefault="000E4C1F" w:rsidP="00780185">
            <w:pPr>
              <w:pStyle w:val="a3"/>
              <w:numPr>
                <w:ilvl w:val="0"/>
                <w:numId w:val="220"/>
              </w:numPr>
              <w:tabs>
                <w:tab w:val="left" w:pos="858"/>
              </w:tabs>
              <w:suppressAutoHyphens/>
              <w:ind w:left="1029" w:hanging="142"/>
              <w:rPr>
                <w:rFonts w:eastAsia="標楷體"/>
                <w:color w:val="000000"/>
                <w:kern w:val="0"/>
                <w:sz w:val="20"/>
              </w:rPr>
            </w:pPr>
            <w:r w:rsidRPr="00E56599">
              <w:rPr>
                <w:sz w:val="20"/>
              </w:rPr>
              <w:t>Subproject</w:t>
            </w:r>
            <w:r w:rsidRPr="00E56599">
              <w:rPr>
                <w:rFonts w:eastAsia="標楷體"/>
                <w:color w:val="000000"/>
                <w:kern w:val="0"/>
                <w:sz w:val="20"/>
              </w:rPr>
              <w:t xml:space="preserve"> principal investigator (excluding project leader): 2 points per project</w:t>
            </w:r>
          </w:p>
          <w:p w14:paraId="73DBECF4" w14:textId="77777777" w:rsidR="000E4C1F" w:rsidRPr="00E56599" w:rsidRDefault="000E4C1F" w:rsidP="00780185">
            <w:pPr>
              <w:numPr>
                <w:ilvl w:val="0"/>
                <w:numId w:val="218"/>
              </w:numPr>
              <w:snapToGrid w:val="0"/>
              <w:spacing w:line="240" w:lineRule="exact"/>
              <w:ind w:left="745" w:hanging="283"/>
              <w:rPr>
                <w:rFonts w:eastAsia="標楷體"/>
                <w:color w:val="000000"/>
                <w:kern w:val="0"/>
                <w:sz w:val="20"/>
              </w:rPr>
            </w:pPr>
            <w:r w:rsidRPr="00E56599">
              <w:rPr>
                <w:rFonts w:eastAsia="標楷體"/>
                <w:color w:val="000000"/>
                <w:kern w:val="0"/>
                <w:sz w:val="20"/>
              </w:rPr>
              <w:t>單一整合型研究計畫（單張核定清單）：研發處依計畫核定清單認定之，本項總計最高</w:t>
            </w:r>
            <w:r w:rsidRPr="00E56599">
              <w:rPr>
                <w:rFonts w:eastAsia="標楷體"/>
                <w:color w:val="000000"/>
                <w:kern w:val="0"/>
                <w:sz w:val="20"/>
              </w:rPr>
              <w:t>8</w:t>
            </w:r>
            <w:r w:rsidRPr="00E56599">
              <w:rPr>
                <w:rFonts w:eastAsia="標楷體"/>
                <w:color w:val="000000"/>
                <w:kern w:val="0"/>
                <w:sz w:val="20"/>
              </w:rPr>
              <w:t>分為上限。</w:t>
            </w:r>
          </w:p>
          <w:p w14:paraId="571E35D7" w14:textId="7ACFDD05" w:rsidR="000E4C1F" w:rsidRPr="00E56599" w:rsidRDefault="000E4C1F">
            <w:pPr>
              <w:snapToGrid w:val="0"/>
              <w:spacing w:line="240" w:lineRule="exact"/>
              <w:ind w:left="745"/>
              <w:rPr>
                <w:rFonts w:eastAsia="標楷體"/>
                <w:color w:val="000000"/>
                <w:kern w:val="0"/>
                <w:sz w:val="20"/>
              </w:rPr>
            </w:pPr>
            <w:r w:rsidRPr="00E56599">
              <w:rPr>
                <w:rFonts w:eastAsia="標楷體"/>
                <w:color w:val="000000"/>
                <w:kern w:val="0"/>
                <w:sz w:val="20"/>
              </w:rPr>
              <w:t xml:space="preserve">Single </w:t>
            </w:r>
            <w:r w:rsidR="0054689A" w:rsidRPr="00E56599">
              <w:rPr>
                <w:rFonts w:eastAsia="標楷體"/>
                <w:color w:val="000000"/>
                <w:kern w:val="0"/>
                <w:sz w:val="20"/>
              </w:rPr>
              <w:t>c</w:t>
            </w:r>
            <w:r w:rsidRPr="00E56599">
              <w:rPr>
                <w:rFonts w:eastAsia="標楷體"/>
                <w:color w:val="000000"/>
                <w:kern w:val="0"/>
                <w:sz w:val="20"/>
              </w:rPr>
              <w:t xml:space="preserve">ollaborative </w:t>
            </w:r>
            <w:r w:rsidR="0054689A" w:rsidRPr="00E56599">
              <w:rPr>
                <w:rFonts w:eastAsia="標楷體"/>
                <w:color w:val="000000"/>
                <w:kern w:val="0"/>
                <w:sz w:val="20"/>
              </w:rPr>
              <w:t>r</w:t>
            </w:r>
            <w:r w:rsidRPr="00E56599">
              <w:rPr>
                <w:rFonts w:eastAsia="標楷體"/>
                <w:color w:val="000000"/>
                <w:kern w:val="0"/>
                <w:sz w:val="20"/>
              </w:rPr>
              <w:t xml:space="preserve">esearch </w:t>
            </w:r>
            <w:r w:rsidR="0054689A" w:rsidRPr="00E56599">
              <w:rPr>
                <w:rFonts w:eastAsia="標楷體"/>
                <w:color w:val="000000"/>
                <w:kern w:val="0"/>
                <w:sz w:val="20"/>
              </w:rPr>
              <w:t>p</w:t>
            </w:r>
            <w:r w:rsidRPr="00E56599">
              <w:rPr>
                <w:rFonts w:eastAsia="標楷體"/>
                <w:color w:val="000000"/>
                <w:kern w:val="0"/>
                <w:sz w:val="20"/>
              </w:rPr>
              <w:t>roject (single approval list): a maximum of 8 points, to be approved by the ORD</w:t>
            </w:r>
            <w:r w:rsidRPr="00E56599">
              <w:rPr>
                <w:rFonts w:eastAsia="標楷體" w:hint="eastAsia"/>
                <w:color w:val="000000"/>
                <w:kern w:val="0"/>
                <w:sz w:val="20"/>
              </w:rPr>
              <w:t>.</w:t>
            </w:r>
          </w:p>
          <w:p w14:paraId="3D0453D8" w14:textId="77777777" w:rsidR="000E4C1F" w:rsidRPr="00E56599" w:rsidRDefault="000E4C1F">
            <w:pPr>
              <w:snapToGrid w:val="0"/>
              <w:spacing w:line="240" w:lineRule="exact"/>
              <w:ind w:left="745"/>
              <w:rPr>
                <w:rFonts w:eastAsia="標楷體"/>
                <w:color w:val="000000"/>
                <w:kern w:val="0"/>
                <w:sz w:val="20"/>
              </w:rPr>
            </w:pPr>
            <w:r w:rsidRPr="00E56599">
              <w:rPr>
                <w:rFonts w:eastAsia="標楷體"/>
                <w:color w:val="000000"/>
                <w:kern w:val="0"/>
                <w:sz w:val="20"/>
              </w:rPr>
              <w:t>補助經費累計達</w:t>
            </w:r>
            <w:r w:rsidRPr="00E56599">
              <w:rPr>
                <w:rFonts w:eastAsia="標楷體"/>
                <w:color w:val="000000"/>
                <w:kern w:val="0"/>
                <w:sz w:val="20"/>
              </w:rPr>
              <w:t>100</w:t>
            </w:r>
            <w:r w:rsidRPr="00E56599">
              <w:rPr>
                <w:rFonts w:eastAsia="標楷體"/>
                <w:color w:val="000000"/>
                <w:kern w:val="0"/>
                <w:sz w:val="20"/>
              </w:rPr>
              <w:t>萬元，得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100</w:t>
            </w:r>
            <w:r w:rsidRPr="00E56599">
              <w:rPr>
                <w:rFonts w:eastAsia="標楷體"/>
                <w:color w:val="000000"/>
                <w:kern w:val="0"/>
                <w:sz w:val="20"/>
              </w:rPr>
              <w:t>萬元之部分，每</w:t>
            </w:r>
            <w:r w:rsidRPr="00E56599">
              <w:rPr>
                <w:rFonts w:eastAsia="標楷體"/>
                <w:color w:val="000000"/>
                <w:kern w:val="0"/>
                <w:sz w:val="20"/>
              </w:rPr>
              <w:t>50</w:t>
            </w:r>
            <w:r w:rsidRPr="00E56599">
              <w:rPr>
                <w:rFonts w:eastAsia="標楷體"/>
                <w:color w:val="000000"/>
                <w:kern w:val="0"/>
                <w:sz w:val="20"/>
              </w:rPr>
              <w:t>萬元得</w:t>
            </w:r>
            <w:r w:rsidRPr="00E56599">
              <w:rPr>
                <w:rFonts w:eastAsia="標楷體"/>
                <w:color w:val="000000"/>
                <w:kern w:val="0"/>
                <w:sz w:val="20"/>
              </w:rPr>
              <w:t>0.5</w:t>
            </w:r>
            <w:r w:rsidRPr="00E56599">
              <w:rPr>
                <w:rFonts w:eastAsia="標楷體"/>
                <w:color w:val="000000"/>
                <w:kern w:val="0"/>
                <w:sz w:val="20"/>
              </w:rPr>
              <w:t>分。每件計畫共同主持人配分必須於計畫核定後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個月內，由所有主持人簽名確認個人貢獻，依比例分配計分，且不得再變更分配比例。</w:t>
            </w:r>
          </w:p>
          <w:p w14:paraId="6A115E08" w14:textId="77777777" w:rsidR="000E4C1F" w:rsidRPr="00E56599" w:rsidRDefault="000E4C1F">
            <w:pPr>
              <w:snapToGrid w:val="0"/>
              <w:spacing w:line="240" w:lineRule="exact"/>
              <w:ind w:left="745"/>
              <w:rPr>
                <w:rFonts w:eastAsia="標楷體"/>
                <w:color w:val="000000"/>
                <w:kern w:val="0"/>
                <w:sz w:val="20"/>
              </w:rPr>
            </w:pPr>
            <w:r w:rsidRPr="00E56599">
              <w:rPr>
                <w:rFonts w:eastAsia="標楷體"/>
                <w:color w:val="000000"/>
                <w:kern w:val="0"/>
                <w:sz w:val="20"/>
              </w:rPr>
              <w:t>1 point for accumulated project grants reaching TWD 1,000,000 and 0.5 points for every additional TWD 500,000 beyond that. Points for each project will be allocated according to the proportion of individual contributions confirmed by all principal investigators within 3 months of the project’s approval. The allocation ratio cannot be changed once approved.</w:t>
            </w:r>
          </w:p>
          <w:p w14:paraId="37514D92" w14:textId="77777777" w:rsidR="000E4C1F" w:rsidRPr="00E56599" w:rsidRDefault="000E4C1F">
            <w:pPr>
              <w:snapToGrid w:val="0"/>
              <w:spacing w:line="240" w:lineRule="exact"/>
              <w:rPr>
                <w:rFonts w:eastAsia="標楷體"/>
                <w:color w:val="000000"/>
                <w:kern w:val="0"/>
                <w:sz w:val="20"/>
              </w:rPr>
            </w:pPr>
          </w:p>
          <w:p w14:paraId="4519ACC3" w14:textId="77777777" w:rsidR="000E4C1F" w:rsidRPr="00E56599" w:rsidRDefault="000E4C1F" w:rsidP="00780185">
            <w:pPr>
              <w:pStyle w:val="a3"/>
              <w:numPr>
                <w:ilvl w:val="0"/>
                <w:numId w:val="217"/>
              </w:numPr>
              <w:suppressAutoHyphens/>
              <w:snapToGrid w:val="0"/>
              <w:spacing w:line="240" w:lineRule="exact"/>
              <w:ind w:left="437" w:hanging="431"/>
            </w:pPr>
            <w:r w:rsidRPr="00E56599">
              <w:rPr>
                <w:rFonts w:eastAsia="標楷體"/>
                <w:color w:val="000000"/>
                <w:kern w:val="0"/>
                <w:sz w:val="20"/>
                <w:u w:val="single"/>
              </w:rPr>
              <w:t>國科會人文社會實踐計畫</w:t>
            </w:r>
            <w:r w:rsidRPr="00E56599">
              <w:rPr>
                <w:rFonts w:eastAsia="標楷體"/>
                <w:color w:val="000000"/>
                <w:kern w:val="0"/>
                <w:sz w:val="20"/>
              </w:rPr>
              <w:t>：依計畫核定清單認定之，本項</w:t>
            </w:r>
            <w:r w:rsidRPr="00E56599">
              <w:rPr>
                <w:rFonts w:eastAsia="標楷體" w:hint="eastAsia"/>
                <w:color w:val="000000"/>
                <w:kern w:val="0"/>
                <w:sz w:val="20"/>
              </w:rPr>
              <w:t>總計最高</w:t>
            </w:r>
            <w:r w:rsidRPr="00E56599">
              <w:rPr>
                <w:rFonts w:eastAsia="標楷體"/>
                <w:color w:val="000000"/>
                <w:kern w:val="0"/>
                <w:sz w:val="20"/>
              </w:rPr>
              <w:t>8</w:t>
            </w:r>
            <w:r w:rsidRPr="00E56599">
              <w:rPr>
                <w:rFonts w:eastAsia="標楷體" w:hint="eastAsia"/>
                <w:color w:val="000000"/>
                <w:kern w:val="0"/>
                <w:sz w:val="20"/>
              </w:rPr>
              <w:t>分為上限。</w:t>
            </w:r>
          </w:p>
          <w:p w14:paraId="05057CB3" w14:textId="77777777" w:rsidR="000E4C1F" w:rsidRPr="00E56599" w:rsidRDefault="000E4C1F" w:rsidP="00780185">
            <w:pPr>
              <w:pStyle w:val="a3"/>
              <w:suppressAutoHyphens/>
              <w:snapToGrid w:val="0"/>
              <w:spacing w:line="240" w:lineRule="exact"/>
              <w:ind w:left="431"/>
              <w:rPr>
                <w:rFonts w:eastAsia="標楷體"/>
                <w:color w:val="000000"/>
                <w:kern w:val="0"/>
                <w:sz w:val="20"/>
              </w:rPr>
            </w:pPr>
            <w:r w:rsidRPr="00E56599">
              <w:rPr>
                <w:rFonts w:eastAsia="標楷體"/>
                <w:color w:val="000000"/>
                <w:kern w:val="0"/>
                <w:sz w:val="20"/>
                <w:u w:val="single"/>
              </w:rPr>
              <w:t>NSTC Humanity Innovation and Social Practice Project</w:t>
            </w:r>
            <w:r w:rsidRPr="00E56599">
              <w:rPr>
                <w:rFonts w:eastAsia="標楷體"/>
                <w:color w:val="000000"/>
                <w:kern w:val="0"/>
                <w:sz w:val="20"/>
              </w:rPr>
              <w:t>: to be approved by the ORD according to the project approval list, with a maximum of 8 points.</w:t>
            </w:r>
          </w:p>
          <w:p w14:paraId="3E8D99EC" w14:textId="77777777" w:rsidR="000E4C1F" w:rsidRPr="00E56599" w:rsidRDefault="000E4C1F">
            <w:pPr>
              <w:pStyle w:val="a3"/>
              <w:suppressAutoHyphens/>
              <w:snapToGrid w:val="0"/>
              <w:spacing w:line="240" w:lineRule="exact"/>
              <w:ind w:left="433"/>
              <w:jc w:val="both"/>
              <w:rPr>
                <w:rFonts w:eastAsia="標楷體"/>
                <w:color w:val="000000"/>
                <w:kern w:val="0"/>
                <w:sz w:val="20"/>
              </w:rPr>
            </w:pPr>
            <w:r w:rsidRPr="00E56599">
              <w:rPr>
                <w:rFonts w:eastAsia="標楷體"/>
                <w:color w:val="000000"/>
                <w:kern w:val="0"/>
                <w:sz w:val="20"/>
              </w:rPr>
              <w:t>補助經費累計達</w:t>
            </w:r>
            <w:r w:rsidRPr="00E56599">
              <w:rPr>
                <w:rFonts w:eastAsia="標楷體"/>
                <w:color w:val="000000"/>
                <w:kern w:val="0"/>
                <w:sz w:val="20"/>
              </w:rPr>
              <w:t>100</w:t>
            </w:r>
            <w:r w:rsidRPr="00E56599">
              <w:rPr>
                <w:rFonts w:eastAsia="標楷體"/>
                <w:color w:val="000000"/>
                <w:kern w:val="0"/>
                <w:sz w:val="20"/>
              </w:rPr>
              <w:t>萬元，得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100</w:t>
            </w:r>
            <w:r w:rsidRPr="00E56599">
              <w:rPr>
                <w:rFonts w:eastAsia="標楷體"/>
                <w:color w:val="000000"/>
                <w:kern w:val="0"/>
                <w:sz w:val="20"/>
              </w:rPr>
              <w:t>萬元之部分，每</w:t>
            </w:r>
            <w:r w:rsidRPr="00E56599">
              <w:rPr>
                <w:rFonts w:eastAsia="標楷體"/>
                <w:color w:val="000000"/>
                <w:kern w:val="0"/>
                <w:sz w:val="20"/>
              </w:rPr>
              <w:t>50</w:t>
            </w:r>
            <w:r w:rsidRPr="00E56599">
              <w:rPr>
                <w:rFonts w:eastAsia="標楷體"/>
                <w:color w:val="000000"/>
                <w:kern w:val="0"/>
                <w:sz w:val="20"/>
              </w:rPr>
              <w:t>萬元得</w:t>
            </w:r>
            <w:r w:rsidRPr="00E56599">
              <w:rPr>
                <w:rFonts w:eastAsia="標楷體"/>
                <w:color w:val="000000"/>
                <w:kern w:val="0"/>
                <w:sz w:val="20"/>
              </w:rPr>
              <w:t>0.5</w:t>
            </w:r>
            <w:r w:rsidRPr="00E56599">
              <w:rPr>
                <w:rFonts w:eastAsia="標楷體"/>
                <w:color w:val="000000"/>
                <w:kern w:val="0"/>
                <w:sz w:val="20"/>
              </w:rPr>
              <w:t>分。每件計畫共同主持人配分必須於計畫核定後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個月內，由所有主持人簽名確認個人貢獻，依比例分配計分，且不得再變更分配比例。</w:t>
            </w:r>
          </w:p>
          <w:p w14:paraId="5956C3BB" w14:textId="77777777" w:rsidR="000E4C1F" w:rsidRPr="00E56599" w:rsidRDefault="000E4C1F">
            <w:pPr>
              <w:pStyle w:val="a3"/>
              <w:suppressAutoHyphens/>
              <w:snapToGrid w:val="0"/>
              <w:spacing w:line="240" w:lineRule="exact"/>
              <w:ind w:left="433"/>
              <w:jc w:val="both"/>
            </w:pPr>
            <w:r w:rsidRPr="00E56599">
              <w:rPr>
                <w:color w:val="000000"/>
                <w:sz w:val="20"/>
              </w:rPr>
              <w:t>1 point for accumulated project grants reaching TWD 1,000,000 and 0.5 points for every additional TWD 500,000 beyond that. Points for each project will be allocated according to the proportion of individual contributions confirmed by all principal investigators within 3 months of the project’s approval. The allocation ratio cannot be changed once approved.</w:t>
            </w:r>
          </w:p>
          <w:p w14:paraId="709FC455" w14:textId="77777777" w:rsidR="000E4C1F" w:rsidRPr="00E56599" w:rsidRDefault="000E4C1F">
            <w:pPr>
              <w:pStyle w:val="Web"/>
              <w:suppressAutoHyphens/>
              <w:spacing w:before="0" w:after="0"/>
              <w:ind w:left="433" w:hanging="433"/>
              <w:jc w:val="both"/>
              <w:rPr>
                <w:color w:val="000000"/>
                <w:sz w:val="20"/>
              </w:rPr>
            </w:pPr>
          </w:p>
          <w:p w14:paraId="3C3BE432" w14:textId="77777777" w:rsidR="000E4C1F" w:rsidRPr="00E56599" w:rsidRDefault="000E4C1F" w:rsidP="00780185">
            <w:pPr>
              <w:pStyle w:val="a3"/>
              <w:numPr>
                <w:ilvl w:val="0"/>
                <w:numId w:val="217"/>
              </w:numPr>
              <w:suppressAutoHyphens/>
              <w:snapToGrid w:val="0"/>
              <w:spacing w:line="240" w:lineRule="exact"/>
              <w:rPr>
                <w:rFonts w:eastAsia="標楷體"/>
                <w:color w:val="000000"/>
                <w:kern w:val="0"/>
                <w:sz w:val="20"/>
              </w:rPr>
            </w:pPr>
            <w:r w:rsidRPr="00E56599">
              <w:rPr>
                <w:rFonts w:eastAsia="標楷體"/>
                <w:color w:val="000000"/>
                <w:kern w:val="0"/>
                <w:sz w:val="20"/>
                <w:u w:val="single"/>
              </w:rPr>
              <w:t>教育部專題研究計畫</w:t>
            </w:r>
            <w:r w:rsidRPr="00E56599">
              <w:rPr>
                <w:rFonts w:eastAsia="標楷體"/>
                <w:color w:val="000000"/>
                <w:kern w:val="0"/>
                <w:sz w:val="20"/>
              </w:rPr>
              <w:t>：依計畫核定清單認定之。本項總計最高以</w:t>
            </w:r>
            <w:r w:rsidRPr="00E56599">
              <w:rPr>
                <w:rFonts w:eastAsia="標楷體"/>
                <w:color w:val="000000"/>
                <w:kern w:val="0"/>
                <w:sz w:val="20"/>
              </w:rPr>
              <w:t>8</w:t>
            </w:r>
            <w:r w:rsidRPr="00E56599">
              <w:rPr>
                <w:rFonts w:eastAsia="標楷體"/>
                <w:color w:val="000000"/>
                <w:kern w:val="0"/>
                <w:sz w:val="20"/>
              </w:rPr>
              <w:t>分為上限。</w:t>
            </w:r>
          </w:p>
          <w:p w14:paraId="60AE1A9E" w14:textId="77777777" w:rsidR="000E4C1F" w:rsidRPr="00E56599" w:rsidRDefault="000E4C1F"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MOE research project</w:t>
            </w:r>
            <w:r w:rsidRPr="00E56599">
              <w:rPr>
                <w:rFonts w:eastAsia="標楷體"/>
                <w:color w:val="000000"/>
                <w:kern w:val="0"/>
                <w:sz w:val="20"/>
              </w:rPr>
              <w:t>: to be approved by the ORD according to the project approval list, with a maximum of 8 points.</w:t>
            </w:r>
          </w:p>
          <w:p w14:paraId="1240120B" w14:textId="77777777" w:rsidR="000E4C1F" w:rsidRPr="00E56599" w:rsidRDefault="000E4C1F"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rPr>
              <w:t>計畫執行六個月</w:t>
            </w:r>
            <w:r w:rsidRPr="00E56599">
              <w:rPr>
                <w:rFonts w:eastAsia="標楷體"/>
                <w:color w:val="000000"/>
                <w:kern w:val="0"/>
                <w:sz w:val="20"/>
              </w:rPr>
              <w:t>(</w:t>
            </w:r>
            <w:r w:rsidRPr="00E56599">
              <w:rPr>
                <w:rFonts w:eastAsia="標楷體"/>
                <w:color w:val="000000"/>
                <w:kern w:val="0"/>
                <w:sz w:val="20"/>
              </w:rPr>
              <w:t>含</w:t>
            </w:r>
            <w:r w:rsidRPr="00E56599">
              <w:rPr>
                <w:rFonts w:eastAsia="標楷體"/>
                <w:color w:val="000000"/>
                <w:kern w:val="0"/>
                <w:sz w:val="20"/>
              </w:rPr>
              <w:t>)</w:t>
            </w:r>
            <w:r w:rsidRPr="00E56599">
              <w:rPr>
                <w:rFonts w:eastAsia="標楷體"/>
                <w:color w:val="000000"/>
                <w:kern w:val="0"/>
                <w:sz w:val="20"/>
              </w:rPr>
              <w:t>以上，每年第一件得</w:t>
            </w:r>
            <w:r w:rsidRPr="00E56599">
              <w:rPr>
                <w:rFonts w:eastAsia="標楷體"/>
                <w:color w:val="000000"/>
                <w:kern w:val="0"/>
                <w:sz w:val="20"/>
              </w:rPr>
              <w:t>2</w:t>
            </w:r>
            <w:r w:rsidRPr="00E56599">
              <w:rPr>
                <w:rFonts w:eastAsia="標楷體"/>
                <w:color w:val="000000"/>
                <w:kern w:val="0"/>
                <w:sz w:val="20"/>
              </w:rPr>
              <w:t>分，第二件得</w:t>
            </w:r>
            <w:r w:rsidRPr="00E56599">
              <w:rPr>
                <w:rFonts w:eastAsia="標楷體"/>
                <w:color w:val="000000"/>
                <w:kern w:val="0"/>
                <w:sz w:val="20"/>
              </w:rPr>
              <w:t>3</w:t>
            </w:r>
            <w:r w:rsidRPr="00E56599">
              <w:rPr>
                <w:rFonts w:eastAsia="標楷體"/>
                <w:color w:val="000000"/>
                <w:kern w:val="0"/>
                <w:sz w:val="20"/>
              </w:rPr>
              <w:t>分。計畫執行未達六個月，每件</w:t>
            </w:r>
            <w:r w:rsidRPr="00E56599">
              <w:rPr>
                <w:rFonts w:eastAsia="標楷體"/>
                <w:color w:val="000000"/>
                <w:kern w:val="0"/>
                <w:sz w:val="20"/>
              </w:rPr>
              <w:t>1</w:t>
            </w:r>
            <w:r w:rsidRPr="00E56599">
              <w:rPr>
                <w:rFonts w:eastAsia="標楷體"/>
                <w:color w:val="000000"/>
                <w:kern w:val="0"/>
                <w:sz w:val="20"/>
              </w:rPr>
              <w:t>分。</w:t>
            </w:r>
          </w:p>
          <w:p w14:paraId="3F00E007" w14:textId="77777777" w:rsidR="000E4C1F" w:rsidRPr="00E56599" w:rsidRDefault="000E4C1F" w:rsidP="00780185">
            <w:pPr>
              <w:pStyle w:val="a3"/>
              <w:suppressAutoHyphens/>
              <w:snapToGrid w:val="0"/>
              <w:spacing w:line="240" w:lineRule="exact"/>
              <w:ind w:left="360"/>
              <w:rPr>
                <w:color w:val="000000"/>
                <w:sz w:val="20"/>
              </w:rPr>
            </w:pPr>
            <w:r w:rsidRPr="00E56599">
              <w:rPr>
                <w:color w:val="000000"/>
                <w:sz w:val="20"/>
              </w:rPr>
              <w:t xml:space="preserve">6 months or longer: 2 points for the first project and 3 points for the second project within the same year. </w:t>
            </w:r>
          </w:p>
          <w:p w14:paraId="1F9F3095" w14:textId="77777777" w:rsidR="000E4C1F" w:rsidRPr="00E56599" w:rsidRDefault="000E4C1F" w:rsidP="00780185">
            <w:pPr>
              <w:pStyle w:val="a3"/>
              <w:suppressAutoHyphens/>
              <w:snapToGrid w:val="0"/>
              <w:spacing w:line="240" w:lineRule="exact"/>
              <w:ind w:left="360"/>
              <w:rPr>
                <w:rFonts w:eastAsia="標楷體"/>
                <w:color w:val="000000"/>
                <w:kern w:val="0"/>
                <w:sz w:val="20"/>
              </w:rPr>
            </w:pPr>
            <w:r w:rsidRPr="00E56599">
              <w:rPr>
                <w:color w:val="000000"/>
                <w:sz w:val="20"/>
              </w:rPr>
              <w:t>Less than 6 months: 1 point per project.</w:t>
            </w:r>
          </w:p>
          <w:p w14:paraId="391774E8" w14:textId="77777777" w:rsidR="000E4C1F" w:rsidRPr="00E56599" w:rsidRDefault="000E4C1F">
            <w:pPr>
              <w:pStyle w:val="Web"/>
              <w:suppressAutoHyphens/>
              <w:spacing w:before="0" w:after="0"/>
              <w:ind w:left="433"/>
              <w:jc w:val="both"/>
              <w:rPr>
                <w:color w:val="000000"/>
                <w:sz w:val="20"/>
              </w:rPr>
            </w:pPr>
          </w:p>
          <w:p w14:paraId="53ECCBA3" w14:textId="77777777" w:rsidR="000E4C1F" w:rsidRPr="00E56599" w:rsidRDefault="000E4C1F" w:rsidP="00780185">
            <w:pPr>
              <w:pStyle w:val="a3"/>
              <w:numPr>
                <w:ilvl w:val="0"/>
                <w:numId w:val="217"/>
              </w:numPr>
              <w:suppressAutoHyphens/>
              <w:snapToGrid w:val="0"/>
              <w:spacing w:line="240" w:lineRule="exact"/>
              <w:rPr>
                <w:rFonts w:eastAsia="標楷體"/>
                <w:color w:val="000000"/>
                <w:kern w:val="0"/>
                <w:sz w:val="20"/>
              </w:rPr>
            </w:pPr>
            <w:r w:rsidRPr="00E56599">
              <w:rPr>
                <w:rFonts w:eastAsia="標楷體"/>
                <w:color w:val="000000"/>
                <w:kern w:val="0"/>
                <w:sz w:val="20"/>
                <w:u w:val="single"/>
              </w:rPr>
              <w:t>學術榮譽</w:t>
            </w:r>
            <w:r w:rsidRPr="00E56599">
              <w:rPr>
                <w:rFonts w:eastAsia="標楷體"/>
                <w:color w:val="000000"/>
                <w:kern w:val="0"/>
                <w:sz w:val="20"/>
              </w:rPr>
              <w:t>：研發處認定之。同一獎項最多採計二次。</w:t>
            </w:r>
            <w:r w:rsidRPr="00E56599">
              <w:rPr>
                <w:rFonts w:eastAsia="標楷體"/>
                <w:color w:val="000000"/>
                <w:kern w:val="0"/>
                <w:sz w:val="20"/>
                <w:u w:val="single"/>
              </w:rPr>
              <w:t>Academic honor</w:t>
            </w:r>
            <w:r w:rsidRPr="00E56599">
              <w:rPr>
                <w:rFonts w:eastAsia="標楷體"/>
                <w:color w:val="000000"/>
                <w:kern w:val="0"/>
                <w:sz w:val="20"/>
              </w:rPr>
              <w:t xml:space="preserve">: to be approved by the ORD, with the same </w:t>
            </w:r>
          </w:p>
          <w:p w14:paraId="3E4D0082" w14:textId="77777777" w:rsidR="000E4C1F" w:rsidRPr="00E56599" w:rsidRDefault="000E4C1F" w:rsidP="00780185">
            <w:pPr>
              <w:pStyle w:val="a3"/>
              <w:suppressAutoHyphens/>
              <w:snapToGrid w:val="0"/>
              <w:spacing w:line="240" w:lineRule="exact"/>
              <w:ind w:left="360"/>
            </w:pPr>
            <w:r w:rsidRPr="00E56599">
              <w:rPr>
                <w:rFonts w:eastAsia="標楷體"/>
                <w:color w:val="000000"/>
                <w:kern w:val="0"/>
                <w:sz w:val="20"/>
              </w:rPr>
              <w:t>award counted twice at most.</w:t>
            </w:r>
          </w:p>
          <w:p w14:paraId="2B196254" w14:textId="77777777" w:rsidR="000E4C1F" w:rsidRPr="00E56599" w:rsidRDefault="000E4C1F" w:rsidP="00780185">
            <w:pPr>
              <w:numPr>
                <w:ilvl w:val="0"/>
                <w:numId w:val="221"/>
              </w:numPr>
              <w:snapToGrid w:val="0"/>
              <w:spacing w:line="240" w:lineRule="exact"/>
            </w:pPr>
            <w:r w:rsidRPr="00E56599">
              <w:rPr>
                <w:rFonts w:eastAsia="標楷體"/>
                <w:color w:val="000000"/>
                <w:kern w:val="0"/>
                <w:sz w:val="20"/>
              </w:rPr>
              <w:t>總統級及政府院級學術類獎項，每次得</w:t>
            </w:r>
            <w:r w:rsidRPr="00E56599">
              <w:rPr>
                <w:rFonts w:eastAsia="標楷體"/>
                <w:color w:val="000000"/>
                <w:kern w:val="0"/>
                <w:sz w:val="20"/>
              </w:rPr>
              <w:t>15</w:t>
            </w:r>
            <w:r w:rsidRPr="00E56599">
              <w:rPr>
                <w:rFonts w:eastAsia="標楷體"/>
                <w:color w:val="000000"/>
                <w:kern w:val="0"/>
                <w:sz w:val="20"/>
              </w:rPr>
              <w:t>分。</w:t>
            </w:r>
            <w:r w:rsidRPr="00E56599">
              <w:rPr>
                <w:rFonts w:eastAsia="標楷體"/>
                <w:color w:val="000000"/>
                <w:kern w:val="0"/>
                <w:sz w:val="20"/>
              </w:rPr>
              <w:t>Presidential and top government level academic award: 15 points each</w:t>
            </w:r>
          </w:p>
          <w:p w14:paraId="07DE07F6" w14:textId="77777777" w:rsidR="000E4C1F" w:rsidRPr="00E56599" w:rsidRDefault="000E4C1F" w:rsidP="00780185">
            <w:pPr>
              <w:numPr>
                <w:ilvl w:val="0"/>
                <w:numId w:val="221"/>
              </w:numPr>
              <w:snapToGrid w:val="0"/>
              <w:spacing w:line="240" w:lineRule="exact"/>
            </w:pPr>
            <w:r w:rsidRPr="00E56599">
              <w:rPr>
                <w:rFonts w:eastAsia="標楷體"/>
                <w:color w:val="000000"/>
                <w:kern w:val="0"/>
                <w:sz w:val="20"/>
              </w:rPr>
              <w:t>教育部學術獎，每次得</w:t>
            </w:r>
            <w:r w:rsidRPr="00E56599">
              <w:rPr>
                <w:rFonts w:eastAsia="標楷體"/>
                <w:color w:val="000000"/>
                <w:kern w:val="0"/>
                <w:sz w:val="20"/>
              </w:rPr>
              <w:t>14</w:t>
            </w:r>
            <w:r w:rsidRPr="00E56599">
              <w:rPr>
                <w:rFonts w:eastAsia="標楷體"/>
                <w:color w:val="000000"/>
                <w:kern w:val="0"/>
                <w:sz w:val="20"/>
              </w:rPr>
              <w:t>分。</w:t>
            </w:r>
          </w:p>
          <w:p w14:paraId="6BE41ADE" w14:textId="77777777" w:rsidR="000E4C1F" w:rsidRPr="00E56599" w:rsidRDefault="000E4C1F">
            <w:pPr>
              <w:snapToGrid w:val="0"/>
              <w:spacing w:line="240" w:lineRule="exact"/>
              <w:ind w:left="720"/>
            </w:pPr>
            <w:r w:rsidRPr="00E56599">
              <w:rPr>
                <w:rFonts w:eastAsia="標楷體"/>
                <w:color w:val="000000"/>
                <w:kern w:val="0"/>
                <w:sz w:val="20"/>
              </w:rPr>
              <w:t>MOE Academic Award: 14 points each</w:t>
            </w:r>
          </w:p>
          <w:p w14:paraId="28E7A0D3" w14:textId="77777777" w:rsidR="000E4C1F" w:rsidRPr="00E56599" w:rsidRDefault="000E4C1F" w:rsidP="00780185">
            <w:pPr>
              <w:pStyle w:val="a3"/>
              <w:numPr>
                <w:ilvl w:val="0"/>
                <w:numId w:val="221"/>
              </w:numPr>
              <w:suppressAutoHyphens/>
              <w:rPr>
                <w:rFonts w:eastAsia="標楷體"/>
                <w:color w:val="000000"/>
                <w:kern w:val="0"/>
                <w:sz w:val="20"/>
              </w:rPr>
            </w:pPr>
            <w:r w:rsidRPr="00E56599">
              <w:rPr>
                <w:rFonts w:eastAsia="標楷體"/>
                <w:color w:val="000000"/>
                <w:kern w:val="0"/>
                <w:sz w:val="20"/>
              </w:rPr>
              <w:t>國科會傑出研究獎，每次得</w:t>
            </w:r>
            <w:r w:rsidRPr="00E56599">
              <w:rPr>
                <w:rFonts w:eastAsia="標楷體"/>
                <w:color w:val="000000"/>
                <w:kern w:val="0"/>
                <w:sz w:val="20"/>
              </w:rPr>
              <w:t>12</w:t>
            </w:r>
            <w:r w:rsidRPr="00E56599">
              <w:rPr>
                <w:rFonts w:eastAsia="標楷體"/>
                <w:color w:val="000000"/>
                <w:kern w:val="0"/>
                <w:sz w:val="20"/>
              </w:rPr>
              <w:t>分。</w:t>
            </w:r>
          </w:p>
          <w:p w14:paraId="591180F6"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NSTC Outstanding Research Award: 12 points each</w:t>
            </w:r>
          </w:p>
          <w:p w14:paraId="0F8D540F" w14:textId="77777777" w:rsidR="000E4C1F" w:rsidRPr="00E56599" w:rsidRDefault="000E4C1F" w:rsidP="00780185">
            <w:pPr>
              <w:pStyle w:val="a3"/>
              <w:numPr>
                <w:ilvl w:val="0"/>
                <w:numId w:val="221"/>
              </w:numPr>
              <w:suppressAutoHyphens/>
              <w:rPr>
                <w:rFonts w:eastAsia="標楷體"/>
                <w:color w:val="000000"/>
                <w:kern w:val="0"/>
                <w:sz w:val="20"/>
              </w:rPr>
            </w:pPr>
            <w:r w:rsidRPr="00E56599">
              <w:rPr>
                <w:rFonts w:eastAsia="標楷體"/>
                <w:color w:val="000000"/>
                <w:kern w:val="0"/>
                <w:sz w:val="20"/>
              </w:rPr>
              <w:t>年度高被引用學者，每次得</w:t>
            </w:r>
            <w:r w:rsidRPr="00E56599">
              <w:rPr>
                <w:rFonts w:eastAsia="標楷體"/>
                <w:color w:val="000000"/>
                <w:kern w:val="0"/>
                <w:sz w:val="20"/>
              </w:rPr>
              <w:t>5</w:t>
            </w:r>
            <w:r w:rsidRPr="00E56599">
              <w:rPr>
                <w:rFonts w:eastAsia="標楷體"/>
                <w:color w:val="000000"/>
                <w:kern w:val="0"/>
                <w:sz w:val="20"/>
              </w:rPr>
              <w:t>分。</w:t>
            </w:r>
          </w:p>
          <w:p w14:paraId="3BDE6C23"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Highly cited researcher of the year: 5 points per year</w:t>
            </w:r>
          </w:p>
          <w:p w14:paraId="5EE74664" w14:textId="77777777" w:rsidR="000E4C1F" w:rsidRPr="00E56599" w:rsidRDefault="000E4C1F" w:rsidP="00780185">
            <w:pPr>
              <w:numPr>
                <w:ilvl w:val="0"/>
                <w:numId w:val="221"/>
              </w:numPr>
              <w:snapToGrid w:val="0"/>
              <w:spacing w:line="240" w:lineRule="exact"/>
            </w:pPr>
            <w:r w:rsidRPr="00E56599">
              <w:rPr>
                <w:rFonts w:eastAsia="標楷體"/>
                <w:color w:val="000000"/>
                <w:kern w:val="0"/>
                <w:sz w:val="20"/>
              </w:rPr>
              <w:t>除國科會與教育部之外，其他行政院所屬中央二級機關學術類獎項，每次得</w:t>
            </w:r>
            <w:r w:rsidRPr="00E56599">
              <w:rPr>
                <w:rFonts w:eastAsia="標楷體"/>
                <w:color w:val="000000"/>
                <w:kern w:val="0"/>
                <w:sz w:val="20"/>
              </w:rPr>
              <w:t>5</w:t>
            </w:r>
            <w:r w:rsidRPr="00E56599">
              <w:rPr>
                <w:rFonts w:eastAsia="標楷體"/>
                <w:color w:val="000000"/>
                <w:kern w:val="0"/>
                <w:sz w:val="20"/>
              </w:rPr>
              <w:t>分。</w:t>
            </w:r>
          </w:p>
          <w:p w14:paraId="698455B3" w14:textId="77777777" w:rsidR="000E4C1F" w:rsidRPr="00E56599" w:rsidRDefault="000E4C1F">
            <w:pPr>
              <w:snapToGrid w:val="0"/>
              <w:spacing w:line="240" w:lineRule="exact"/>
              <w:ind w:left="720"/>
            </w:pPr>
            <w:r w:rsidRPr="00E56599">
              <w:rPr>
                <w:rFonts w:eastAsia="標楷體"/>
                <w:color w:val="000000"/>
                <w:kern w:val="0"/>
                <w:sz w:val="20"/>
              </w:rPr>
              <w:t>Academic award conferred by ministries of central government other than the NSTC or MOE: 5 points each</w:t>
            </w:r>
          </w:p>
          <w:p w14:paraId="14D89909" w14:textId="77777777" w:rsidR="000E4C1F" w:rsidRPr="00E56599" w:rsidRDefault="000E4C1F" w:rsidP="00780185">
            <w:pPr>
              <w:numPr>
                <w:ilvl w:val="0"/>
                <w:numId w:val="221"/>
              </w:numPr>
              <w:snapToGrid w:val="0"/>
              <w:spacing w:line="240" w:lineRule="exact"/>
            </w:pPr>
            <w:r w:rsidRPr="00E56599">
              <w:rPr>
                <w:rFonts w:eastAsia="標楷體"/>
                <w:color w:val="000000"/>
                <w:kern w:val="0"/>
                <w:sz w:val="20"/>
              </w:rPr>
              <w:t>國際知名學會</w:t>
            </w:r>
            <w:r w:rsidRPr="00E56599">
              <w:rPr>
                <w:rFonts w:eastAsia="標楷體"/>
                <w:color w:val="000000"/>
                <w:kern w:val="0"/>
                <w:sz w:val="20"/>
              </w:rPr>
              <w:t>(</w:t>
            </w:r>
            <w:r w:rsidRPr="00E56599">
              <w:rPr>
                <w:rFonts w:eastAsia="標楷體"/>
                <w:color w:val="000000"/>
                <w:kern w:val="0"/>
                <w:sz w:val="20"/>
              </w:rPr>
              <w:t>會員人數</w:t>
            </w:r>
            <w:r w:rsidRPr="00E56599">
              <w:rPr>
                <w:rFonts w:eastAsia="標楷體"/>
                <w:color w:val="000000"/>
                <w:kern w:val="0"/>
                <w:sz w:val="20"/>
              </w:rPr>
              <w:t>1</w:t>
            </w:r>
            <w:r w:rsidRPr="00E56599">
              <w:rPr>
                <w:rFonts w:eastAsia="標楷體"/>
                <w:color w:val="000000"/>
                <w:kern w:val="0"/>
                <w:sz w:val="20"/>
              </w:rPr>
              <w:t>萬人以上</w:t>
            </w:r>
            <w:r w:rsidRPr="00E56599">
              <w:rPr>
                <w:rFonts w:eastAsia="標楷體"/>
                <w:color w:val="000000"/>
                <w:kern w:val="0"/>
                <w:sz w:val="20"/>
              </w:rPr>
              <w:t>)</w:t>
            </w:r>
            <w:r w:rsidRPr="00E56599">
              <w:rPr>
                <w:rFonts w:eastAsia="標楷體"/>
                <w:color w:val="000000"/>
                <w:kern w:val="0"/>
                <w:sz w:val="20"/>
              </w:rPr>
              <w:t>獎項，每次得</w:t>
            </w:r>
            <w:r w:rsidRPr="00E56599">
              <w:rPr>
                <w:rFonts w:eastAsia="標楷體"/>
                <w:color w:val="000000"/>
                <w:kern w:val="0"/>
                <w:sz w:val="20"/>
              </w:rPr>
              <w:t>5</w:t>
            </w:r>
            <w:r w:rsidRPr="00E56599">
              <w:rPr>
                <w:rFonts w:eastAsia="標楷體"/>
                <w:color w:val="000000"/>
                <w:kern w:val="0"/>
                <w:sz w:val="20"/>
              </w:rPr>
              <w:t>分。</w:t>
            </w:r>
            <w:r w:rsidRPr="00E56599">
              <w:rPr>
                <w:rFonts w:eastAsia="標楷體"/>
                <w:color w:val="000000"/>
                <w:kern w:val="0"/>
                <w:sz w:val="20"/>
              </w:rPr>
              <w:t>Award conferred by internationally renowned academic associations (with a membership of more than 10,000): 5 points each</w:t>
            </w:r>
          </w:p>
          <w:p w14:paraId="54739C0D" w14:textId="77777777" w:rsidR="000E4C1F" w:rsidRPr="00E56599" w:rsidRDefault="000E4C1F" w:rsidP="00780185">
            <w:pPr>
              <w:pStyle w:val="a3"/>
              <w:numPr>
                <w:ilvl w:val="0"/>
                <w:numId w:val="221"/>
              </w:numPr>
              <w:suppressAutoHyphens/>
              <w:rPr>
                <w:rFonts w:eastAsia="標楷體"/>
                <w:color w:val="000000"/>
                <w:kern w:val="0"/>
                <w:sz w:val="20"/>
              </w:rPr>
            </w:pPr>
            <w:r w:rsidRPr="00E56599">
              <w:rPr>
                <w:rFonts w:eastAsia="標楷體"/>
                <w:color w:val="000000"/>
                <w:kern w:val="0"/>
                <w:sz w:val="20"/>
              </w:rPr>
              <w:t>中央研究院年輕學者研究著作獎，每次得</w:t>
            </w:r>
            <w:r w:rsidRPr="00E56599">
              <w:rPr>
                <w:rFonts w:eastAsia="標楷體"/>
                <w:color w:val="000000"/>
                <w:kern w:val="0"/>
                <w:sz w:val="20"/>
              </w:rPr>
              <w:t>4</w:t>
            </w:r>
            <w:r w:rsidRPr="00E56599">
              <w:rPr>
                <w:rFonts w:eastAsia="標楷體"/>
                <w:color w:val="000000"/>
                <w:kern w:val="0"/>
                <w:sz w:val="20"/>
              </w:rPr>
              <w:t>分。</w:t>
            </w:r>
            <w:r w:rsidRPr="00E56599">
              <w:rPr>
                <w:rFonts w:eastAsia="標楷體"/>
                <w:color w:val="000000"/>
                <w:kern w:val="0"/>
                <w:sz w:val="20"/>
              </w:rPr>
              <w:t>Academia Sinica Early-Career Investigator Research Achievement Award: 4 points each</w:t>
            </w:r>
          </w:p>
          <w:p w14:paraId="723677E2" w14:textId="77777777" w:rsidR="000E4C1F" w:rsidRPr="00E56599" w:rsidRDefault="000E4C1F" w:rsidP="00780185">
            <w:pPr>
              <w:pStyle w:val="a3"/>
              <w:numPr>
                <w:ilvl w:val="0"/>
                <w:numId w:val="221"/>
              </w:numPr>
              <w:suppressAutoHyphens/>
              <w:rPr>
                <w:rFonts w:eastAsia="標楷體"/>
                <w:color w:val="000000"/>
                <w:kern w:val="0"/>
                <w:sz w:val="20"/>
              </w:rPr>
            </w:pPr>
            <w:r w:rsidRPr="00E56599">
              <w:rPr>
                <w:rFonts w:eastAsia="標楷體"/>
                <w:color w:val="000000"/>
                <w:kern w:val="0"/>
                <w:sz w:val="20"/>
              </w:rPr>
              <w:t>國科會吳大猷先生紀念獎，每次得</w:t>
            </w:r>
            <w:r w:rsidRPr="00E56599">
              <w:rPr>
                <w:rFonts w:eastAsia="標楷體"/>
                <w:color w:val="000000"/>
                <w:kern w:val="0"/>
                <w:sz w:val="20"/>
              </w:rPr>
              <w:t>4</w:t>
            </w:r>
            <w:r w:rsidRPr="00E56599">
              <w:rPr>
                <w:rFonts w:eastAsia="標楷體"/>
                <w:color w:val="000000"/>
                <w:kern w:val="0"/>
                <w:sz w:val="20"/>
              </w:rPr>
              <w:t>分。</w:t>
            </w:r>
          </w:p>
          <w:p w14:paraId="2EA21F26"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NSTC Ta-You Wu Memorial Award: 4 points each</w:t>
            </w:r>
          </w:p>
          <w:p w14:paraId="1C91CCFF" w14:textId="77777777" w:rsidR="000E4C1F" w:rsidRPr="00E56599" w:rsidRDefault="000E4C1F" w:rsidP="00780185">
            <w:pPr>
              <w:pStyle w:val="a3"/>
              <w:numPr>
                <w:ilvl w:val="0"/>
                <w:numId w:val="221"/>
              </w:numPr>
              <w:suppressAutoHyphens/>
              <w:rPr>
                <w:rFonts w:eastAsia="標楷體"/>
                <w:color w:val="000000"/>
                <w:kern w:val="0"/>
                <w:sz w:val="20"/>
              </w:rPr>
            </w:pPr>
            <w:r w:rsidRPr="00E56599">
              <w:rPr>
                <w:rFonts w:eastAsia="標楷體"/>
                <w:color w:val="000000"/>
                <w:kern w:val="0"/>
                <w:sz w:val="20"/>
              </w:rPr>
              <w:t>國內財團法人獎項</w:t>
            </w:r>
            <w:r w:rsidRPr="00E56599">
              <w:rPr>
                <w:rFonts w:eastAsia="標楷體"/>
                <w:color w:val="000000"/>
                <w:kern w:val="0"/>
                <w:sz w:val="20"/>
              </w:rPr>
              <w:t>(</w:t>
            </w:r>
            <w:r w:rsidRPr="00E56599">
              <w:rPr>
                <w:rFonts w:eastAsia="標楷體"/>
                <w:color w:val="000000"/>
                <w:kern w:val="0"/>
                <w:sz w:val="20"/>
              </w:rPr>
              <w:t>獎項成立</w:t>
            </w:r>
            <w:r w:rsidRPr="00E56599">
              <w:rPr>
                <w:rFonts w:eastAsia="標楷體"/>
                <w:color w:val="000000"/>
                <w:kern w:val="0"/>
                <w:sz w:val="20"/>
              </w:rPr>
              <w:t>10</w:t>
            </w:r>
            <w:r w:rsidRPr="00E56599">
              <w:rPr>
                <w:rFonts w:eastAsia="標楷體"/>
                <w:color w:val="000000"/>
                <w:kern w:val="0"/>
                <w:sz w:val="20"/>
              </w:rPr>
              <w:t>年以上</w:t>
            </w:r>
            <w:r w:rsidRPr="00E56599">
              <w:rPr>
                <w:rFonts w:eastAsia="標楷體"/>
                <w:color w:val="000000"/>
                <w:kern w:val="0"/>
                <w:sz w:val="20"/>
              </w:rPr>
              <w:t>)</w:t>
            </w:r>
            <w:r w:rsidRPr="00E56599">
              <w:rPr>
                <w:rFonts w:eastAsia="標楷體"/>
                <w:color w:val="000000"/>
                <w:kern w:val="0"/>
                <w:sz w:val="20"/>
              </w:rPr>
              <w:t>，每次得</w:t>
            </w:r>
            <w:r w:rsidRPr="00E56599">
              <w:rPr>
                <w:rFonts w:eastAsia="標楷體"/>
                <w:color w:val="000000"/>
                <w:kern w:val="0"/>
                <w:sz w:val="20"/>
              </w:rPr>
              <w:t>1~3</w:t>
            </w:r>
            <w:r w:rsidRPr="00E56599">
              <w:rPr>
                <w:rFonts w:eastAsia="標楷體"/>
                <w:color w:val="000000"/>
                <w:kern w:val="0"/>
                <w:sz w:val="20"/>
              </w:rPr>
              <w:t>分。</w:t>
            </w:r>
          </w:p>
          <w:p w14:paraId="20722476"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Award conferred by domestic foundations (with the award having been established for more than 10 years): 1 to 3 points each</w:t>
            </w:r>
          </w:p>
          <w:p w14:paraId="55ED83D4" w14:textId="77777777" w:rsidR="000E4C1F" w:rsidRPr="00E56599" w:rsidRDefault="000E4C1F" w:rsidP="00780185">
            <w:pPr>
              <w:pStyle w:val="a3"/>
              <w:numPr>
                <w:ilvl w:val="0"/>
                <w:numId w:val="221"/>
              </w:numPr>
              <w:suppressAutoHyphens/>
              <w:rPr>
                <w:rFonts w:eastAsia="標楷體"/>
                <w:color w:val="000000"/>
                <w:kern w:val="0"/>
                <w:sz w:val="20"/>
              </w:rPr>
            </w:pPr>
            <w:r w:rsidRPr="00E56599">
              <w:rPr>
                <w:rFonts w:eastAsia="標楷體"/>
                <w:color w:val="000000"/>
                <w:kern w:val="0"/>
                <w:sz w:val="20"/>
              </w:rPr>
              <w:t>國內學會獎項</w:t>
            </w:r>
            <w:r w:rsidRPr="00E56599">
              <w:rPr>
                <w:rFonts w:eastAsia="標楷體"/>
                <w:color w:val="000000"/>
                <w:kern w:val="0"/>
                <w:sz w:val="20"/>
              </w:rPr>
              <w:t>(</w:t>
            </w:r>
            <w:r w:rsidRPr="00E56599">
              <w:rPr>
                <w:rFonts w:eastAsia="標楷體"/>
                <w:color w:val="000000"/>
                <w:kern w:val="0"/>
                <w:sz w:val="20"/>
              </w:rPr>
              <w:t>學會成立</w:t>
            </w:r>
            <w:r w:rsidRPr="00E56599">
              <w:rPr>
                <w:rFonts w:eastAsia="標楷體"/>
                <w:color w:val="000000"/>
                <w:kern w:val="0"/>
                <w:sz w:val="20"/>
              </w:rPr>
              <w:t>20</w:t>
            </w:r>
            <w:r w:rsidRPr="00E56599">
              <w:rPr>
                <w:rFonts w:eastAsia="標楷體"/>
                <w:color w:val="000000"/>
                <w:kern w:val="0"/>
                <w:sz w:val="20"/>
              </w:rPr>
              <w:t>年以上</w:t>
            </w:r>
            <w:r w:rsidRPr="00E56599">
              <w:rPr>
                <w:rFonts w:eastAsia="標楷體"/>
                <w:color w:val="000000"/>
                <w:kern w:val="0"/>
                <w:sz w:val="20"/>
              </w:rPr>
              <w:t>)</w:t>
            </w:r>
            <w:r w:rsidRPr="00E56599">
              <w:rPr>
                <w:rFonts w:eastAsia="標楷體"/>
                <w:color w:val="000000"/>
                <w:kern w:val="0"/>
                <w:sz w:val="20"/>
              </w:rPr>
              <w:t>，每次得</w:t>
            </w:r>
            <w:r w:rsidRPr="00E56599">
              <w:rPr>
                <w:rFonts w:eastAsia="標楷體"/>
                <w:color w:val="000000"/>
                <w:kern w:val="0"/>
                <w:sz w:val="20"/>
              </w:rPr>
              <w:t>2</w:t>
            </w:r>
            <w:r w:rsidRPr="00E56599">
              <w:rPr>
                <w:rFonts w:eastAsia="標楷體"/>
                <w:color w:val="000000"/>
                <w:kern w:val="0"/>
                <w:sz w:val="20"/>
              </w:rPr>
              <w:t>分。</w:t>
            </w:r>
            <w:r w:rsidRPr="00E56599">
              <w:rPr>
                <w:rFonts w:eastAsia="標楷體"/>
                <w:color w:val="000000"/>
                <w:kern w:val="0"/>
                <w:sz w:val="20"/>
              </w:rPr>
              <w:t>Award conferred by domestic academic associations (with the association having been established for more than 20 years): 2 points each</w:t>
            </w:r>
          </w:p>
          <w:p w14:paraId="13E7485D" w14:textId="77777777" w:rsidR="000E4C1F" w:rsidRPr="00E56599" w:rsidRDefault="000E4C1F" w:rsidP="00780185">
            <w:pPr>
              <w:pStyle w:val="a3"/>
              <w:numPr>
                <w:ilvl w:val="0"/>
                <w:numId w:val="221"/>
              </w:numPr>
              <w:suppressAutoHyphens/>
              <w:rPr>
                <w:rFonts w:eastAsia="標楷體"/>
                <w:color w:val="000000"/>
                <w:kern w:val="0"/>
                <w:sz w:val="20"/>
              </w:rPr>
            </w:pPr>
            <w:r w:rsidRPr="00E56599">
              <w:rPr>
                <w:rFonts w:eastAsia="標楷體"/>
                <w:color w:val="000000"/>
                <w:kern w:val="0"/>
                <w:sz w:val="20"/>
              </w:rPr>
              <w:t>本校傑出教師</w:t>
            </w:r>
            <w:r w:rsidRPr="00E56599">
              <w:rPr>
                <w:rFonts w:eastAsia="標楷體"/>
                <w:color w:val="000000"/>
                <w:kern w:val="0"/>
                <w:sz w:val="20"/>
              </w:rPr>
              <w:t>(</w:t>
            </w:r>
            <w:r w:rsidRPr="00E56599">
              <w:rPr>
                <w:rFonts w:eastAsia="標楷體"/>
                <w:color w:val="000000"/>
                <w:kern w:val="0"/>
                <w:sz w:val="20"/>
              </w:rPr>
              <w:t>學術研究類</w:t>
            </w:r>
            <w:r w:rsidRPr="00E56599">
              <w:rPr>
                <w:rFonts w:eastAsia="標楷體"/>
                <w:color w:val="000000"/>
                <w:kern w:val="0"/>
                <w:sz w:val="20"/>
              </w:rPr>
              <w:t>)</w:t>
            </w:r>
            <w:r w:rsidRPr="00E56599">
              <w:rPr>
                <w:rFonts w:eastAsia="標楷體"/>
                <w:color w:val="000000"/>
                <w:kern w:val="0"/>
                <w:sz w:val="20"/>
              </w:rPr>
              <w:t>獎勵，每次得</w:t>
            </w:r>
            <w:r w:rsidRPr="00E56599">
              <w:rPr>
                <w:rFonts w:eastAsia="標楷體"/>
                <w:color w:val="000000"/>
                <w:kern w:val="0"/>
                <w:sz w:val="20"/>
              </w:rPr>
              <w:t>2</w:t>
            </w:r>
            <w:r w:rsidRPr="00E56599">
              <w:rPr>
                <w:rFonts w:eastAsia="標楷體"/>
                <w:color w:val="000000"/>
                <w:kern w:val="0"/>
                <w:sz w:val="20"/>
              </w:rPr>
              <w:t>分。</w:t>
            </w:r>
          </w:p>
          <w:p w14:paraId="2ACFE44A"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The University Outstanding Faculty in academic research: 2 points each</w:t>
            </w:r>
          </w:p>
          <w:p w14:paraId="0475AFD2" w14:textId="77777777" w:rsidR="000E4C1F" w:rsidRPr="00E56599" w:rsidRDefault="000E4C1F" w:rsidP="00780185">
            <w:pPr>
              <w:pStyle w:val="a3"/>
              <w:numPr>
                <w:ilvl w:val="0"/>
                <w:numId w:val="221"/>
              </w:numPr>
              <w:suppressAutoHyphens/>
              <w:rPr>
                <w:rFonts w:eastAsia="標楷體"/>
                <w:color w:val="000000"/>
                <w:kern w:val="0"/>
                <w:sz w:val="20"/>
              </w:rPr>
            </w:pPr>
            <w:r w:rsidRPr="00E56599">
              <w:rPr>
                <w:rFonts w:eastAsia="標楷體"/>
                <w:color w:val="000000"/>
                <w:kern w:val="0"/>
                <w:sz w:val="20"/>
              </w:rPr>
              <w:t>本校績優教師</w:t>
            </w:r>
            <w:r w:rsidRPr="00E56599">
              <w:rPr>
                <w:rFonts w:eastAsia="標楷體"/>
                <w:color w:val="000000"/>
                <w:kern w:val="0"/>
                <w:sz w:val="20"/>
              </w:rPr>
              <w:t>(</w:t>
            </w:r>
            <w:r w:rsidRPr="00E56599">
              <w:rPr>
                <w:rFonts w:eastAsia="標楷體"/>
                <w:color w:val="000000"/>
                <w:kern w:val="0"/>
                <w:sz w:val="20"/>
              </w:rPr>
              <w:t>學術研究類</w:t>
            </w:r>
            <w:r w:rsidRPr="00E56599">
              <w:rPr>
                <w:rFonts w:eastAsia="標楷體"/>
                <w:color w:val="000000"/>
                <w:kern w:val="0"/>
                <w:sz w:val="20"/>
              </w:rPr>
              <w:t>)</w:t>
            </w:r>
            <w:r w:rsidRPr="00E56599">
              <w:rPr>
                <w:rFonts w:eastAsia="標楷體"/>
                <w:color w:val="000000"/>
                <w:kern w:val="0"/>
                <w:sz w:val="20"/>
              </w:rPr>
              <w:t>獎勵，每次得</w:t>
            </w:r>
            <w:r w:rsidRPr="00E56599">
              <w:rPr>
                <w:rFonts w:eastAsia="標楷體"/>
                <w:color w:val="000000"/>
                <w:kern w:val="0"/>
                <w:sz w:val="20"/>
              </w:rPr>
              <w:t>1</w:t>
            </w:r>
            <w:r w:rsidRPr="00E56599">
              <w:rPr>
                <w:rFonts w:eastAsia="標楷體"/>
                <w:color w:val="000000"/>
                <w:kern w:val="0"/>
                <w:sz w:val="20"/>
              </w:rPr>
              <w:t>分。</w:t>
            </w:r>
          </w:p>
          <w:p w14:paraId="31E6C2F6"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The University Prominent Faculty in academic research: 1 point each</w:t>
            </w:r>
          </w:p>
          <w:p w14:paraId="7CD22FA1" w14:textId="77777777" w:rsidR="000E4C1F" w:rsidRPr="00E56599" w:rsidRDefault="000E4C1F">
            <w:pPr>
              <w:rPr>
                <w:rFonts w:eastAsia="標楷體"/>
                <w:color w:val="000000"/>
                <w:kern w:val="0"/>
                <w:sz w:val="20"/>
              </w:rPr>
            </w:pPr>
          </w:p>
          <w:p w14:paraId="267A32A5" w14:textId="77777777" w:rsidR="000E4C1F" w:rsidRPr="00E56599" w:rsidRDefault="000E4C1F" w:rsidP="00780185">
            <w:pPr>
              <w:pStyle w:val="a3"/>
              <w:numPr>
                <w:ilvl w:val="0"/>
                <w:numId w:val="217"/>
              </w:numPr>
              <w:suppressAutoHyphens/>
              <w:snapToGrid w:val="0"/>
              <w:spacing w:line="240" w:lineRule="exact"/>
            </w:pPr>
            <w:r w:rsidRPr="00E56599">
              <w:rPr>
                <w:rFonts w:eastAsia="標楷體"/>
                <w:color w:val="000000"/>
                <w:kern w:val="0"/>
                <w:sz w:val="20"/>
                <w:u w:val="single"/>
              </w:rPr>
              <w:t>出版學術研究專書</w:t>
            </w:r>
            <w:r w:rsidRPr="00E56599">
              <w:rPr>
                <w:rFonts w:eastAsia="標楷體"/>
                <w:color w:val="000000"/>
                <w:kern w:val="0"/>
                <w:sz w:val="20"/>
              </w:rPr>
              <w:t>(</w:t>
            </w:r>
            <w:r w:rsidRPr="00E56599">
              <w:rPr>
                <w:rFonts w:eastAsia="標楷體"/>
                <w:color w:val="000000"/>
                <w:kern w:val="0"/>
                <w:sz w:val="20"/>
              </w:rPr>
              <w:t>有國際標準書號</w:t>
            </w:r>
            <w:r w:rsidRPr="00E56599">
              <w:rPr>
                <w:rFonts w:eastAsia="標楷體"/>
                <w:color w:val="000000"/>
                <w:kern w:val="0"/>
                <w:sz w:val="20"/>
              </w:rPr>
              <w:t>ISBN)</w:t>
            </w:r>
            <w:r w:rsidRPr="00E56599">
              <w:rPr>
                <w:rFonts w:eastAsia="標楷體"/>
                <w:color w:val="000000"/>
                <w:kern w:val="0"/>
                <w:sz w:val="20"/>
              </w:rPr>
              <w:t>：應檢附學術審</w:t>
            </w:r>
            <w:r w:rsidRPr="00E56599">
              <w:rPr>
                <w:rFonts w:eastAsia="標楷體" w:hint="eastAsia"/>
                <w:color w:val="000000"/>
                <w:kern w:val="0"/>
                <w:sz w:val="20"/>
              </w:rPr>
              <w:t>查證明，經研發處召開專家審查委員會認定之。本項總計最高</w:t>
            </w:r>
            <w:r w:rsidRPr="00E56599">
              <w:rPr>
                <w:rFonts w:eastAsia="標楷體"/>
                <w:color w:val="000000"/>
                <w:kern w:val="0"/>
                <w:sz w:val="20"/>
              </w:rPr>
              <w:t>4</w:t>
            </w:r>
            <w:r w:rsidRPr="00E56599">
              <w:rPr>
                <w:rFonts w:eastAsia="標楷體" w:hint="eastAsia"/>
                <w:color w:val="000000"/>
                <w:kern w:val="0"/>
                <w:sz w:val="20"/>
              </w:rPr>
              <w:t>分為上限。</w:t>
            </w:r>
          </w:p>
          <w:p w14:paraId="38F5A0DC" w14:textId="77777777" w:rsidR="000E4C1F" w:rsidRPr="00E56599" w:rsidRDefault="000E4C1F">
            <w:pPr>
              <w:pStyle w:val="a3"/>
              <w:suppressAutoHyphens/>
              <w:snapToGrid w:val="0"/>
              <w:spacing w:line="240" w:lineRule="exact"/>
              <w:ind w:left="431"/>
              <w:jc w:val="both"/>
            </w:pPr>
            <w:r w:rsidRPr="00E56599">
              <w:rPr>
                <w:rFonts w:eastAsia="標楷體"/>
                <w:color w:val="000000"/>
                <w:kern w:val="0"/>
                <w:sz w:val="20"/>
                <w:u w:val="single"/>
              </w:rPr>
              <w:t xml:space="preserve">Publishing academic research publication </w:t>
            </w:r>
            <w:r w:rsidRPr="00E56599">
              <w:rPr>
                <w:rFonts w:eastAsia="標楷體"/>
                <w:color w:val="000000"/>
                <w:kern w:val="0"/>
                <w:sz w:val="20"/>
              </w:rPr>
              <w:t>(with registered ISBN): Proof of academic review of the publication must be provided, to be approved by a review committee convened by the ORD, with a maximum of 4 points in this item.</w:t>
            </w:r>
          </w:p>
          <w:p w14:paraId="4228E540" w14:textId="77777777" w:rsidR="000E4C1F" w:rsidRPr="00E56599" w:rsidRDefault="000E4C1F" w:rsidP="00780185">
            <w:pPr>
              <w:pStyle w:val="a3"/>
              <w:numPr>
                <w:ilvl w:val="0"/>
                <w:numId w:val="222"/>
              </w:numPr>
              <w:suppressAutoHyphens/>
            </w:pPr>
            <w:r w:rsidRPr="00E56599">
              <w:rPr>
                <w:rFonts w:eastAsia="標楷體"/>
                <w:color w:val="000000"/>
                <w:kern w:val="0"/>
                <w:sz w:val="20"/>
              </w:rPr>
              <w:t>個人學術著作專書：外文每一本</w:t>
            </w:r>
            <w:r w:rsidRPr="00E56599">
              <w:rPr>
                <w:rFonts w:eastAsia="標楷體"/>
                <w:color w:val="000000"/>
                <w:kern w:val="0"/>
                <w:sz w:val="20"/>
              </w:rPr>
              <w:t>1~4</w:t>
            </w:r>
            <w:r w:rsidRPr="00E56599">
              <w:rPr>
                <w:rFonts w:eastAsia="標楷體"/>
                <w:color w:val="000000"/>
                <w:kern w:val="0"/>
                <w:sz w:val="20"/>
              </w:rPr>
              <w:t>分、中文每一本</w:t>
            </w:r>
            <w:r w:rsidRPr="00E56599">
              <w:rPr>
                <w:rFonts w:eastAsia="標楷體"/>
                <w:color w:val="000000"/>
                <w:kern w:val="0"/>
                <w:sz w:val="20"/>
              </w:rPr>
              <w:t>1~3</w:t>
            </w:r>
            <w:r w:rsidRPr="00E56599">
              <w:rPr>
                <w:rFonts w:eastAsia="標楷體"/>
                <w:color w:val="000000"/>
                <w:kern w:val="0"/>
                <w:sz w:val="20"/>
              </w:rPr>
              <w:t>分</w:t>
            </w:r>
          </w:p>
          <w:p w14:paraId="35EF8D1C" w14:textId="77777777" w:rsidR="000E4C1F" w:rsidRPr="00E56599" w:rsidRDefault="000E4C1F" w:rsidP="00780185">
            <w:pPr>
              <w:pStyle w:val="a3"/>
              <w:suppressAutoHyphens/>
            </w:pPr>
            <w:r w:rsidRPr="00E56599">
              <w:rPr>
                <w:rFonts w:eastAsia="標楷體"/>
                <w:color w:val="000000"/>
                <w:kern w:val="0"/>
                <w:sz w:val="20"/>
              </w:rPr>
              <w:t>Academic publication: 1 to 4 points for each work written in a foreign language and 1 to 3 points for each work written in Chinese</w:t>
            </w:r>
          </w:p>
          <w:p w14:paraId="4205423D" w14:textId="77777777" w:rsidR="000E4C1F" w:rsidRPr="00E56599" w:rsidRDefault="000E4C1F" w:rsidP="00780185">
            <w:pPr>
              <w:pStyle w:val="a3"/>
              <w:numPr>
                <w:ilvl w:val="0"/>
                <w:numId w:val="222"/>
              </w:numPr>
              <w:suppressAutoHyphens/>
              <w:rPr>
                <w:rFonts w:eastAsia="標楷體"/>
                <w:color w:val="000000"/>
                <w:kern w:val="0"/>
                <w:sz w:val="20"/>
              </w:rPr>
            </w:pPr>
            <w:r w:rsidRPr="00E56599">
              <w:rPr>
                <w:rFonts w:eastAsia="標楷體"/>
                <w:color w:val="000000"/>
                <w:kern w:val="0"/>
                <w:sz w:val="20"/>
              </w:rPr>
              <w:t>翻譯著作：每一本</w:t>
            </w:r>
            <w:r w:rsidRPr="00E56599">
              <w:rPr>
                <w:rFonts w:eastAsia="標楷體"/>
                <w:color w:val="000000"/>
                <w:kern w:val="0"/>
                <w:sz w:val="20"/>
              </w:rPr>
              <w:t>1~2</w:t>
            </w:r>
            <w:r w:rsidRPr="00E56599">
              <w:rPr>
                <w:rFonts w:eastAsia="標楷體"/>
                <w:color w:val="000000"/>
                <w:kern w:val="0"/>
                <w:sz w:val="20"/>
              </w:rPr>
              <w:t>分</w:t>
            </w:r>
          </w:p>
          <w:p w14:paraId="5ECAFA8C"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Translated publication: 1 to 2 points each</w:t>
            </w:r>
          </w:p>
          <w:p w14:paraId="2BFAA547" w14:textId="77777777" w:rsidR="00D87EC1" w:rsidRPr="00E56599" w:rsidRDefault="000E4C1F">
            <w:pPr>
              <w:snapToGrid w:val="0"/>
              <w:spacing w:line="240" w:lineRule="exact"/>
              <w:jc w:val="both"/>
              <w:rPr>
                <w:rFonts w:eastAsia="標楷體"/>
                <w:color w:val="000000"/>
                <w:kern w:val="0"/>
                <w:sz w:val="20"/>
              </w:rPr>
            </w:pPr>
            <w:r w:rsidRPr="00E56599">
              <w:rPr>
                <w:rFonts w:eastAsia="標楷體"/>
                <w:color w:val="000000"/>
                <w:kern w:val="0"/>
                <w:sz w:val="20"/>
              </w:rPr>
              <w:t>註</w:t>
            </w:r>
            <w:r w:rsidRPr="00E56599">
              <w:rPr>
                <w:rFonts w:eastAsia="標楷體"/>
                <w:color w:val="000000"/>
                <w:kern w:val="0"/>
                <w:sz w:val="20"/>
              </w:rPr>
              <w:t>:</w:t>
            </w:r>
            <w:r w:rsidRPr="00E56599">
              <w:rPr>
                <w:rFonts w:eastAsia="標楷體"/>
                <w:color w:val="000000"/>
                <w:kern w:val="0"/>
                <w:sz w:val="20"/>
              </w:rPr>
              <w:t>多人著</w:t>
            </w:r>
            <w:r w:rsidRPr="00E56599">
              <w:rPr>
                <w:rFonts w:eastAsia="標楷體"/>
                <w:color w:val="000000"/>
                <w:spacing w:val="-24"/>
                <w:kern w:val="0"/>
                <w:sz w:val="20"/>
              </w:rPr>
              <w:t>作：同一本著作依個人貢獻比例分配計分，且須</w:t>
            </w:r>
            <w:r w:rsidRPr="00E56599">
              <w:rPr>
                <w:rFonts w:eastAsia="標楷體"/>
                <w:color w:val="000000"/>
                <w:kern w:val="0"/>
                <w:sz w:val="20"/>
              </w:rPr>
              <w:t>由所有作者簽名確認個人貢獻，經委員會認定後不得再變更貢獻比例。</w:t>
            </w:r>
          </w:p>
          <w:p w14:paraId="49A35528" w14:textId="77777777" w:rsidR="000E4C1F" w:rsidRPr="00E56599" w:rsidRDefault="000E4C1F">
            <w:pPr>
              <w:snapToGrid w:val="0"/>
              <w:spacing w:line="240" w:lineRule="exact"/>
              <w:jc w:val="both"/>
              <w:rPr>
                <w:rFonts w:eastAsia="標楷體"/>
                <w:color w:val="000000"/>
                <w:kern w:val="0"/>
                <w:sz w:val="20"/>
              </w:rPr>
            </w:pPr>
            <w:r w:rsidRPr="00E56599">
              <w:rPr>
                <w:rFonts w:eastAsia="標楷體"/>
                <w:color w:val="000000"/>
                <w:kern w:val="0"/>
                <w:sz w:val="20"/>
              </w:rPr>
              <w:t>Note: For a publication with multiple authors, points for the work will be allocated according to the proportion of individual contributions confirmed by all authors. The allocation cannot be changed once the review committee has approved.</w:t>
            </w:r>
          </w:p>
          <w:p w14:paraId="1A06BA7F" w14:textId="77777777" w:rsidR="000E4C1F" w:rsidRPr="00E56599" w:rsidRDefault="000E4C1F">
            <w:pPr>
              <w:pStyle w:val="Web"/>
              <w:suppressAutoHyphens/>
              <w:spacing w:before="0" w:after="0"/>
              <w:jc w:val="both"/>
              <w:rPr>
                <w:color w:val="000000"/>
                <w:sz w:val="20"/>
              </w:rPr>
            </w:pPr>
          </w:p>
          <w:p w14:paraId="0F2D613F" w14:textId="77777777" w:rsidR="000E4C1F" w:rsidRPr="00E56599" w:rsidRDefault="000E4C1F" w:rsidP="00780185">
            <w:pPr>
              <w:pStyle w:val="a3"/>
              <w:numPr>
                <w:ilvl w:val="0"/>
                <w:numId w:val="217"/>
              </w:numPr>
              <w:suppressAutoHyphens/>
              <w:snapToGrid w:val="0"/>
              <w:spacing w:line="240" w:lineRule="exact"/>
            </w:pPr>
            <w:r w:rsidRPr="00E56599">
              <w:rPr>
                <w:rFonts w:eastAsia="標楷體"/>
                <w:color w:val="000000"/>
                <w:kern w:val="0"/>
                <w:sz w:val="20"/>
                <w:u w:val="single"/>
              </w:rPr>
              <w:t>國科會產學合作研究計畫</w:t>
            </w:r>
            <w:r w:rsidRPr="00E56599">
              <w:rPr>
                <w:rFonts w:eastAsia="標楷體"/>
                <w:color w:val="000000"/>
                <w:kern w:val="0"/>
                <w:sz w:val="20"/>
              </w:rPr>
              <w:t>：產學處依計畫核定清單認定之。</w:t>
            </w:r>
          </w:p>
          <w:p w14:paraId="5AF86FD3" w14:textId="77777777" w:rsidR="000E4C1F" w:rsidRPr="00E56599" w:rsidRDefault="000E4C1F" w:rsidP="00780185">
            <w:pPr>
              <w:pStyle w:val="a3"/>
              <w:suppressAutoHyphens/>
              <w:snapToGrid w:val="0"/>
              <w:spacing w:line="240" w:lineRule="exact"/>
              <w:ind w:left="360"/>
            </w:pPr>
            <w:r w:rsidRPr="00E56599">
              <w:rPr>
                <w:rFonts w:eastAsia="標楷體"/>
                <w:color w:val="000000"/>
                <w:kern w:val="0"/>
                <w:sz w:val="20"/>
                <w:u w:val="single"/>
              </w:rPr>
              <w:t>NSTC industry-academia collaboration project or Ministry of Culture (MOC) projects</w:t>
            </w:r>
            <w:r w:rsidRPr="00E56599">
              <w:rPr>
                <w:rFonts w:eastAsia="標楷體"/>
                <w:color w:val="000000"/>
                <w:kern w:val="0"/>
                <w:sz w:val="20"/>
              </w:rPr>
              <w:t>: to be approved by the Office of Global Industry-academia Collaboration and Advancement (OGIACA) according to the project approval list.</w:t>
            </w:r>
          </w:p>
          <w:p w14:paraId="07E6C580" w14:textId="77777777" w:rsidR="000E4C1F" w:rsidRPr="00E56599" w:rsidRDefault="000E4C1F" w:rsidP="00780185">
            <w:pPr>
              <w:pStyle w:val="a3"/>
              <w:numPr>
                <w:ilvl w:val="0"/>
                <w:numId w:val="223"/>
              </w:numPr>
              <w:suppressAutoHyphens/>
              <w:rPr>
                <w:rFonts w:eastAsia="標楷體"/>
                <w:color w:val="000000"/>
                <w:kern w:val="0"/>
                <w:sz w:val="20"/>
              </w:rPr>
            </w:pPr>
            <w:r w:rsidRPr="00E56599">
              <w:rPr>
                <w:rFonts w:eastAsia="標楷體"/>
                <w:color w:val="000000"/>
                <w:kern w:val="0"/>
                <w:sz w:val="20"/>
              </w:rPr>
              <w:t>國科會產學合作個人型研究計畫及文化部計畫</w:t>
            </w:r>
            <w:r w:rsidRPr="00E56599">
              <w:rPr>
                <w:rFonts w:eastAsia="標楷體"/>
                <w:color w:val="000000"/>
                <w:kern w:val="0"/>
                <w:sz w:val="20"/>
              </w:rPr>
              <w:t>(</w:t>
            </w:r>
            <w:r w:rsidRPr="00E56599">
              <w:rPr>
                <w:rFonts w:eastAsia="標楷體"/>
                <w:color w:val="000000"/>
                <w:kern w:val="0"/>
                <w:sz w:val="20"/>
              </w:rPr>
              <w:t>限文學院</w:t>
            </w:r>
            <w:r w:rsidRPr="00E56599">
              <w:rPr>
                <w:rFonts w:eastAsia="標楷體"/>
                <w:color w:val="000000"/>
                <w:kern w:val="0"/>
                <w:sz w:val="20"/>
              </w:rPr>
              <w:t>):</w:t>
            </w:r>
            <w:r w:rsidRPr="00E56599">
              <w:rPr>
                <w:rFonts w:eastAsia="標楷體"/>
                <w:color w:val="000000"/>
                <w:kern w:val="0"/>
                <w:sz w:val="20"/>
              </w:rPr>
              <w:t>計畫執行六個月</w:t>
            </w:r>
            <w:r w:rsidRPr="00E56599">
              <w:rPr>
                <w:rFonts w:eastAsia="標楷體"/>
                <w:color w:val="000000"/>
                <w:kern w:val="0"/>
                <w:sz w:val="20"/>
              </w:rPr>
              <w:t>(</w:t>
            </w:r>
            <w:r w:rsidRPr="00E56599">
              <w:rPr>
                <w:rFonts w:eastAsia="標楷體"/>
                <w:color w:val="000000"/>
                <w:kern w:val="0"/>
                <w:sz w:val="20"/>
              </w:rPr>
              <w:t>含</w:t>
            </w:r>
            <w:r w:rsidRPr="00E56599">
              <w:rPr>
                <w:rFonts w:eastAsia="標楷體"/>
                <w:color w:val="000000"/>
                <w:kern w:val="0"/>
                <w:sz w:val="20"/>
              </w:rPr>
              <w:t>)</w:t>
            </w:r>
            <w:r w:rsidRPr="00E56599">
              <w:rPr>
                <w:rFonts w:eastAsia="標楷體"/>
                <w:color w:val="000000"/>
                <w:kern w:val="0"/>
                <w:sz w:val="20"/>
              </w:rPr>
              <w:t>以上，每年第一件得</w:t>
            </w:r>
            <w:r w:rsidRPr="00E56599">
              <w:rPr>
                <w:rFonts w:eastAsia="標楷體"/>
                <w:color w:val="000000"/>
                <w:kern w:val="0"/>
                <w:sz w:val="20"/>
              </w:rPr>
              <w:t>2</w:t>
            </w:r>
            <w:r w:rsidRPr="00E56599">
              <w:rPr>
                <w:rFonts w:eastAsia="標楷體"/>
                <w:color w:val="000000"/>
                <w:kern w:val="0"/>
                <w:sz w:val="20"/>
              </w:rPr>
              <w:t>分，第二件得</w:t>
            </w:r>
            <w:r w:rsidRPr="00E56599">
              <w:rPr>
                <w:rFonts w:eastAsia="標楷體"/>
                <w:color w:val="000000"/>
                <w:kern w:val="0"/>
                <w:sz w:val="20"/>
              </w:rPr>
              <w:t>3</w:t>
            </w:r>
            <w:r w:rsidRPr="00E56599">
              <w:rPr>
                <w:rFonts w:eastAsia="標楷體"/>
                <w:color w:val="000000"/>
                <w:kern w:val="0"/>
                <w:sz w:val="20"/>
              </w:rPr>
              <w:t>分。計畫執行未達六個月，每件</w:t>
            </w:r>
            <w:r w:rsidRPr="00E56599">
              <w:rPr>
                <w:rFonts w:eastAsia="標楷體"/>
                <w:color w:val="000000"/>
                <w:kern w:val="0"/>
                <w:sz w:val="20"/>
              </w:rPr>
              <w:t>1</w:t>
            </w:r>
            <w:r w:rsidRPr="00E56599">
              <w:rPr>
                <w:rFonts w:eastAsia="標楷體"/>
                <w:color w:val="000000"/>
                <w:kern w:val="0"/>
                <w:sz w:val="20"/>
              </w:rPr>
              <w:t>分。</w:t>
            </w:r>
          </w:p>
          <w:p w14:paraId="3B337CCB"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NSTC industry-academia collaboration individual research project or MOC project (for the faculty of College of Liberal Arts only): 2 points for projects with a duration of six months or longer, and 3 points for the second project of the same year. For projects with a duration of fewer than six months, 1 point for each project.</w:t>
            </w:r>
          </w:p>
          <w:p w14:paraId="4147418D" w14:textId="77777777" w:rsidR="000E4C1F" w:rsidRPr="00E56599" w:rsidRDefault="000E4C1F" w:rsidP="00780185">
            <w:pPr>
              <w:pStyle w:val="a3"/>
              <w:numPr>
                <w:ilvl w:val="0"/>
                <w:numId w:val="223"/>
              </w:numPr>
              <w:suppressAutoHyphens/>
              <w:rPr>
                <w:rFonts w:eastAsia="標楷體"/>
                <w:color w:val="000000"/>
                <w:kern w:val="0"/>
                <w:sz w:val="20"/>
              </w:rPr>
            </w:pPr>
            <w:r w:rsidRPr="00E56599">
              <w:rPr>
                <w:rFonts w:eastAsia="標楷體"/>
                <w:color w:val="000000"/>
                <w:kern w:val="0"/>
                <w:sz w:val="20"/>
              </w:rPr>
              <w:t>國科會產學合作整合型研究計畫</w:t>
            </w:r>
            <w:r w:rsidRPr="00E56599">
              <w:rPr>
                <w:rFonts w:eastAsia="標楷體"/>
                <w:color w:val="000000"/>
                <w:kern w:val="0"/>
                <w:sz w:val="20"/>
              </w:rPr>
              <w:t>(</w:t>
            </w:r>
            <w:r w:rsidRPr="00E56599">
              <w:rPr>
                <w:rFonts w:eastAsia="標楷體"/>
                <w:color w:val="000000"/>
                <w:kern w:val="0"/>
                <w:sz w:val="20"/>
              </w:rPr>
              <w:t>多張核定清單</w:t>
            </w:r>
            <w:r w:rsidRPr="00E56599">
              <w:rPr>
                <w:rFonts w:eastAsia="標楷體"/>
                <w:color w:val="000000"/>
                <w:kern w:val="0"/>
                <w:sz w:val="20"/>
              </w:rPr>
              <w:t>):</w:t>
            </w:r>
            <w:r w:rsidRPr="00E56599">
              <w:t xml:space="preserve"> </w:t>
            </w:r>
            <w:r w:rsidRPr="00E56599">
              <w:rPr>
                <w:rFonts w:eastAsia="標楷體"/>
                <w:color w:val="000000"/>
                <w:kern w:val="0"/>
                <w:sz w:val="20"/>
              </w:rPr>
              <w:t>NSTC industry-academia collaboration integrated research project (multiple approval lists):</w:t>
            </w:r>
          </w:p>
          <w:p w14:paraId="65AA94D6" w14:textId="77777777" w:rsidR="000E4C1F" w:rsidRPr="00E56599" w:rsidRDefault="000E4C1F" w:rsidP="00780185">
            <w:pPr>
              <w:numPr>
                <w:ilvl w:val="0"/>
                <w:numId w:val="251"/>
              </w:numPr>
              <w:snapToGrid w:val="0"/>
              <w:spacing w:line="240" w:lineRule="exact"/>
              <w:ind w:left="1029" w:hanging="142"/>
              <w:rPr>
                <w:rFonts w:eastAsia="標楷體"/>
                <w:color w:val="000000"/>
                <w:kern w:val="0"/>
                <w:sz w:val="20"/>
              </w:rPr>
            </w:pPr>
            <w:r w:rsidRPr="00E56599">
              <w:rPr>
                <w:rFonts w:eastAsia="標楷體"/>
                <w:color w:val="000000"/>
                <w:kern w:val="0"/>
                <w:sz w:val="20"/>
              </w:rPr>
              <w:t>總主持人</w:t>
            </w:r>
            <w:r w:rsidRPr="00E56599">
              <w:rPr>
                <w:rFonts w:eastAsia="標楷體"/>
                <w:color w:val="000000"/>
                <w:kern w:val="0"/>
                <w:sz w:val="20"/>
              </w:rPr>
              <w:t>:</w:t>
            </w:r>
            <w:r w:rsidRPr="00E56599">
              <w:rPr>
                <w:rFonts w:eastAsia="標楷體"/>
                <w:color w:val="000000"/>
                <w:kern w:val="0"/>
                <w:sz w:val="20"/>
              </w:rPr>
              <w:t>每件</w:t>
            </w:r>
            <w:r w:rsidRPr="00E56599">
              <w:rPr>
                <w:rFonts w:eastAsia="標楷體"/>
                <w:color w:val="000000"/>
                <w:kern w:val="0"/>
                <w:sz w:val="20"/>
              </w:rPr>
              <w:t>3</w:t>
            </w:r>
            <w:r w:rsidRPr="00E56599">
              <w:rPr>
                <w:rFonts w:eastAsia="標楷體"/>
                <w:color w:val="000000"/>
                <w:kern w:val="0"/>
                <w:sz w:val="20"/>
              </w:rPr>
              <w:t>分。</w:t>
            </w:r>
          </w:p>
          <w:p w14:paraId="5C1CD50B" w14:textId="77777777" w:rsidR="000E4C1F" w:rsidRPr="00E56599" w:rsidRDefault="000E4C1F" w:rsidP="00780185">
            <w:pPr>
              <w:pStyle w:val="a3"/>
              <w:numPr>
                <w:ilvl w:val="0"/>
                <w:numId w:val="252"/>
              </w:numPr>
              <w:tabs>
                <w:tab w:val="left" w:pos="858"/>
              </w:tabs>
              <w:suppressAutoHyphens/>
              <w:ind w:left="1029" w:hanging="142"/>
              <w:rPr>
                <w:rFonts w:eastAsia="標楷體"/>
                <w:color w:val="000000"/>
                <w:kern w:val="0"/>
                <w:sz w:val="20"/>
              </w:rPr>
            </w:pPr>
            <w:r w:rsidRPr="00E56599">
              <w:rPr>
                <w:sz w:val="20"/>
              </w:rPr>
              <w:t>Project</w:t>
            </w:r>
            <w:r w:rsidRPr="00E56599">
              <w:rPr>
                <w:rFonts w:eastAsia="標楷體"/>
                <w:color w:val="000000"/>
                <w:kern w:val="0"/>
                <w:sz w:val="20"/>
              </w:rPr>
              <w:t xml:space="preserve"> leader: 3 points per project</w:t>
            </w:r>
          </w:p>
          <w:p w14:paraId="5925F823" w14:textId="77777777" w:rsidR="000E4C1F" w:rsidRPr="00E56599" w:rsidRDefault="000E4C1F" w:rsidP="00780185">
            <w:pPr>
              <w:numPr>
                <w:ilvl w:val="0"/>
                <w:numId w:val="251"/>
              </w:numPr>
              <w:snapToGrid w:val="0"/>
              <w:spacing w:line="240" w:lineRule="exact"/>
              <w:ind w:left="1029" w:hanging="142"/>
              <w:rPr>
                <w:rFonts w:eastAsia="標楷體"/>
                <w:color w:val="000000"/>
                <w:kern w:val="0"/>
                <w:sz w:val="20"/>
              </w:rPr>
            </w:pPr>
            <w:r w:rsidRPr="00E56599">
              <w:rPr>
                <w:rFonts w:eastAsia="標楷體"/>
                <w:color w:val="000000"/>
                <w:kern w:val="0"/>
                <w:sz w:val="20"/>
              </w:rPr>
              <w:t>共同主持人</w:t>
            </w:r>
            <w:r w:rsidRPr="00E56599">
              <w:rPr>
                <w:rFonts w:eastAsia="標楷體"/>
                <w:color w:val="000000"/>
                <w:kern w:val="0"/>
                <w:sz w:val="20"/>
              </w:rPr>
              <w:t>(</w:t>
            </w:r>
            <w:r w:rsidRPr="00E56599">
              <w:rPr>
                <w:rFonts w:eastAsia="標楷體"/>
                <w:color w:val="000000"/>
                <w:kern w:val="0"/>
                <w:sz w:val="20"/>
              </w:rPr>
              <w:t>不包含總主持人</w:t>
            </w:r>
            <w:r w:rsidRPr="00E56599">
              <w:rPr>
                <w:rFonts w:eastAsia="標楷體"/>
                <w:color w:val="000000"/>
                <w:kern w:val="0"/>
                <w:sz w:val="20"/>
              </w:rPr>
              <w:t>):</w:t>
            </w:r>
            <w:r w:rsidRPr="00E56599">
              <w:rPr>
                <w:rFonts w:eastAsia="標楷體"/>
                <w:color w:val="000000"/>
                <w:kern w:val="0"/>
                <w:sz w:val="20"/>
              </w:rPr>
              <w:t>每件</w:t>
            </w:r>
            <w:r w:rsidRPr="00E56599">
              <w:rPr>
                <w:rFonts w:eastAsia="標楷體"/>
                <w:color w:val="000000"/>
                <w:kern w:val="0"/>
                <w:sz w:val="20"/>
              </w:rPr>
              <w:t>2</w:t>
            </w:r>
            <w:r w:rsidRPr="00E56599">
              <w:rPr>
                <w:rFonts w:eastAsia="標楷體"/>
                <w:color w:val="000000"/>
                <w:kern w:val="0"/>
                <w:sz w:val="20"/>
              </w:rPr>
              <w:t>分。</w:t>
            </w:r>
          </w:p>
          <w:p w14:paraId="20AD3B32" w14:textId="77777777" w:rsidR="000E4C1F" w:rsidRPr="00E56599" w:rsidRDefault="000E4C1F" w:rsidP="00780185">
            <w:pPr>
              <w:pStyle w:val="a3"/>
              <w:numPr>
                <w:ilvl w:val="0"/>
                <w:numId w:val="252"/>
              </w:numPr>
              <w:tabs>
                <w:tab w:val="left" w:pos="858"/>
              </w:tabs>
              <w:suppressAutoHyphens/>
              <w:ind w:left="1029" w:hanging="142"/>
              <w:rPr>
                <w:rFonts w:eastAsia="標楷體"/>
                <w:color w:val="000000"/>
                <w:kern w:val="0"/>
                <w:sz w:val="20"/>
              </w:rPr>
            </w:pPr>
            <w:r w:rsidRPr="00E56599">
              <w:rPr>
                <w:sz w:val="20"/>
              </w:rPr>
              <w:t>Co</w:t>
            </w:r>
            <w:r w:rsidRPr="00E56599">
              <w:rPr>
                <w:rFonts w:eastAsia="標楷體"/>
                <w:color w:val="000000"/>
                <w:kern w:val="0"/>
                <w:sz w:val="20"/>
              </w:rPr>
              <w:t>-principal investigator (excluding project leader): 2 points per project</w:t>
            </w:r>
          </w:p>
          <w:p w14:paraId="30C4B6E5" w14:textId="77777777" w:rsidR="000E4C1F" w:rsidRPr="00E56599" w:rsidRDefault="000E4C1F" w:rsidP="00780185">
            <w:pPr>
              <w:pStyle w:val="a3"/>
              <w:numPr>
                <w:ilvl w:val="0"/>
                <w:numId w:val="223"/>
              </w:numPr>
              <w:suppressAutoHyphens/>
              <w:rPr>
                <w:rFonts w:eastAsia="標楷體"/>
                <w:color w:val="000000"/>
                <w:kern w:val="0"/>
                <w:sz w:val="20"/>
              </w:rPr>
            </w:pPr>
            <w:r w:rsidRPr="00E56599">
              <w:rPr>
                <w:rFonts w:eastAsia="標楷體"/>
                <w:color w:val="000000"/>
                <w:kern w:val="0"/>
                <w:sz w:val="20"/>
              </w:rPr>
              <w:t>國科會產學合作單一整合型研究計畫</w:t>
            </w:r>
            <w:r w:rsidRPr="00E56599">
              <w:rPr>
                <w:rFonts w:eastAsia="標楷體"/>
                <w:color w:val="000000"/>
                <w:kern w:val="0"/>
                <w:sz w:val="20"/>
              </w:rPr>
              <w:t>(</w:t>
            </w:r>
            <w:r w:rsidRPr="00E56599">
              <w:rPr>
                <w:rFonts w:eastAsia="標楷體"/>
                <w:color w:val="000000"/>
                <w:kern w:val="0"/>
                <w:sz w:val="20"/>
              </w:rPr>
              <w:t>單張核定清單</w:t>
            </w:r>
            <w:r w:rsidRPr="00E56599">
              <w:rPr>
                <w:rFonts w:eastAsia="標楷體"/>
                <w:color w:val="000000"/>
                <w:kern w:val="0"/>
                <w:sz w:val="20"/>
              </w:rPr>
              <w:t>)</w:t>
            </w:r>
            <w:r w:rsidRPr="00E56599">
              <w:rPr>
                <w:rFonts w:eastAsia="標楷體"/>
                <w:color w:val="000000"/>
                <w:kern w:val="0"/>
                <w:sz w:val="20"/>
              </w:rPr>
              <w:t>：本項總計最高</w:t>
            </w:r>
            <w:r w:rsidRPr="00E56599">
              <w:rPr>
                <w:rFonts w:eastAsia="標楷體"/>
                <w:color w:val="000000"/>
                <w:kern w:val="0"/>
                <w:sz w:val="20"/>
              </w:rPr>
              <w:t>8</w:t>
            </w:r>
            <w:r w:rsidRPr="00E56599">
              <w:rPr>
                <w:rFonts w:eastAsia="標楷體"/>
                <w:color w:val="000000"/>
                <w:kern w:val="0"/>
                <w:sz w:val="20"/>
              </w:rPr>
              <w:t>分為上限。</w:t>
            </w:r>
          </w:p>
          <w:p w14:paraId="05A93ED8"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NSTC industry-academia collaboration collaborative research project (single approval list): a maximum of 8 points</w:t>
            </w:r>
            <w:r w:rsidRPr="00E56599">
              <w:rPr>
                <w:rFonts w:eastAsia="標楷體" w:hint="eastAsia"/>
                <w:color w:val="000000"/>
                <w:kern w:val="0"/>
                <w:sz w:val="20"/>
              </w:rPr>
              <w:t>.</w:t>
            </w:r>
          </w:p>
          <w:p w14:paraId="48DC9B2B"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補助經費累計達</w:t>
            </w:r>
            <w:r w:rsidRPr="00E56599">
              <w:rPr>
                <w:rFonts w:eastAsia="標楷體"/>
                <w:color w:val="000000"/>
                <w:kern w:val="0"/>
                <w:sz w:val="20"/>
              </w:rPr>
              <w:t>100</w:t>
            </w:r>
            <w:r w:rsidRPr="00E56599">
              <w:rPr>
                <w:rFonts w:eastAsia="標楷體"/>
                <w:color w:val="000000"/>
                <w:kern w:val="0"/>
                <w:sz w:val="20"/>
              </w:rPr>
              <w:t>萬元，得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100</w:t>
            </w:r>
            <w:r w:rsidRPr="00E56599">
              <w:rPr>
                <w:rFonts w:eastAsia="標楷體"/>
                <w:color w:val="000000"/>
                <w:kern w:val="0"/>
                <w:sz w:val="20"/>
              </w:rPr>
              <w:t>萬元之部分，每</w:t>
            </w:r>
            <w:r w:rsidRPr="00E56599">
              <w:rPr>
                <w:rFonts w:eastAsia="標楷體"/>
                <w:color w:val="000000"/>
                <w:kern w:val="0"/>
                <w:sz w:val="20"/>
              </w:rPr>
              <w:t>50</w:t>
            </w:r>
            <w:r w:rsidRPr="00E56599">
              <w:rPr>
                <w:rFonts w:eastAsia="標楷體"/>
                <w:color w:val="000000"/>
                <w:kern w:val="0"/>
                <w:sz w:val="20"/>
              </w:rPr>
              <w:t>萬元得</w:t>
            </w:r>
            <w:r w:rsidRPr="00E56599">
              <w:rPr>
                <w:rFonts w:eastAsia="標楷體"/>
                <w:color w:val="000000"/>
                <w:kern w:val="0"/>
                <w:sz w:val="20"/>
              </w:rPr>
              <w:t>0.5</w:t>
            </w:r>
            <w:r w:rsidRPr="00E56599">
              <w:rPr>
                <w:rFonts w:eastAsia="標楷體"/>
                <w:color w:val="000000"/>
                <w:kern w:val="0"/>
                <w:sz w:val="20"/>
              </w:rPr>
              <w:t>分。每件計畫共同主持人配分必須於計畫核定後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個月內，由所有主持人簽名確認個人貢獻，依比例分配計分，且不得再變更分配比例。</w:t>
            </w:r>
          </w:p>
          <w:p w14:paraId="52398B06" w14:textId="77777777" w:rsidR="000E4C1F" w:rsidRPr="00E56599" w:rsidRDefault="000E4C1F" w:rsidP="00780185">
            <w:pPr>
              <w:pStyle w:val="a3"/>
              <w:suppressAutoHyphens/>
              <w:rPr>
                <w:rFonts w:eastAsia="標楷體"/>
                <w:color w:val="000000"/>
                <w:kern w:val="0"/>
                <w:sz w:val="20"/>
              </w:rPr>
            </w:pPr>
            <w:r w:rsidRPr="00E56599">
              <w:rPr>
                <w:rFonts w:eastAsia="標楷體"/>
                <w:color w:val="000000"/>
                <w:kern w:val="0"/>
                <w:sz w:val="20"/>
              </w:rPr>
              <w:t>1 point for accumulated project grants reaching TWD 1,000,000 and 0.5 points for every additional TWD 500,000 beyond that. Points for each project will be allocated according to the proportion of individual contributions confirmed by all principal investigators within 3 months of the project’s approval. The allocation ratio cannot be changed once approved.</w:t>
            </w:r>
          </w:p>
          <w:p w14:paraId="04974D2F" w14:textId="77777777" w:rsidR="000E4C1F" w:rsidRPr="00E56599" w:rsidRDefault="000E4C1F">
            <w:pPr>
              <w:ind w:left="431" w:hanging="425"/>
              <w:rPr>
                <w:sz w:val="20"/>
              </w:rPr>
            </w:pPr>
          </w:p>
          <w:p w14:paraId="3B78BC0C" w14:textId="77777777" w:rsidR="000E4C1F" w:rsidRPr="00E56599" w:rsidRDefault="000E4C1F" w:rsidP="00780185">
            <w:pPr>
              <w:pStyle w:val="a3"/>
              <w:numPr>
                <w:ilvl w:val="0"/>
                <w:numId w:val="217"/>
              </w:numPr>
              <w:suppressAutoHyphens/>
              <w:snapToGrid w:val="0"/>
              <w:spacing w:line="240" w:lineRule="exact"/>
              <w:rPr>
                <w:rFonts w:eastAsia="標楷體"/>
                <w:color w:val="000000"/>
                <w:kern w:val="0"/>
                <w:sz w:val="20"/>
              </w:rPr>
            </w:pPr>
            <w:r w:rsidRPr="00E56599">
              <w:rPr>
                <w:rFonts w:eastAsia="標楷體"/>
                <w:color w:val="000000"/>
                <w:kern w:val="0"/>
                <w:sz w:val="20"/>
                <w:u w:val="single"/>
              </w:rPr>
              <w:t>政府機關產學合作計畫</w:t>
            </w:r>
            <w:r w:rsidRPr="00E56599">
              <w:rPr>
                <w:rFonts w:eastAsia="標楷體"/>
                <w:color w:val="000000"/>
                <w:kern w:val="0"/>
                <w:sz w:val="20"/>
              </w:rPr>
              <w:t>(</w:t>
            </w:r>
            <w:r w:rsidRPr="00E56599">
              <w:rPr>
                <w:rFonts w:eastAsia="標楷體"/>
                <w:color w:val="000000"/>
                <w:kern w:val="0"/>
                <w:sz w:val="20"/>
              </w:rPr>
              <w:t>不含國科會產學計畫</w:t>
            </w:r>
            <w:r w:rsidRPr="00E56599">
              <w:rPr>
                <w:rFonts w:eastAsia="標楷體"/>
                <w:color w:val="000000"/>
                <w:kern w:val="0"/>
                <w:sz w:val="20"/>
              </w:rPr>
              <w:t>)</w:t>
            </w:r>
            <w:r w:rsidRPr="00E56599">
              <w:rPr>
                <w:rFonts w:eastAsia="標楷體"/>
                <w:color w:val="000000"/>
                <w:kern w:val="0"/>
                <w:sz w:val="20"/>
              </w:rPr>
              <w:t>：產學處依計畫核定清單認定之。</w:t>
            </w:r>
          </w:p>
          <w:p w14:paraId="21D2E623" w14:textId="77777777" w:rsidR="000E4C1F" w:rsidRPr="00E56599" w:rsidRDefault="000E4C1F"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u w:val="single"/>
              </w:rPr>
              <w:t xml:space="preserve">Government-commissioned industry-academia collaboration project </w:t>
            </w:r>
            <w:r w:rsidRPr="00E56599">
              <w:rPr>
                <w:rFonts w:eastAsia="標楷體"/>
                <w:color w:val="000000"/>
                <w:kern w:val="0"/>
                <w:sz w:val="20"/>
              </w:rPr>
              <w:t>(excluding NSTC industry-academia collaboration project): to be approved by the OGIACA according to the project approval list.</w:t>
            </w:r>
          </w:p>
          <w:p w14:paraId="32D39506" w14:textId="77777777" w:rsidR="000E4C1F" w:rsidRPr="00E56599" w:rsidRDefault="000E4C1F" w:rsidP="00780185">
            <w:pPr>
              <w:pStyle w:val="a3"/>
              <w:suppressAutoHyphens/>
              <w:snapToGrid w:val="0"/>
              <w:spacing w:line="240" w:lineRule="exact"/>
              <w:ind w:left="360"/>
              <w:rPr>
                <w:rFonts w:eastAsia="標楷體"/>
                <w:color w:val="000000"/>
                <w:kern w:val="0"/>
                <w:sz w:val="20"/>
              </w:rPr>
            </w:pPr>
            <w:r w:rsidRPr="00E56599">
              <w:rPr>
                <w:rFonts w:eastAsia="標楷體"/>
                <w:color w:val="000000"/>
                <w:kern w:val="0"/>
                <w:sz w:val="20"/>
              </w:rPr>
              <w:t>文</w:t>
            </w:r>
            <w:r w:rsidRPr="00E56599">
              <w:rPr>
                <w:rFonts w:eastAsia="標楷體"/>
                <w:color w:val="000000"/>
                <w:kern w:val="0"/>
                <w:sz w:val="20"/>
              </w:rPr>
              <w:t>(</w:t>
            </w:r>
            <w:r w:rsidRPr="00E56599">
              <w:rPr>
                <w:rFonts w:eastAsia="標楷體"/>
                <w:color w:val="000000"/>
                <w:kern w:val="0"/>
                <w:sz w:val="20"/>
              </w:rPr>
              <w:t>劇藝系及音樂系除外</w:t>
            </w:r>
            <w:r w:rsidRPr="00E56599">
              <w:rPr>
                <w:rFonts w:eastAsia="標楷體"/>
                <w:color w:val="000000"/>
                <w:kern w:val="0"/>
                <w:sz w:val="20"/>
              </w:rPr>
              <w:t>)</w:t>
            </w:r>
            <w:r w:rsidRPr="00E56599">
              <w:rPr>
                <w:rFonts w:eastAsia="標楷體"/>
                <w:color w:val="000000"/>
                <w:kern w:val="0"/>
                <w:sz w:val="20"/>
              </w:rPr>
              <w:t>、管、社、西灣學院，及海科院具有人文、法政、社經、管理專長等之政府機關委託產學合作計畫：計畫累計金額達</w:t>
            </w:r>
            <w:r w:rsidRPr="00E56599">
              <w:rPr>
                <w:rFonts w:eastAsia="標楷體"/>
                <w:color w:val="000000"/>
                <w:kern w:val="0"/>
                <w:sz w:val="20"/>
              </w:rPr>
              <w:t>40</w:t>
            </w:r>
            <w:r w:rsidRPr="00E56599">
              <w:rPr>
                <w:rFonts w:eastAsia="標楷體"/>
                <w:color w:val="000000"/>
                <w:kern w:val="0"/>
                <w:sz w:val="20"/>
              </w:rPr>
              <w:t>萬元者得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40</w:t>
            </w:r>
            <w:r w:rsidRPr="00E56599">
              <w:rPr>
                <w:rFonts w:eastAsia="標楷體"/>
                <w:color w:val="000000"/>
                <w:kern w:val="0"/>
                <w:sz w:val="20"/>
              </w:rPr>
              <w:t>萬元之部份，每</w:t>
            </w:r>
            <w:r w:rsidRPr="00E56599">
              <w:rPr>
                <w:rFonts w:eastAsia="標楷體"/>
                <w:color w:val="000000"/>
                <w:kern w:val="0"/>
                <w:sz w:val="20"/>
              </w:rPr>
              <w:t>10</w:t>
            </w:r>
            <w:r w:rsidRPr="00E56599">
              <w:rPr>
                <w:rFonts w:eastAsia="標楷體"/>
                <w:color w:val="000000"/>
                <w:kern w:val="0"/>
                <w:sz w:val="20"/>
              </w:rPr>
              <w:t>萬元得</w:t>
            </w:r>
            <w:r w:rsidRPr="00E56599">
              <w:rPr>
                <w:rFonts w:eastAsia="標楷體"/>
                <w:color w:val="000000"/>
                <w:kern w:val="0"/>
                <w:sz w:val="20"/>
              </w:rPr>
              <w:t>0.1</w:t>
            </w:r>
            <w:r w:rsidRPr="00E56599">
              <w:rPr>
                <w:rFonts w:eastAsia="標楷體"/>
                <w:color w:val="000000"/>
                <w:kern w:val="0"/>
                <w:sz w:val="20"/>
              </w:rPr>
              <w:t>分。</w:t>
            </w:r>
          </w:p>
          <w:p w14:paraId="7A08C584" w14:textId="77777777" w:rsidR="000E4C1F" w:rsidRPr="00E56599" w:rsidRDefault="000E4C1F">
            <w:pPr>
              <w:pStyle w:val="a3"/>
              <w:suppressAutoHyphens/>
              <w:snapToGrid w:val="0"/>
              <w:spacing w:line="240" w:lineRule="exact"/>
              <w:ind w:left="357"/>
              <w:rPr>
                <w:rFonts w:eastAsia="標楷體"/>
                <w:color w:val="000000"/>
                <w:kern w:val="0"/>
                <w:sz w:val="20"/>
              </w:rPr>
            </w:pPr>
            <w:r w:rsidRPr="00E56599">
              <w:rPr>
                <w:rFonts w:eastAsia="標楷體"/>
                <w:color w:val="000000"/>
                <w:kern w:val="0"/>
                <w:sz w:val="20"/>
              </w:rPr>
              <w:t>Projects by the faculty of College of Liberal Arts (excluding the Department of Music and Department of Theater Arts), College of Management, College of Social Sciences, Medicine (the faculty in medical humanities and education), Si Wan College, and the faculty of College of Marine Sciences specializing in humanities such as law, political and social sciences, management, etc.: 1 point for accumulated project grants reaching TWD 400,000 and 0.1 points for every additional TWD 100,000 beyond that.</w:t>
            </w:r>
          </w:p>
          <w:p w14:paraId="3D8E5DF4" w14:textId="77777777" w:rsidR="000E4C1F" w:rsidRPr="00E56599" w:rsidRDefault="000E4C1F">
            <w:pPr>
              <w:pStyle w:val="a3"/>
              <w:suppressAutoHyphens/>
              <w:snapToGrid w:val="0"/>
              <w:spacing w:line="240" w:lineRule="exact"/>
              <w:ind w:left="0"/>
              <w:jc w:val="both"/>
              <w:rPr>
                <w:sz w:val="20"/>
              </w:rPr>
            </w:pPr>
          </w:p>
          <w:p w14:paraId="19B71D01" w14:textId="77777777" w:rsidR="000E4C1F" w:rsidRPr="00E56599" w:rsidRDefault="000E4C1F" w:rsidP="00780185">
            <w:pPr>
              <w:pStyle w:val="a3"/>
              <w:numPr>
                <w:ilvl w:val="0"/>
                <w:numId w:val="217"/>
              </w:numPr>
              <w:suppressAutoHyphens/>
              <w:snapToGrid w:val="0"/>
              <w:spacing w:line="240" w:lineRule="exact"/>
              <w:rPr>
                <w:rFonts w:eastAsia="標楷體"/>
                <w:color w:val="000000"/>
                <w:kern w:val="0"/>
                <w:sz w:val="20"/>
              </w:rPr>
            </w:pPr>
            <w:r w:rsidRPr="00E56599">
              <w:rPr>
                <w:rFonts w:eastAsia="標楷體"/>
                <w:color w:val="000000"/>
                <w:kern w:val="0"/>
                <w:sz w:val="20"/>
                <w:u w:val="single"/>
              </w:rPr>
              <w:t>非政府</w:t>
            </w:r>
            <w:r w:rsidRPr="00E56599">
              <w:rPr>
                <w:rFonts w:eastAsia="標楷體"/>
                <w:color w:val="000000"/>
                <w:kern w:val="0"/>
                <w:sz w:val="20"/>
                <w:u w:val="single"/>
              </w:rPr>
              <w:t>(</w:t>
            </w:r>
            <w:r w:rsidRPr="00E56599">
              <w:rPr>
                <w:rFonts w:eastAsia="標楷體"/>
                <w:color w:val="000000"/>
                <w:kern w:val="0"/>
                <w:sz w:val="20"/>
                <w:u w:val="single"/>
              </w:rPr>
              <w:t>企業與法人</w:t>
            </w:r>
            <w:r w:rsidRPr="00E56599">
              <w:rPr>
                <w:rFonts w:eastAsia="標楷體"/>
                <w:color w:val="000000"/>
                <w:kern w:val="0"/>
                <w:sz w:val="20"/>
                <w:u w:val="single"/>
              </w:rPr>
              <w:t>)</w:t>
            </w:r>
            <w:r w:rsidRPr="00E56599">
              <w:rPr>
                <w:rFonts w:eastAsia="標楷體"/>
                <w:color w:val="000000"/>
                <w:kern w:val="0"/>
                <w:sz w:val="20"/>
                <w:u w:val="single"/>
              </w:rPr>
              <w:t>委託產學合作計畫</w:t>
            </w:r>
            <w:r w:rsidRPr="00E56599">
              <w:rPr>
                <w:rFonts w:eastAsia="標楷體"/>
                <w:color w:val="000000"/>
                <w:kern w:val="0"/>
                <w:sz w:val="20"/>
              </w:rPr>
              <w:t>:</w:t>
            </w:r>
            <w:r w:rsidRPr="00E56599">
              <w:rPr>
                <w:rFonts w:eastAsia="標楷體" w:hint="eastAsia"/>
                <w:color w:val="000000"/>
                <w:kern w:val="0"/>
                <w:sz w:val="20"/>
              </w:rPr>
              <w:t xml:space="preserve"> </w:t>
            </w:r>
            <w:r w:rsidRPr="00E56599">
              <w:rPr>
                <w:rFonts w:eastAsia="標楷體"/>
                <w:color w:val="000000"/>
                <w:kern w:val="0"/>
                <w:sz w:val="20"/>
              </w:rPr>
              <w:t>產學處依委託合約書認定之。</w:t>
            </w:r>
          </w:p>
          <w:p w14:paraId="20E06E28" w14:textId="77777777" w:rsidR="000E4C1F" w:rsidRPr="00E56599" w:rsidRDefault="000E4C1F">
            <w:pPr>
              <w:pStyle w:val="a3"/>
              <w:suppressAutoHyphens/>
              <w:snapToGrid w:val="0"/>
              <w:spacing w:line="240" w:lineRule="exact"/>
              <w:ind w:left="357"/>
              <w:rPr>
                <w:rFonts w:eastAsia="標楷體"/>
                <w:color w:val="000000"/>
                <w:kern w:val="0"/>
                <w:sz w:val="20"/>
              </w:rPr>
            </w:pPr>
            <w:r w:rsidRPr="00E56599">
              <w:rPr>
                <w:rFonts w:eastAsia="標楷體"/>
                <w:color w:val="000000"/>
                <w:kern w:val="0"/>
                <w:sz w:val="20"/>
                <w:u w:val="single"/>
              </w:rPr>
              <w:t>Non-government (enterprises and legal entities) industry-academia collaboration project</w:t>
            </w:r>
            <w:r w:rsidRPr="00E56599">
              <w:rPr>
                <w:rFonts w:eastAsia="標楷體"/>
                <w:color w:val="000000"/>
                <w:kern w:val="0"/>
                <w:sz w:val="20"/>
              </w:rPr>
              <w:t>: to be approved by the OGIACA according to the commissioned research agreement.</w:t>
            </w:r>
            <w:r w:rsidRPr="00E56599">
              <w:rPr>
                <w:rFonts w:eastAsia="標楷體"/>
                <w:color w:val="000000"/>
                <w:kern w:val="0"/>
                <w:sz w:val="20"/>
              </w:rPr>
              <w:t>文</w:t>
            </w:r>
            <w:r w:rsidRPr="00E56599">
              <w:rPr>
                <w:rFonts w:eastAsia="標楷體"/>
                <w:color w:val="000000"/>
                <w:kern w:val="0"/>
                <w:sz w:val="20"/>
              </w:rPr>
              <w:t>(</w:t>
            </w:r>
            <w:r w:rsidRPr="00E56599">
              <w:rPr>
                <w:rFonts w:eastAsia="標楷體"/>
                <w:color w:val="000000"/>
                <w:kern w:val="0"/>
                <w:sz w:val="20"/>
              </w:rPr>
              <w:t>劇藝系及音樂系除外</w:t>
            </w:r>
            <w:r w:rsidRPr="00E56599">
              <w:rPr>
                <w:rFonts w:eastAsia="標楷體"/>
                <w:color w:val="000000"/>
                <w:kern w:val="0"/>
                <w:sz w:val="20"/>
              </w:rPr>
              <w:t>)</w:t>
            </w:r>
            <w:r w:rsidRPr="00E56599">
              <w:rPr>
                <w:rFonts w:eastAsia="標楷體"/>
                <w:color w:val="000000"/>
                <w:kern w:val="0"/>
                <w:sz w:val="20"/>
              </w:rPr>
              <w:t>、管、社、西灣學院，及海科院具有人文、法政、社經、管理專長等之非政府機關委託產學合作計畫：計畫累計金額達</w:t>
            </w:r>
            <w:r w:rsidRPr="00E56599">
              <w:rPr>
                <w:rFonts w:eastAsia="標楷體"/>
                <w:color w:val="000000"/>
                <w:kern w:val="0"/>
                <w:sz w:val="20"/>
              </w:rPr>
              <w:t>40</w:t>
            </w:r>
            <w:r w:rsidRPr="00E56599">
              <w:rPr>
                <w:rFonts w:eastAsia="標楷體"/>
                <w:color w:val="000000"/>
                <w:kern w:val="0"/>
                <w:sz w:val="20"/>
              </w:rPr>
              <w:t>萬元者，得</w:t>
            </w:r>
            <w:r w:rsidRPr="00E56599">
              <w:rPr>
                <w:rFonts w:eastAsia="標楷體"/>
                <w:color w:val="000000"/>
                <w:kern w:val="0"/>
                <w:sz w:val="20"/>
              </w:rPr>
              <w:t>1</w:t>
            </w:r>
            <w:r w:rsidRPr="00E56599">
              <w:rPr>
                <w:rFonts w:eastAsia="標楷體"/>
                <w:color w:val="000000"/>
                <w:kern w:val="0"/>
                <w:sz w:val="20"/>
              </w:rPr>
              <w:t>分，超過</w:t>
            </w:r>
            <w:r w:rsidRPr="00E56599">
              <w:rPr>
                <w:rFonts w:eastAsia="標楷體"/>
                <w:color w:val="000000"/>
                <w:kern w:val="0"/>
                <w:sz w:val="20"/>
              </w:rPr>
              <w:t>40</w:t>
            </w:r>
            <w:r w:rsidRPr="00E56599">
              <w:rPr>
                <w:rFonts w:eastAsia="標楷體"/>
                <w:color w:val="000000"/>
                <w:kern w:val="0"/>
                <w:sz w:val="20"/>
              </w:rPr>
              <w:t>萬元之部份，每</w:t>
            </w:r>
            <w:r w:rsidRPr="00E56599">
              <w:rPr>
                <w:rFonts w:eastAsia="標楷體"/>
                <w:color w:val="000000"/>
                <w:kern w:val="0"/>
                <w:sz w:val="20"/>
              </w:rPr>
              <w:t>10</w:t>
            </w:r>
            <w:r w:rsidRPr="00E56599">
              <w:rPr>
                <w:rFonts w:eastAsia="標楷體"/>
                <w:color w:val="000000"/>
                <w:kern w:val="0"/>
                <w:sz w:val="20"/>
              </w:rPr>
              <w:t>萬元得</w:t>
            </w:r>
            <w:r w:rsidRPr="00E56599">
              <w:rPr>
                <w:rFonts w:eastAsia="標楷體"/>
                <w:color w:val="000000"/>
                <w:kern w:val="0"/>
                <w:sz w:val="20"/>
              </w:rPr>
              <w:t>0.2</w:t>
            </w:r>
            <w:r w:rsidRPr="00E56599">
              <w:rPr>
                <w:rFonts w:eastAsia="標楷體"/>
                <w:color w:val="000000"/>
                <w:kern w:val="0"/>
                <w:sz w:val="20"/>
              </w:rPr>
              <w:t>分。</w:t>
            </w:r>
          </w:p>
          <w:p w14:paraId="5CEEB03F" w14:textId="77777777" w:rsidR="000E4C1F" w:rsidRPr="00E56599" w:rsidRDefault="000E4C1F">
            <w:pPr>
              <w:pStyle w:val="a3"/>
              <w:suppressAutoHyphens/>
              <w:snapToGrid w:val="0"/>
              <w:spacing w:line="240" w:lineRule="exact"/>
              <w:ind w:left="357"/>
              <w:rPr>
                <w:rFonts w:eastAsia="標楷體"/>
                <w:color w:val="000000"/>
                <w:kern w:val="0"/>
                <w:sz w:val="20"/>
              </w:rPr>
            </w:pPr>
            <w:r w:rsidRPr="00E56599">
              <w:rPr>
                <w:rFonts w:eastAsia="標楷體"/>
                <w:color w:val="000000"/>
                <w:kern w:val="0"/>
                <w:sz w:val="20"/>
              </w:rPr>
              <w:t>Projects by the faculty of College of Liberal Arts (excluding the Department of Music and Department of Theatre Arts), College of Management, College of Social Sciences, Medicine (the faculty in medical humanities and education), Si Wan College, and the faculty of College of Marine Sciences specializing in humanities such as law, political and social sciences, management, etc.: 1 point for accumulated project grants reaching TWD 400,000 and 0.2 points for every additional TWD 100,000 beyond that.</w:t>
            </w:r>
          </w:p>
          <w:p w14:paraId="4BEC582C" w14:textId="77777777" w:rsidR="000E4C1F" w:rsidRPr="00E56599" w:rsidRDefault="000E4C1F">
            <w:pPr>
              <w:snapToGrid w:val="0"/>
              <w:spacing w:line="240" w:lineRule="exact"/>
              <w:rPr>
                <w:rFonts w:eastAsia="標楷體"/>
                <w:bCs/>
                <w:color w:val="000000"/>
                <w:kern w:val="0"/>
                <w:sz w:val="20"/>
              </w:rPr>
            </w:pPr>
            <w:r w:rsidRPr="00E56599">
              <w:rPr>
                <w:rFonts w:eastAsia="標楷體"/>
                <w:color w:val="000000"/>
                <w:kern w:val="0"/>
                <w:sz w:val="20"/>
              </w:rPr>
              <w:t>註：每件計畫共同主持人配分必須於計畫核定後</w:t>
            </w:r>
            <w:r w:rsidRPr="00E56599">
              <w:rPr>
                <w:rFonts w:eastAsia="標楷體"/>
                <w:color w:val="000000"/>
                <w:kern w:val="0"/>
                <w:sz w:val="20"/>
              </w:rPr>
              <w:t>3</w:t>
            </w:r>
            <w:r w:rsidRPr="00E56599">
              <w:rPr>
                <w:rFonts w:eastAsia="標楷體"/>
                <w:color w:val="000000"/>
                <w:kern w:val="0"/>
                <w:sz w:val="20"/>
              </w:rPr>
              <w:t>個月內，由所有主持人簽名確認個人貢獻，依比例分配計分，且計畫執行期</w:t>
            </w:r>
            <w:r w:rsidRPr="00E56599">
              <w:rPr>
                <w:rFonts w:eastAsia="標楷體"/>
                <w:bCs/>
                <w:color w:val="000000"/>
                <w:kern w:val="0"/>
                <w:sz w:val="20"/>
              </w:rPr>
              <w:t>間不得再變更分配比例。</w:t>
            </w:r>
          </w:p>
          <w:p w14:paraId="44FF706B" w14:textId="77777777" w:rsidR="000E4C1F" w:rsidRPr="00E56599" w:rsidDel="009262B0" w:rsidRDefault="000E4C1F">
            <w:pPr>
              <w:snapToGrid w:val="0"/>
              <w:spacing w:line="240" w:lineRule="exact"/>
              <w:rPr>
                <w:rFonts w:eastAsia="標楷體"/>
                <w:color w:val="000000"/>
                <w:kern w:val="0"/>
                <w:sz w:val="20"/>
              </w:rPr>
            </w:pPr>
            <w:r w:rsidRPr="00E56599">
              <w:rPr>
                <w:rFonts w:eastAsia="標楷體"/>
                <w:color w:val="000000"/>
                <w:kern w:val="0"/>
                <w:sz w:val="20"/>
              </w:rPr>
              <w:t>Note: Points for each project will be allocated according to the proportion of individual contributions confirmed by all principal investigators within 3 months of the project’s approval. The allocation ratio cannot be changed once approved.</w:t>
            </w:r>
          </w:p>
          <w:p w14:paraId="168889F2" w14:textId="77777777" w:rsidR="000E4C1F" w:rsidRPr="00E56599" w:rsidRDefault="000E4C1F">
            <w:pPr>
              <w:pStyle w:val="Web"/>
              <w:tabs>
                <w:tab w:val="left" w:pos="720"/>
              </w:tabs>
              <w:suppressAutoHyphens/>
              <w:spacing w:before="0" w:after="0"/>
              <w:rPr>
                <w:color w:val="000000"/>
                <w:sz w:val="20"/>
              </w:rPr>
            </w:pPr>
          </w:p>
          <w:p w14:paraId="0F20D0EC" w14:textId="77777777" w:rsidR="000E4C1F" w:rsidRPr="00E56599" w:rsidRDefault="000E4C1F" w:rsidP="00780185">
            <w:pPr>
              <w:pStyle w:val="a3"/>
              <w:numPr>
                <w:ilvl w:val="0"/>
                <w:numId w:val="217"/>
              </w:numPr>
              <w:suppressAutoHyphens/>
              <w:snapToGrid w:val="0"/>
              <w:spacing w:line="240" w:lineRule="exact"/>
            </w:pPr>
            <w:r w:rsidRPr="00E56599">
              <w:rPr>
                <w:rFonts w:eastAsia="標楷體"/>
                <w:color w:val="000000"/>
                <w:kern w:val="0"/>
                <w:sz w:val="20"/>
                <w:u w:val="single"/>
              </w:rPr>
              <w:t>技術</w:t>
            </w:r>
            <w:r w:rsidRPr="00E56599">
              <w:rPr>
                <w:rFonts w:eastAsia="標楷體"/>
                <w:bCs/>
                <w:color w:val="000000"/>
                <w:kern w:val="0"/>
                <w:sz w:val="20"/>
                <w:u w:val="single"/>
              </w:rPr>
              <w:t>移轉或著作授權</w:t>
            </w:r>
            <w:r w:rsidRPr="00E56599">
              <w:rPr>
                <w:rFonts w:eastAsia="標楷體"/>
                <w:bCs/>
                <w:color w:val="000000"/>
                <w:kern w:val="0"/>
                <w:sz w:val="20"/>
              </w:rPr>
              <w:t>：產學處依技轉合約認定之，主要發</w:t>
            </w:r>
            <w:r w:rsidRPr="00E56599">
              <w:rPr>
                <w:rFonts w:eastAsia="標楷體" w:hint="eastAsia"/>
                <w:bCs/>
                <w:color w:val="000000"/>
                <w:kern w:val="0"/>
                <w:sz w:val="20"/>
              </w:rPr>
              <w:t>明人與產業界</w:t>
            </w:r>
            <w:r w:rsidRPr="00E56599">
              <w:rPr>
                <w:rFonts w:eastAsia="標楷體"/>
                <w:bCs/>
                <w:color w:val="000000"/>
                <w:kern w:val="0"/>
                <w:sz w:val="20"/>
              </w:rPr>
              <w:t>(</w:t>
            </w:r>
            <w:r w:rsidRPr="00E56599">
              <w:rPr>
                <w:rFonts w:eastAsia="標楷體" w:hint="eastAsia"/>
                <w:bCs/>
                <w:color w:val="000000"/>
                <w:kern w:val="0"/>
                <w:sz w:val="20"/>
              </w:rPr>
              <w:t>含企業與法人</w:t>
            </w:r>
            <w:r w:rsidRPr="00E56599">
              <w:rPr>
                <w:rFonts w:eastAsia="標楷體"/>
                <w:bCs/>
                <w:color w:val="000000"/>
                <w:kern w:val="0"/>
                <w:sz w:val="20"/>
              </w:rPr>
              <w:t>)</w:t>
            </w:r>
            <w:r w:rsidRPr="00E56599">
              <w:rPr>
                <w:rFonts w:eastAsia="標楷體" w:hint="eastAsia"/>
                <w:bCs/>
                <w:color w:val="000000"/>
                <w:kern w:val="0"/>
                <w:sz w:val="20"/>
              </w:rPr>
              <w:t>辦理技術移轉或著作授權，本項總計最高</w:t>
            </w:r>
            <w:r w:rsidRPr="00E56599">
              <w:rPr>
                <w:rFonts w:eastAsia="標楷體"/>
                <w:bCs/>
                <w:color w:val="000000"/>
                <w:kern w:val="0"/>
                <w:sz w:val="20"/>
              </w:rPr>
              <w:t>8</w:t>
            </w:r>
            <w:r w:rsidRPr="00E56599">
              <w:rPr>
                <w:rFonts w:eastAsia="標楷體" w:hint="eastAsia"/>
                <w:bCs/>
                <w:color w:val="000000"/>
                <w:kern w:val="0"/>
                <w:sz w:val="20"/>
              </w:rPr>
              <w:t>分為限。</w:t>
            </w:r>
          </w:p>
          <w:p w14:paraId="78FBB690" w14:textId="77777777" w:rsidR="000E4C1F" w:rsidRPr="00E56599" w:rsidRDefault="000E4C1F"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Technology transfer and copyright licensing</w:t>
            </w:r>
            <w:r w:rsidRPr="00E56599">
              <w:rPr>
                <w:rFonts w:eastAsia="標楷體"/>
                <w:bCs/>
                <w:color w:val="000000"/>
                <w:kern w:val="0"/>
                <w:sz w:val="20"/>
              </w:rPr>
              <w:t xml:space="preserve"> from the</w:t>
            </w:r>
          </w:p>
          <w:p w14:paraId="6B97A16E" w14:textId="77777777" w:rsidR="000E4C1F" w:rsidRPr="00E56599" w:rsidRDefault="000E4C1F">
            <w:pPr>
              <w:pStyle w:val="a3"/>
              <w:suppressAutoHyphens/>
              <w:snapToGrid w:val="0"/>
              <w:spacing w:line="240" w:lineRule="exact"/>
              <w:ind w:left="431"/>
              <w:jc w:val="both"/>
            </w:pPr>
            <w:r w:rsidRPr="00E56599">
              <w:rPr>
                <w:rFonts w:eastAsia="標楷體"/>
                <w:bCs/>
                <w:color w:val="000000"/>
                <w:kern w:val="0"/>
                <w:sz w:val="20"/>
              </w:rPr>
              <w:t>principal inventors to the industry (including enterprises and legal entities): to be approved by the OGIACA according to the agreement, with a maximum of 8 points</w:t>
            </w:r>
          </w:p>
          <w:p w14:paraId="3318E130" w14:textId="77777777" w:rsidR="000E4C1F" w:rsidRPr="00E56599" w:rsidRDefault="000E4C1F" w:rsidP="00780185">
            <w:pPr>
              <w:pStyle w:val="a3"/>
              <w:numPr>
                <w:ilvl w:val="0"/>
                <w:numId w:val="224"/>
              </w:numPr>
              <w:suppressAutoHyphens/>
              <w:rPr>
                <w:rFonts w:eastAsia="標楷體"/>
                <w:bCs/>
                <w:color w:val="000000"/>
                <w:kern w:val="0"/>
                <w:sz w:val="20"/>
              </w:rPr>
            </w:pPr>
            <w:r w:rsidRPr="00E56599">
              <w:rPr>
                <w:rFonts w:eastAsia="標楷體"/>
                <w:bCs/>
                <w:color w:val="000000"/>
                <w:kern w:val="0"/>
                <w:sz w:val="20"/>
              </w:rPr>
              <w:t>以職務成果技術移轉或著作授權</w:t>
            </w:r>
            <w:r w:rsidRPr="00E56599">
              <w:rPr>
                <w:rFonts w:eastAsia="標楷體"/>
                <w:bCs/>
                <w:color w:val="000000"/>
                <w:kern w:val="0"/>
                <w:sz w:val="20"/>
              </w:rPr>
              <w:t>:</w:t>
            </w:r>
            <w:r w:rsidRPr="00E56599">
              <w:rPr>
                <w:rFonts w:eastAsia="標楷體"/>
                <w:bCs/>
                <w:color w:val="000000"/>
                <w:kern w:val="0"/>
                <w:sz w:val="20"/>
              </w:rPr>
              <w:t>累計授權金額達</w:t>
            </w:r>
            <w:r w:rsidRPr="00E56599">
              <w:rPr>
                <w:rFonts w:eastAsia="標楷體"/>
                <w:bCs/>
                <w:color w:val="000000"/>
                <w:kern w:val="0"/>
                <w:sz w:val="20"/>
              </w:rPr>
              <w:t>20</w:t>
            </w:r>
            <w:r w:rsidRPr="00E56599">
              <w:rPr>
                <w:rFonts w:eastAsia="標楷體"/>
                <w:bCs/>
                <w:color w:val="000000"/>
                <w:kern w:val="0"/>
                <w:sz w:val="20"/>
              </w:rPr>
              <w:t>萬元者，得</w:t>
            </w:r>
            <w:r w:rsidRPr="00E56599">
              <w:rPr>
                <w:rFonts w:eastAsia="標楷體"/>
                <w:bCs/>
                <w:color w:val="000000"/>
                <w:kern w:val="0"/>
                <w:sz w:val="20"/>
              </w:rPr>
              <w:t>0.5</w:t>
            </w:r>
            <w:r w:rsidRPr="00E56599">
              <w:rPr>
                <w:rFonts w:eastAsia="標楷體"/>
                <w:bCs/>
                <w:color w:val="000000"/>
                <w:kern w:val="0"/>
                <w:sz w:val="20"/>
              </w:rPr>
              <w:t>分；超過</w:t>
            </w:r>
            <w:r w:rsidRPr="00E56599">
              <w:rPr>
                <w:rFonts w:eastAsia="標楷體"/>
                <w:bCs/>
                <w:color w:val="000000"/>
                <w:kern w:val="0"/>
                <w:sz w:val="20"/>
              </w:rPr>
              <w:t>20</w:t>
            </w:r>
            <w:r w:rsidRPr="00E56599">
              <w:rPr>
                <w:rFonts w:eastAsia="標楷體"/>
                <w:bCs/>
                <w:color w:val="000000"/>
                <w:kern w:val="0"/>
                <w:sz w:val="20"/>
              </w:rPr>
              <w:t>萬元之部份，每</w:t>
            </w:r>
            <w:r w:rsidRPr="00E56599">
              <w:rPr>
                <w:rFonts w:eastAsia="標楷體"/>
                <w:bCs/>
                <w:color w:val="000000"/>
                <w:kern w:val="0"/>
                <w:sz w:val="20"/>
              </w:rPr>
              <w:t>10</w:t>
            </w:r>
            <w:r w:rsidRPr="00E56599">
              <w:rPr>
                <w:rFonts w:eastAsia="標楷體"/>
                <w:bCs/>
                <w:color w:val="000000"/>
                <w:kern w:val="0"/>
                <w:sz w:val="20"/>
              </w:rPr>
              <w:t>萬元得</w:t>
            </w:r>
            <w:r w:rsidRPr="00E56599">
              <w:rPr>
                <w:rFonts w:eastAsia="標楷體"/>
                <w:bCs/>
                <w:color w:val="000000"/>
                <w:kern w:val="0"/>
                <w:sz w:val="20"/>
              </w:rPr>
              <w:t>0.2</w:t>
            </w:r>
            <w:r w:rsidRPr="00E56599">
              <w:rPr>
                <w:rFonts w:eastAsia="標楷體"/>
                <w:bCs/>
                <w:color w:val="000000"/>
                <w:kern w:val="0"/>
                <w:sz w:val="20"/>
              </w:rPr>
              <w:t>分。</w:t>
            </w:r>
          </w:p>
          <w:p w14:paraId="5C83BB63" w14:textId="77777777" w:rsidR="000E4C1F" w:rsidRPr="00E56599" w:rsidRDefault="000E4C1F">
            <w:pPr>
              <w:pStyle w:val="a3"/>
              <w:suppressAutoHyphens/>
              <w:rPr>
                <w:rFonts w:eastAsia="標楷體"/>
                <w:bCs/>
                <w:color w:val="000000"/>
                <w:kern w:val="0"/>
                <w:sz w:val="20"/>
              </w:rPr>
            </w:pPr>
            <w:r w:rsidRPr="00E56599">
              <w:rPr>
                <w:rFonts w:eastAsia="標楷體"/>
                <w:bCs/>
                <w:color w:val="000000"/>
                <w:kern w:val="0"/>
                <w:sz w:val="20"/>
              </w:rPr>
              <w:t>Technology transfer or copyright licensing of work-related achievements: 0.5 points for accumulated licensing fees reaching TWD 200,000 and 0.2 points for every additional TWD100,000 beyond that.</w:t>
            </w:r>
          </w:p>
          <w:p w14:paraId="44B8B3B5" w14:textId="77777777" w:rsidR="000E4C1F" w:rsidRPr="00E56599" w:rsidRDefault="000E4C1F" w:rsidP="00780185">
            <w:pPr>
              <w:pStyle w:val="a3"/>
              <w:numPr>
                <w:ilvl w:val="0"/>
                <w:numId w:val="224"/>
              </w:numPr>
              <w:suppressAutoHyphens/>
              <w:rPr>
                <w:rFonts w:eastAsia="標楷體"/>
                <w:bCs/>
                <w:color w:val="000000"/>
                <w:kern w:val="0"/>
                <w:sz w:val="20"/>
              </w:rPr>
            </w:pPr>
            <w:r w:rsidRPr="00E56599">
              <w:rPr>
                <w:rFonts w:eastAsia="標楷體"/>
                <w:bCs/>
                <w:color w:val="000000"/>
                <w:kern w:val="0"/>
                <w:sz w:val="20"/>
              </w:rPr>
              <w:t>以中華民國獲證之發明或設計專利授權</w:t>
            </w:r>
            <w:r w:rsidRPr="00E56599">
              <w:rPr>
                <w:rFonts w:eastAsia="標楷體"/>
                <w:bCs/>
                <w:color w:val="000000"/>
                <w:kern w:val="0"/>
                <w:sz w:val="20"/>
              </w:rPr>
              <w:t>:</w:t>
            </w:r>
            <w:r w:rsidRPr="00E56599">
              <w:rPr>
                <w:rFonts w:eastAsia="標楷體"/>
                <w:bCs/>
                <w:color w:val="000000"/>
                <w:kern w:val="0"/>
                <w:sz w:val="20"/>
              </w:rPr>
              <w:t>累計授權金額達</w:t>
            </w:r>
            <w:r w:rsidRPr="00E56599">
              <w:rPr>
                <w:rFonts w:eastAsia="標楷體"/>
                <w:bCs/>
                <w:color w:val="000000"/>
                <w:kern w:val="0"/>
                <w:sz w:val="20"/>
              </w:rPr>
              <w:t>20</w:t>
            </w:r>
            <w:r w:rsidRPr="00E56599">
              <w:rPr>
                <w:rFonts w:eastAsia="標楷體"/>
                <w:bCs/>
                <w:color w:val="000000"/>
                <w:kern w:val="0"/>
                <w:sz w:val="20"/>
              </w:rPr>
              <w:t>萬元者，得</w:t>
            </w:r>
            <w:r w:rsidRPr="00E56599">
              <w:rPr>
                <w:rFonts w:eastAsia="標楷體"/>
                <w:bCs/>
                <w:color w:val="000000"/>
                <w:kern w:val="0"/>
                <w:sz w:val="20"/>
              </w:rPr>
              <w:t>1</w:t>
            </w:r>
            <w:r w:rsidRPr="00E56599">
              <w:rPr>
                <w:rFonts w:eastAsia="標楷體"/>
                <w:bCs/>
                <w:color w:val="000000"/>
                <w:kern w:val="0"/>
                <w:sz w:val="20"/>
              </w:rPr>
              <w:t>分；超過</w:t>
            </w:r>
            <w:r w:rsidRPr="00E56599">
              <w:rPr>
                <w:rFonts w:eastAsia="標楷體"/>
                <w:bCs/>
                <w:color w:val="000000"/>
                <w:kern w:val="0"/>
                <w:sz w:val="20"/>
              </w:rPr>
              <w:t>20</w:t>
            </w:r>
            <w:r w:rsidRPr="00E56599">
              <w:rPr>
                <w:rFonts w:eastAsia="標楷體"/>
                <w:bCs/>
                <w:color w:val="000000"/>
                <w:kern w:val="0"/>
                <w:sz w:val="20"/>
              </w:rPr>
              <w:t>萬元之部份，每</w:t>
            </w:r>
            <w:r w:rsidRPr="00E56599">
              <w:rPr>
                <w:rFonts w:eastAsia="標楷體"/>
                <w:bCs/>
                <w:color w:val="000000"/>
                <w:kern w:val="0"/>
                <w:sz w:val="20"/>
              </w:rPr>
              <w:t>10</w:t>
            </w:r>
            <w:r w:rsidRPr="00E56599">
              <w:rPr>
                <w:rFonts w:eastAsia="標楷體"/>
                <w:bCs/>
                <w:color w:val="000000"/>
                <w:kern w:val="0"/>
                <w:sz w:val="20"/>
              </w:rPr>
              <w:t>萬元得</w:t>
            </w:r>
            <w:r w:rsidRPr="00E56599">
              <w:rPr>
                <w:rFonts w:eastAsia="標楷體"/>
                <w:bCs/>
                <w:color w:val="000000"/>
                <w:kern w:val="0"/>
                <w:sz w:val="20"/>
              </w:rPr>
              <w:t>0.2</w:t>
            </w:r>
            <w:r w:rsidRPr="00E56599">
              <w:rPr>
                <w:rFonts w:eastAsia="標楷體"/>
                <w:bCs/>
                <w:color w:val="000000"/>
                <w:kern w:val="0"/>
                <w:sz w:val="20"/>
              </w:rPr>
              <w:t>分。</w:t>
            </w:r>
          </w:p>
          <w:p w14:paraId="7CD3126C" w14:textId="77777777" w:rsidR="000E4C1F" w:rsidRPr="00E56599" w:rsidRDefault="000E4C1F">
            <w:pPr>
              <w:pStyle w:val="a3"/>
              <w:suppressAutoHyphens/>
              <w:rPr>
                <w:rFonts w:eastAsia="標楷體"/>
                <w:bCs/>
                <w:color w:val="000000"/>
                <w:kern w:val="0"/>
                <w:sz w:val="20"/>
              </w:rPr>
            </w:pPr>
            <w:r w:rsidRPr="00E56599">
              <w:rPr>
                <w:rFonts w:eastAsia="標楷體"/>
                <w:bCs/>
                <w:color w:val="000000"/>
                <w:kern w:val="0"/>
                <w:sz w:val="20"/>
              </w:rPr>
              <w:t>Licensing of invention or design patents awarded in Taiwan: 1 point for accumulated licensing fees reaching TWD 200,000 and 0.2 points for every additional TWD 100,000 beyond that.</w:t>
            </w:r>
          </w:p>
          <w:p w14:paraId="4876BA1C" w14:textId="77777777" w:rsidR="000E4C1F" w:rsidRPr="00E56599" w:rsidRDefault="000E4C1F" w:rsidP="00780185">
            <w:pPr>
              <w:pStyle w:val="a3"/>
              <w:numPr>
                <w:ilvl w:val="0"/>
                <w:numId w:val="224"/>
              </w:numPr>
              <w:suppressAutoHyphens/>
              <w:rPr>
                <w:rFonts w:eastAsia="標楷體"/>
                <w:bCs/>
                <w:color w:val="000000"/>
                <w:kern w:val="0"/>
                <w:sz w:val="20"/>
              </w:rPr>
            </w:pPr>
            <w:r w:rsidRPr="00E56599">
              <w:rPr>
                <w:rFonts w:eastAsia="標楷體"/>
                <w:bCs/>
                <w:color w:val="000000"/>
                <w:kern w:val="0"/>
                <w:sz w:val="20"/>
              </w:rPr>
              <w:t>以美、日、歐盟等國外專利授權</w:t>
            </w:r>
            <w:r w:rsidRPr="00E56599">
              <w:rPr>
                <w:rFonts w:eastAsia="標楷體"/>
                <w:bCs/>
                <w:color w:val="000000"/>
                <w:kern w:val="0"/>
                <w:sz w:val="20"/>
              </w:rPr>
              <w:t>:</w:t>
            </w:r>
            <w:r w:rsidRPr="00E56599">
              <w:rPr>
                <w:rFonts w:eastAsia="標楷體"/>
                <w:bCs/>
                <w:color w:val="000000"/>
                <w:kern w:val="0"/>
                <w:sz w:val="20"/>
              </w:rPr>
              <w:t>累計授權金額達</w:t>
            </w:r>
            <w:r w:rsidRPr="00E56599">
              <w:rPr>
                <w:rFonts w:eastAsia="標楷體"/>
                <w:bCs/>
                <w:color w:val="000000"/>
                <w:kern w:val="0"/>
                <w:sz w:val="20"/>
              </w:rPr>
              <w:t>20</w:t>
            </w:r>
            <w:r w:rsidRPr="00E56599">
              <w:rPr>
                <w:rFonts w:eastAsia="標楷體"/>
                <w:bCs/>
                <w:color w:val="000000"/>
                <w:kern w:val="0"/>
                <w:sz w:val="20"/>
              </w:rPr>
              <w:t>萬元者得</w:t>
            </w:r>
            <w:r w:rsidRPr="00E56599">
              <w:rPr>
                <w:rFonts w:eastAsia="標楷體"/>
                <w:bCs/>
                <w:color w:val="000000"/>
                <w:kern w:val="0"/>
                <w:sz w:val="20"/>
              </w:rPr>
              <w:t>1.5</w:t>
            </w:r>
            <w:r w:rsidRPr="00E56599">
              <w:rPr>
                <w:rFonts w:eastAsia="標楷體"/>
                <w:bCs/>
                <w:color w:val="000000"/>
                <w:kern w:val="0"/>
                <w:sz w:val="20"/>
              </w:rPr>
              <w:t>分，超過</w:t>
            </w:r>
            <w:r w:rsidRPr="00E56599">
              <w:rPr>
                <w:rFonts w:eastAsia="標楷體"/>
                <w:bCs/>
                <w:color w:val="000000"/>
                <w:kern w:val="0"/>
                <w:sz w:val="20"/>
              </w:rPr>
              <w:t>20</w:t>
            </w:r>
            <w:r w:rsidRPr="00E56599">
              <w:rPr>
                <w:rFonts w:eastAsia="標楷體"/>
                <w:bCs/>
                <w:color w:val="000000"/>
                <w:kern w:val="0"/>
                <w:sz w:val="20"/>
              </w:rPr>
              <w:t>萬元之部份，每</w:t>
            </w:r>
            <w:r w:rsidRPr="00E56599">
              <w:rPr>
                <w:rFonts w:eastAsia="標楷體"/>
                <w:bCs/>
                <w:color w:val="000000"/>
                <w:kern w:val="0"/>
                <w:sz w:val="20"/>
              </w:rPr>
              <w:t>10</w:t>
            </w:r>
            <w:r w:rsidRPr="00E56599">
              <w:rPr>
                <w:rFonts w:eastAsia="標楷體"/>
                <w:bCs/>
                <w:color w:val="000000"/>
                <w:kern w:val="0"/>
                <w:sz w:val="20"/>
              </w:rPr>
              <w:t>萬元得</w:t>
            </w:r>
            <w:r w:rsidRPr="00E56599">
              <w:rPr>
                <w:rFonts w:eastAsia="標楷體"/>
                <w:bCs/>
                <w:color w:val="000000"/>
                <w:kern w:val="0"/>
                <w:sz w:val="20"/>
              </w:rPr>
              <w:t>0.4</w:t>
            </w:r>
            <w:r w:rsidRPr="00E56599">
              <w:rPr>
                <w:rFonts w:eastAsia="標楷體"/>
                <w:bCs/>
                <w:color w:val="000000"/>
                <w:kern w:val="0"/>
                <w:sz w:val="20"/>
              </w:rPr>
              <w:t>分。</w:t>
            </w:r>
          </w:p>
          <w:p w14:paraId="0DCEAE33" w14:textId="77777777" w:rsidR="000E4C1F" w:rsidRPr="00E56599" w:rsidRDefault="000E4C1F">
            <w:pPr>
              <w:pStyle w:val="a3"/>
              <w:suppressAutoHyphens/>
              <w:rPr>
                <w:rFonts w:eastAsia="標楷體"/>
                <w:bCs/>
                <w:color w:val="000000"/>
                <w:kern w:val="0"/>
                <w:sz w:val="20"/>
              </w:rPr>
            </w:pPr>
            <w:r w:rsidRPr="00E56599">
              <w:rPr>
                <w:rFonts w:eastAsia="標楷體"/>
                <w:bCs/>
                <w:color w:val="000000"/>
                <w:kern w:val="0"/>
                <w:sz w:val="20"/>
              </w:rPr>
              <w:t>Licensing of patents awarded in the USA, Japan, and EU: 1.5 points for accumulated licensing fees reaching TWD 200,000 and 0.4 points for every additional TWD 100,000 beyond that.</w:t>
            </w:r>
          </w:p>
          <w:p w14:paraId="4CFD8ED4" w14:textId="77777777" w:rsidR="000E4C1F" w:rsidRPr="00E56599" w:rsidRDefault="000E4C1F">
            <w:pPr>
              <w:rPr>
                <w:rFonts w:eastAsia="標楷體"/>
                <w:bCs/>
                <w:color w:val="000000"/>
                <w:kern w:val="0"/>
                <w:sz w:val="20"/>
              </w:rPr>
            </w:pPr>
          </w:p>
          <w:p w14:paraId="365D2C9D" w14:textId="77777777" w:rsidR="000E4C1F" w:rsidRPr="00E56599" w:rsidRDefault="000E4C1F" w:rsidP="00780185">
            <w:pPr>
              <w:pStyle w:val="a3"/>
              <w:numPr>
                <w:ilvl w:val="0"/>
                <w:numId w:val="217"/>
              </w:numPr>
              <w:suppressAutoHyphens/>
              <w:snapToGrid w:val="0"/>
              <w:spacing w:line="240" w:lineRule="exact"/>
            </w:pPr>
            <w:r w:rsidRPr="00E56599">
              <w:rPr>
                <w:rFonts w:eastAsia="標楷體" w:hint="eastAsia"/>
                <w:bCs/>
                <w:color w:val="000000"/>
                <w:kern w:val="0"/>
                <w:sz w:val="20"/>
              </w:rPr>
              <w:t xml:space="preserve"> </w:t>
            </w:r>
            <w:r w:rsidRPr="00E56599">
              <w:rPr>
                <w:rFonts w:eastAsia="標楷體"/>
                <w:bCs/>
                <w:color w:val="000000"/>
                <w:kern w:val="0"/>
                <w:sz w:val="20"/>
                <w:u w:val="single"/>
              </w:rPr>
              <w:t>專利</w:t>
            </w:r>
            <w:r w:rsidRPr="00E56599">
              <w:rPr>
                <w:rFonts w:eastAsia="標楷體"/>
                <w:bCs/>
                <w:color w:val="000000"/>
                <w:kern w:val="0"/>
                <w:sz w:val="20"/>
              </w:rPr>
              <w:t>：經產學處依發明專利證書認定之，主要發明人之研</w:t>
            </w:r>
            <w:r w:rsidRPr="00E56599">
              <w:rPr>
                <w:rFonts w:eastAsia="標楷體" w:hint="eastAsia"/>
                <w:bCs/>
                <w:color w:val="000000"/>
                <w:kern w:val="0"/>
                <w:sz w:val="20"/>
              </w:rPr>
              <w:t>究成果以學校名義申請，獲得發明或設計專利；或以個人名義申請，獲得之發明或設計專利讓與學校。以上與廠商共同申請者，皆不列計。本項總計最高</w:t>
            </w:r>
            <w:r w:rsidRPr="00E56599">
              <w:rPr>
                <w:rFonts w:eastAsia="標楷體"/>
                <w:bCs/>
                <w:color w:val="000000"/>
                <w:kern w:val="0"/>
                <w:sz w:val="20"/>
              </w:rPr>
              <w:t>3</w:t>
            </w:r>
            <w:r w:rsidRPr="00E56599">
              <w:rPr>
                <w:rFonts w:eastAsia="標楷體" w:hint="eastAsia"/>
                <w:bCs/>
                <w:color w:val="000000"/>
                <w:kern w:val="0"/>
                <w:sz w:val="20"/>
              </w:rPr>
              <w:t>分為限。</w:t>
            </w:r>
          </w:p>
          <w:p w14:paraId="2F855575" w14:textId="77777777" w:rsidR="000E4C1F" w:rsidRPr="00E56599" w:rsidRDefault="000E4C1F"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Patents</w:t>
            </w:r>
            <w:r w:rsidRPr="00E56599">
              <w:rPr>
                <w:rFonts w:eastAsia="標楷體"/>
                <w:bCs/>
                <w:color w:val="000000"/>
                <w:kern w:val="0"/>
                <w:sz w:val="20"/>
              </w:rPr>
              <w:t xml:space="preserve">: Invention or design patent awarded from research </w:t>
            </w:r>
          </w:p>
          <w:p w14:paraId="292C3BDA" w14:textId="77777777" w:rsidR="000E4C1F" w:rsidRPr="00E56599" w:rsidRDefault="000E4C1F">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results of the principal inventor (PI) with NSYSU as the owner, or PI’s patent with ownership transferred to NSYSU, excluding those applied with enterprises or legal entities as co-owners, to be approved by the OGIACA acco</w:t>
            </w:r>
            <w:r w:rsidR="00D87EC1" w:rsidRPr="00E56599">
              <w:rPr>
                <w:rFonts w:eastAsia="標楷體"/>
                <w:bCs/>
                <w:color w:val="000000"/>
                <w:kern w:val="0"/>
                <w:sz w:val="20"/>
              </w:rPr>
              <w:t>rding to the patent certificate, with a maximum of 3 points in this item.</w:t>
            </w:r>
          </w:p>
          <w:p w14:paraId="2100E593" w14:textId="77777777" w:rsidR="000E4C1F" w:rsidRPr="00E56599" w:rsidRDefault="000E4C1F" w:rsidP="00780185">
            <w:pPr>
              <w:pStyle w:val="a3"/>
              <w:numPr>
                <w:ilvl w:val="0"/>
                <w:numId w:val="225"/>
              </w:numPr>
              <w:suppressAutoHyphens/>
              <w:rPr>
                <w:rFonts w:eastAsia="標楷體"/>
                <w:bCs/>
                <w:color w:val="000000"/>
                <w:kern w:val="0"/>
                <w:sz w:val="20"/>
              </w:rPr>
            </w:pPr>
            <w:r w:rsidRPr="00E56599">
              <w:rPr>
                <w:rFonts w:eastAsia="標楷體"/>
                <w:bCs/>
                <w:color w:val="000000"/>
                <w:kern w:val="0"/>
                <w:sz w:val="20"/>
              </w:rPr>
              <w:t>中華民國專利</w:t>
            </w:r>
            <w:r w:rsidRPr="00E56599">
              <w:rPr>
                <w:rFonts w:eastAsia="標楷體"/>
                <w:bCs/>
                <w:color w:val="000000"/>
                <w:kern w:val="0"/>
                <w:sz w:val="20"/>
              </w:rPr>
              <w:t>:</w:t>
            </w:r>
            <w:r w:rsidRPr="00E56599">
              <w:rPr>
                <w:rFonts w:eastAsia="標楷體"/>
                <w:bCs/>
                <w:color w:val="000000"/>
                <w:kern w:val="0"/>
                <w:sz w:val="20"/>
              </w:rPr>
              <w:t>每件</w:t>
            </w:r>
            <w:r w:rsidRPr="00E56599">
              <w:rPr>
                <w:rFonts w:eastAsia="標楷體"/>
                <w:bCs/>
                <w:color w:val="000000"/>
                <w:kern w:val="0"/>
                <w:sz w:val="20"/>
              </w:rPr>
              <w:t>0.5</w:t>
            </w:r>
            <w:r w:rsidRPr="00E56599">
              <w:rPr>
                <w:rFonts w:eastAsia="標楷體"/>
                <w:bCs/>
                <w:color w:val="000000"/>
                <w:kern w:val="0"/>
                <w:sz w:val="20"/>
              </w:rPr>
              <w:t>分。</w:t>
            </w:r>
          </w:p>
          <w:p w14:paraId="3A7407E7" w14:textId="77777777" w:rsidR="000E4C1F" w:rsidRPr="00E56599" w:rsidRDefault="000E4C1F" w:rsidP="00780185">
            <w:pPr>
              <w:pStyle w:val="a3"/>
              <w:suppressAutoHyphens/>
              <w:rPr>
                <w:rFonts w:eastAsia="標楷體"/>
                <w:bCs/>
                <w:color w:val="000000"/>
                <w:kern w:val="0"/>
                <w:sz w:val="20"/>
              </w:rPr>
            </w:pPr>
            <w:r w:rsidRPr="00E56599">
              <w:rPr>
                <w:rFonts w:eastAsia="標楷體"/>
                <w:bCs/>
                <w:color w:val="000000"/>
                <w:kern w:val="0"/>
                <w:sz w:val="20"/>
              </w:rPr>
              <w:t>Taiwan patents: 0.5 points eac</w:t>
            </w:r>
            <w:r w:rsidRPr="00E56599">
              <w:rPr>
                <w:rFonts w:eastAsia="標楷體" w:hint="eastAsia"/>
                <w:bCs/>
                <w:color w:val="000000"/>
                <w:kern w:val="0"/>
                <w:sz w:val="20"/>
              </w:rPr>
              <w:t>h</w:t>
            </w:r>
          </w:p>
          <w:p w14:paraId="105FF80C" w14:textId="77777777" w:rsidR="000E4C1F" w:rsidRPr="00E56599" w:rsidRDefault="000E4C1F" w:rsidP="00780185">
            <w:pPr>
              <w:pStyle w:val="a3"/>
              <w:numPr>
                <w:ilvl w:val="0"/>
                <w:numId w:val="225"/>
              </w:numPr>
              <w:suppressAutoHyphens/>
              <w:rPr>
                <w:rFonts w:eastAsia="標楷體"/>
                <w:bCs/>
                <w:color w:val="000000"/>
                <w:kern w:val="0"/>
                <w:sz w:val="20"/>
              </w:rPr>
            </w:pPr>
            <w:r w:rsidRPr="00E56599">
              <w:rPr>
                <w:rFonts w:eastAsia="標楷體"/>
                <w:bCs/>
                <w:color w:val="000000"/>
                <w:kern w:val="0"/>
                <w:sz w:val="20"/>
              </w:rPr>
              <w:t>美、日、歐盟專利</w:t>
            </w:r>
            <w:r w:rsidRPr="00E56599">
              <w:rPr>
                <w:rFonts w:eastAsia="標楷體"/>
                <w:bCs/>
                <w:color w:val="000000"/>
                <w:kern w:val="0"/>
                <w:sz w:val="20"/>
              </w:rPr>
              <w:t>:</w:t>
            </w:r>
            <w:r w:rsidRPr="00E56599">
              <w:rPr>
                <w:rFonts w:eastAsia="標楷體"/>
                <w:bCs/>
                <w:color w:val="000000"/>
                <w:kern w:val="0"/>
                <w:sz w:val="20"/>
              </w:rPr>
              <w:t>每件</w:t>
            </w:r>
            <w:r w:rsidRPr="00E56599">
              <w:rPr>
                <w:rFonts w:eastAsia="標楷體"/>
                <w:bCs/>
                <w:color w:val="000000"/>
                <w:kern w:val="0"/>
                <w:sz w:val="20"/>
              </w:rPr>
              <w:t>1</w:t>
            </w:r>
            <w:r w:rsidRPr="00E56599">
              <w:rPr>
                <w:rFonts w:eastAsia="標楷體"/>
                <w:bCs/>
                <w:color w:val="000000"/>
                <w:kern w:val="0"/>
                <w:sz w:val="20"/>
              </w:rPr>
              <w:t>分。</w:t>
            </w:r>
          </w:p>
          <w:p w14:paraId="4CBB90A4" w14:textId="77777777" w:rsidR="000E4C1F" w:rsidRPr="00E56599" w:rsidRDefault="000E4C1F" w:rsidP="00780185">
            <w:pPr>
              <w:pStyle w:val="a3"/>
              <w:suppressAutoHyphens/>
              <w:rPr>
                <w:rFonts w:eastAsia="標楷體"/>
                <w:bCs/>
                <w:color w:val="000000"/>
                <w:kern w:val="0"/>
                <w:sz w:val="20"/>
              </w:rPr>
            </w:pPr>
            <w:r w:rsidRPr="00E56599">
              <w:rPr>
                <w:rFonts w:eastAsia="標楷體"/>
                <w:bCs/>
                <w:color w:val="000000"/>
                <w:kern w:val="0"/>
                <w:sz w:val="20"/>
              </w:rPr>
              <w:t>US, Japanese, and EU patents: 1 point each</w:t>
            </w:r>
          </w:p>
          <w:p w14:paraId="52A8CAD4" w14:textId="77777777" w:rsidR="000E4C1F" w:rsidRPr="00E56599" w:rsidRDefault="000E4C1F" w:rsidP="00780185">
            <w:pPr>
              <w:pStyle w:val="a3"/>
              <w:numPr>
                <w:ilvl w:val="0"/>
                <w:numId w:val="225"/>
              </w:numPr>
              <w:suppressAutoHyphens/>
              <w:rPr>
                <w:rFonts w:eastAsia="標楷體"/>
                <w:bCs/>
                <w:color w:val="000000"/>
                <w:kern w:val="0"/>
                <w:sz w:val="20"/>
              </w:rPr>
            </w:pPr>
            <w:r w:rsidRPr="00E56599">
              <w:rPr>
                <w:rFonts w:eastAsia="標楷體"/>
                <w:bCs/>
                <w:color w:val="000000"/>
                <w:kern w:val="0"/>
                <w:sz w:val="20"/>
              </w:rPr>
              <w:t>其他國家專利，由產學處認定之，每件</w:t>
            </w:r>
            <w:r w:rsidRPr="00E56599">
              <w:rPr>
                <w:rFonts w:eastAsia="標楷體"/>
                <w:bCs/>
                <w:color w:val="000000"/>
                <w:kern w:val="0"/>
                <w:sz w:val="20"/>
              </w:rPr>
              <w:t>0.1~0.5</w:t>
            </w:r>
            <w:r w:rsidRPr="00E56599">
              <w:rPr>
                <w:rFonts w:eastAsia="標楷體"/>
                <w:bCs/>
                <w:color w:val="000000"/>
                <w:kern w:val="0"/>
                <w:sz w:val="20"/>
              </w:rPr>
              <w:t>分。</w:t>
            </w:r>
            <w:r w:rsidRPr="00E56599">
              <w:rPr>
                <w:rFonts w:eastAsia="標楷體"/>
                <w:bCs/>
                <w:color w:val="000000"/>
                <w:kern w:val="0"/>
                <w:sz w:val="20"/>
              </w:rPr>
              <w:t>Patents awarded in other countries: 0.1 to 0.5 points each, to be approved by the OGIACA</w:t>
            </w:r>
          </w:p>
          <w:p w14:paraId="307A0C65" w14:textId="77777777" w:rsidR="000E4C1F" w:rsidRPr="00E56599" w:rsidRDefault="000E4C1F">
            <w:pPr>
              <w:pStyle w:val="a3"/>
              <w:suppressAutoHyphens/>
              <w:snapToGrid w:val="0"/>
              <w:spacing w:line="240" w:lineRule="exact"/>
              <w:ind w:left="0"/>
              <w:jc w:val="both"/>
              <w:rPr>
                <w:sz w:val="20"/>
              </w:rPr>
            </w:pPr>
          </w:p>
          <w:p w14:paraId="553A4F50" w14:textId="77777777" w:rsidR="000E4C1F" w:rsidRPr="00E56599" w:rsidRDefault="000E4C1F" w:rsidP="00780185">
            <w:pPr>
              <w:pStyle w:val="a3"/>
              <w:numPr>
                <w:ilvl w:val="0"/>
                <w:numId w:val="217"/>
              </w:numPr>
              <w:suppressAutoHyphens/>
              <w:snapToGrid w:val="0"/>
              <w:spacing w:line="240" w:lineRule="exact"/>
              <w:rPr>
                <w:rFonts w:eastAsia="標楷體"/>
                <w:bCs/>
                <w:color w:val="000000"/>
                <w:kern w:val="0"/>
                <w:sz w:val="20"/>
              </w:rPr>
            </w:pPr>
            <w:r w:rsidRPr="00E56599">
              <w:rPr>
                <w:rFonts w:eastAsia="標楷體"/>
                <w:bCs/>
                <w:color w:val="000000"/>
                <w:kern w:val="0"/>
                <w:sz w:val="20"/>
              </w:rPr>
              <w:t xml:space="preserve"> </w:t>
            </w:r>
            <w:r w:rsidRPr="00E56599">
              <w:rPr>
                <w:rFonts w:eastAsia="標楷體"/>
                <w:bCs/>
                <w:color w:val="000000"/>
                <w:kern w:val="0"/>
                <w:sz w:val="20"/>
                <w:u w:val="single"/>
              </w:rPr>
              <w:t>產學榮譽</w:t>
            </w:r>
            <w:r w:rsidRPr="00E56599">
              <w:rPr>
                <w:rFonts w:eastAsia="標楷體"/>
                <w:bCs/>
                <w:color w:val="000000"/>
                <w:kern w:val="0"/>
                <w:sz w:val="20"/>
              </w:rPr>
              <w:t>：產學處認定之。</w:t>
            </w:r>
          </w:p>
          <w:p w14:paraId="39019AFC" w14:textId="77777777" w:rsidR="000E4C1F" w:rsidRPr="00E56599" w:rsidRDefault="000E4C1F" w:rsidP="00780185">
            <w:pPr>
              <w:pStyle w:val="a3"/>
              <w:suppressAutoHyphens/>
              <w:snapToGrid w:val="0"/>
              <w:spacing w:line="240" w:lineRule="exact"/>
              <w:ind w:left="360"/>
              <w:rPr>
                <w:rFonts w:eastAsia="標楷體"/>
                <w:bCs/>
                <w:color w:val="000000"/>
                <w:kern w:val="0"/>
                <w:sz w:val="20"/>
              </w:rPr>
            </w:pPr>
            <w:r w:rsidRPr="00E56599">
              <w:rPr>
                <w:rFonts w:eastAsia="標楷體"/>
                <w:bCs/>
                <w:color w:val="000000"/>
                <w:kern w:val="0"/>
                <w:sz w:val="20"/>
                <w:u w:val="single"/>
              </w:rPr>
              <w:t>Credits for industry-academia collaboration</w:t>
            </w:r>
            <w:r w:rsidRPr="00E56599">
              <w:rPr>
                <w:rFonts w:eastAsia="標楷體"/>
                <w:bCs/>
                <w:color w:val="000000"/>
                <w:kern w:val="0"/>
                <w:sz w:val="20"/>
              </w:rPr>
              <w:t>: to be approved by the OGIACA.</w:t>
            </w:r>
          </w:p>
          <w:p w14:paraId="0DA3971B" w14:textId="77777777" w:rsidR="000E4C1F" w:rsidRPr="00E56599" w:rsidRDefault="000E4C1F" w:rsidP="00780185">
            <w:pPr>
              <w:pStyle w:val="a3"/>
              <w:numPr>
                <w:ilvl w:val="0"/>
                <w:numId w:val="226"/>
              </w:numPr>
              <w:suppressAutoHyphens/>
              <w:rPr>
                <w:rFonts w:eastAsia="標楷體"/>
                <w:bCs/>
                <w:color w:val="000000"/>
                <w:kern w:val="0"/>
                <w:sz w:val="20"/>
              </w:rPr>
            </w:pPr>
            <w:r w:rsidRPr="00E56599">
              <w:rPr>
                <w:rFonts w:eastAsia="標楷體"/>
                <w:bCs/>
                <w:color w:val="000000"/>
                <w:kern w:val="0"/>
                <w:sz w:val="20"/>
              </w:rPr>
              <w:t>總統級及政府院級產學類獎項；每次加</w:t>
            </w:r>
            <w:r w:rsidRPr="00E56599">
              <w:rPr>
                <w:rFonts w:eastAsia="標楷體"/>
                <w:bCs/>
                <w:color w:val="000000"/>
                <w:kern w:val="0"/>
                <w:sz w:val="20"/>
              </w:rPr>
              <w:t>15</w:t>
            </w:r>
            <w:r w:rsidRPr="00E56599">
              <w:rPr>
                <w:rFonts w:eastAsia="標楷體"/>
                <w:bCs/>
                <w:color w:val="000000"/>
                <w:kern w:val="0"/>
                <w:sz w:val="20"/>
              </w:rPr>
              <w:t>分。</w:t>
            </w:r>
            <w:r w:rsidRPr="00E56599">
              <w:rPr>
                <w:rFonts w:eastAsia="標楷體"/>
                <w:bCs/>
                <w:color w:val="000000"/>
                <w:kern w:val="0"/>
                <w:sz w:val="20"/>
              </w:rPr>
              <w:t>Presidential and top government level industry-academia research award: 15 points each</w:t>
            </w:r>
          </w:p>
          <w:p w14:paraId="57E8AD51" w14:textId="77777777" w:rsidR="000E4C1F" w:rsidRPr="00E56599" w:rsidRDefault="000E4C1F" w:rsidP="00780185">
            <w:pPr>
              <w:pStyle w:val="a3"/>
              <w:numPr>
                <w:ilvl w:val="0"/>
                <w:numId w:val="226"/>
              </w:numPr>
              <w:suppressAutoHyphens/>
              <w:rPr>
                <w:rFonts w:eastAsia="標楷體"/>
                <w:bCs/>
                <w:color w:val="000000"/>
                <w:kern w:val="0"/>
                <w:sz w:val="20"/>
              </w:rPr>
            </w:pPr>
            <w:r w:rsidRPr="00E56599">
              <w:rPr>
                <w:rFonts w:eastAsia="標楷體"/>
                <w:color w:val="000000"/>
                <w:kern w:val="0"/>
                <w:sz w:val="20"/>
              </w:rPr>
              <w:t>國科會</w:t>
            </w:r>
            <w:r w:rsidRPr="00E56599">
              <w:rPr>
                <w:rFonts w:eastAsia="標楷體"/>
                <w:bCs/>
                <w:color w:val="000000"/>
                <w:kern w:val="0"/>
                <w:sz w:val="20"/>
              </w:rPr>
              <w:t>傑出技術移轉貢獻獎，每次加</w:t>
            </w:r>
            <w:r w:rsidRPr="00E56599">
              <w:rPr>
                <w:rFonts w:eastAsia="標楷體"/>
                <w:bCs/>
                <w:color w:val="000000"/>
                <w:kern w:val="0"/>
                <w:sz w:val="20"/>
              </w:rPr>
              <w:t>7.5</w:t>
            </w:r>
            <w:r w:rsidRPr="00E56599">
              <w:rPr>
                <w:rFonts w:eastAsia="標楷體"/>
                <w:bCs/>
                <w:color w:val="000000"/>
                <w:kern w:val="0"/>
                <w:sz w:val="20"/>
              </w:rPr>
              <w:t>分。</w:t>
            </w:r>
          </w:p>
          <w:p w14:paraId="144DD358" w14:textId="77777777" w:rsidR="000E4C1F" w:rsidRPr="00E56599" w:rsidRDefault="000E4C1F" w:rsidP="00780185">
            <w:pPr>
              <w:pStyle w:val="a3"/>
              <w:suppressAutoHyphens/>
              <w:rPr>
                <w:rFonts w:eastAsia="標楷體"/>
                <w:bCs/>
                <w:color w:val="000000"/>
                <w:kern w:val="0"/>
                <w:sz w:val="20"/>
              </w:rPr>
            </w:pPr>
            <w:r w:rsidRPr="00E56599">
              <w:rPr>
                <w:rFonts w:eastAsia="標楷體"/>
                <w:bCs/>
                <w:color w:val="000000"/>
                <w:kern w:val="0"/>
                <w:sz w:val="20"/>
              </w:rPr>
              <w:t>NSTC Award for Excellence in Outstanding Contribution for Technology Transfer: 7.5 points each</w:t>
            </w:r>
          </w:p>
          <w:p w14:paraId="08B1A56C" w14:textId="77777777" w:rsidR="000E4C1F" w:rsidRPr="00E56599" w:rsidRDefault="000E4C1F" w:rsidP="00780185">
            <w:pPr>
              <w:pStyle w:val="a3"/>
              <w:numPr>
                <w:ilvl w:val="0"/>
                <w:numId w:val="226"/>
              </w:numPr>
              <w:suppressAutoHyphens/>
            </w:pPr>
            <w:r w:rsidRPr="00E56599">
              <w:rPr>
                <w:rFonts w:eastAsia="標楷體"/>
                <w:bCs/>
                <w:color w:val="000000"/>
                <w:kern w:val="0"/>
                <w:sz w:val="20"/>
              </w:rPr>
              <w:t>經濟部國家產業創新獎，加</w:t>
            </w:r>
            <w:r w:rsidRPr="00E56599">
              <w:rPr>
                <w:rFonts w:eastAsia="標楷體"/>
                <w:bCs/>
                <w:color w:val="000000"/>
                <w:kern w:val="0"/>
                <w:sz w:val="20"/>
              </w:rPr>
              <w:t>7.5</w:t>
            </w:r>
            <w:r w:rsidRPr="00E56599">
              <w:rPr>
                <w:rFonts w:eastAsia="標楷體"/>
                <w:bCs/>
                <w:color w:val="000000"/>
                <w:kern w:val="0"/>
                <w:sz w:val="20"/>
              </w:rPr>
              <w:t>分。</w:t>
            </w:r>
          </w:p>
          <w:p w14:paraId="2223DA88" w14:textId="77777777" w:rsidR="000E4C1F" w:rsidRPr="00E56599" w:rsidRDefault="000E4C1F" w:rsidP="00780185">
            <w:pPr>
              <w:pStyle w:val="a3"/>
              <w:suppressAutoHyphens/>
            </w:pPr>
            <w:r w:rsidRPr="00E56599">
              <w:rPr>
                <w:rFonts w:eastAsia="標楷體"/>
                <w:bCs/>
                <w:color w:val="000000"/>
                <w:kern w:val="0"/>
                <w:sz w:val="20"/>
              </w:rPr>
              <w:t>MOEA National Industrial Innovation Award: 7.5 points each</w:t>
            </w:r>
          </w:p>
          <w:p w14:paraId="54835305" w14:textId="77777777" w:rsidR="000E4C1F" w:rsidRPr="00E56599" w:rsidRDefault="000E4C1F" w:rsidP="00780185">
            <w:pPr>
              <w:pStyle w:val="a3"/>
              <w:numPr>
                <w:ilvl w:val="0"/>
                <w:numId w:val="226"/>
              </w:numPr>
              <w:suppressAutoHyphens/>
            </w:pPr>
            <w:r w:rsidRPr="00E56599">
              <w:rPr>
                <w:rFonts w:eastAsia="標楷體"/>
                <w:bCs/>
                <w:color w:val="000000"/>
                <w:kern w:val="0"/>
                <w:sz w:val="20"/>
              </w:rPr>
              <w:t>經濟部智慧局國家發明創作獎，每次加</w:t>
            </w:r>
            <w:r w:rsidRPr="00E56599">
              <w:rPr>
                <w:rFonts w:eastAsia="標楷體"/>
                <w:bCs/>
                <w:color w:val="000000"/>
                <w:kern w:val="0"/>
                <w:sz w:val="20"/>
              </w:rPr>
              <w:t>4</w:t>
            </w:r>
            <w:r w:rsidRPr="00E56599">
              <w:rPr>
                <w:rFonts w:eastAsia="標楷體"/>
                <w:bCs/>
                <w:color w:val="000000"/>
                <w:kern w:val="0"/>
                <w:sz w:val="20"/>
              </w:rPr>
              <w:t>分。</w:t>
            </w:r>
          </w:p>
          <w:p w14:paraId="4D14C8D2" w14:textId="77777777" w:rsidR="000E4C1F" w:rsidRPr="00E56599" w:rsidRDefault="000E4C1F" w:rsidP="00780185">
            <w:pPr>
              <w:pStyle w:val="a3"/>
              <w:suppressAutoHyphens/>
            </w:pPr>
            <w:r w:rsidRPr="00E56599">
              <w:rPr>
                <w:rFonts w:eastAsia="標楷體"/>
                <w:bCs/>
                <w:color w:val="000000"/>
                <w:kern w:val="0"/>
                <w:sz w:val="20"/>
              </w:rPr>
              <w:t>TIPO National Invention and Creation Award: 4 points each</w:t>
            </w:r>
          </w:p>
          <w:p w14:paraId="3169109C" w14:textId="77777777" w:rsidR="000E4C1F" w:rsidRPr="00E56599" w:rsidRDefault="000E4C1F" w:rsidP="00780185">
            <w:pPr>
              <w:pStyle w:val="a3"/>
              <w:numPr>
                <w:ilvl w:val="0"/>
                <w:numId w:val="226"/>
              </w:numPr>
              <w:suppressAutoHyphens/>
              <w:rPr>
                <w:rFonts w:eastAsia="標楷體"/>
                <w:bCs/>
                <w:color w:val="000000"/>
                <w:kern w:val="0"/>
                <w:sz w:val="20"/>
              </w:rPr>
            </w:pPr>
            <w:r w:rsidRPr="00E56599">
              <w:rPr>
                <w:rFonts w:eastAsia="標楷體"/>
                <w:bCs/>
                <w:color w:val="000000"/>
                <w:kern w:val="0"/>
                <w:sz w:val="20"/>
              </w:rPr>
              <w:t>除</w:t>
            </w:r>
            <w:r w:rsidRPr="00E56599">
              <w:rPr>
                <w:rFonts w:eastAsia="標楷體"/>
                <w:color w:val="000000"/>
                <w:kern w:val="0"/>
                <w:sz w:val="20"/>
              </w:rPr>
              <w:t>國科會</w:t>
            </w:r>
            <w:r w:rsidRPr="00E56599">
              <w:rPr>
                <w:rFonts w:eastAsia="標楷體"/>
                <w:bCs/>
                <w:color w:val="000000"/>
                <w:kern w:val="0"/>
                <w:sz w:val="20"/>
              </w:rPr>
              <w:t>與經濟部之外，其他行政院所屬中央二級機關產學類獎項，每次得</w:t>
            </w:r>
            <w:r w:rsidRPr="00E56599">
              <w:rPr>
                <w:rFonts w:eastAsia="標楷體"/>
                <w:bCs/>
                <w:color w:val="000000"/>
                <w:kern w:val="0"/>
                <w:sz w:val="20"/>
              </w:rPr>
              <w:t>3-4</w:t>
            </w:r>
            <w:r w:rsidRPr="00E56599">
              <w:rPr>
                <w:rFonts w:eastAsia="標楷體"/>
                <w:bCs/>
                <w:color w:val="000000"/>
                <w:kern w:val="0"/>
                <w:sz w:val="20"/>
              </w:rPr>
              <w:t>分。</w:t>
            </w:r>
          </w:p>
          <w:p w14:paraId="26AEEEDD" w14:textId="77777777" w:rsidR="000E4C1F" w:rsidRPr="00E56599" w:rsidRDefault="000E4C1F" w:rsidP="00780185">
            <w:pPr>
              <w:pStyle w:val="a3"/>
              <w:suppressAutoHyphens/>
              <w:rPr>
                <w:rFonts w:eastAsia="標楷體"/>
                <w:bCs/>
                <w:color w:val="000000"/>
                <w:kern w:val="0"/>
                <w:sz w:val="20"/>
              </w:rPr>
            </w:pPr>
            <w:r w:rsidRPr="00E56599">
              <w:rPr>
                <w:rFonts w:eastAsia="標楷體"/>
                <w:bCs/>
                <w:color w:val="000000"/>
                <w:kern w:val="0"/>
                <w:sz w:val="20"/>
              </w:rPr>
              <w:t>Awards related to industrial-academia research conferred by central government agencies other than the NSTC or MOEA: an additional 3 to 4 points each</w:t>
            </w:r>
          </w:p>
          <w:p w14:paraId="200E64FC" w14:textId="77777777" w:rsidR="000E4C1F" w:rsidRPr="00E56599" w:rsidRDefault="000E4C1F" w:rsidP="00780185">
            <w:pPr>
              <w:pStyle w:val="a3"/>
              <w:numPr>
                <w:ilvl w:val="0"/>
                <w:numId w:val="226"/>
              </w:numPr>
              <w:suppressAutoHyphens/>
              <w:rPr>
                <w:rFonts w:eastAsia="標楷體"/>
                <w:bCs/>
                <w:color w:val="000000"/>
                <w:kern w:val="0"/>
                <w:sz w:val="20"/>
              </w:rPr>
            </w:pPr>
            <w:r w:rsidRPr="00E56599">
              <w:rPr>
                <w:rFonts w:eastAsia="標楷體"/>
                <w:bCs/>
                <w:color w:val="000000"/>
                <w:kern w:val="0"/>
                <w:sz w:val="20"/>
              </w:rPr>
              <w:t>未來科技</w:t>
            </w:r>
            <w:r w:rsidRPr="00E56599">
              <w:rPr>
                <w:rFonts w:eastAsia="標楷體"/>
                <w:bCs/>
                <w:color w:val="000000"/>
                <w:kern w:val="0"/>
                <w:sz w:val="20"/>
              </w:rPr>
              <w:t>(</w:t>
            </w:r>
            <w:r w:rsidRPr="00E56599">
              <w:rPr>
                <w:rFonts w:eastAsia="標楷體"/>
                <w:bCs/>
                <w:color w:val="000000"/>
                <w:kern w:val="0"/>
                <w:sz w:val="20"/>
              </w:rPr>
              <w:t>突破</w:t>
            </w:r>
            <w:r w:rsidRPr="00E56599">
              <w:rPr>
                <w:rFonts w:eastAsia="標楷體"/>
                <w:bCs/>
                <w:color w:val="000000"/>
                <w:kern w:val="0"/>
                <w:sz w:val="20"/>
              </w:rPr>
              <w:t>)</w:t>
            </w:r>
            <w:r w:rsidRPr="00E56599">
              <w:rPr>
                <w:rFonts w:eastAsia="標楷體"/>
                <w:bCs/>
                <w:color w:val="000000"/>
                <w:kern w:val="0"/>
                <w:sz w:val="20"/>
              </w:rPr>
              <w:t>獎，每次加</w:t>
            </w:r>
            <w:r w:rsidRPr="00E56599">
              <w:rPr>
                <w:rFonts w:eastAsia="標楷體"/>
                <w:bCs/>
                <w:color w:val="000000"/>
                <w:kern w:val="0"/>
                <w:sz w:val="20"/>
              </w:rPr>
              <w:t>2</w:t>
            </w:r>
            <w:r w:rsidRPr="00E56599">
              <w:rPr>
                <w:rFonts w:eastAsia="標楷體"/>
                <w:bCs/>
                <w:color w:val="000000"/>
                <w:kern w:val="0"/>
                <w:sz w:val="20"/>
              </w:rPr>
              <w:t>分。</w:t>
            </w:r>
          </w:p>
          <w:p w14:paraId="6344E313" w14:textId="77777777" w:rsidR="000E4C1F" w:rsidRPr="00E56599" w:rsidRDefault="000E4C1F" w:rsidP="00780185">
            <w:pPr>
              <w:pStyle w:val="a3"/>
              <w:suppressAutoHyphens/>
              <w:rPr>
                <w:rFonts w:eastAsia="標楷體"/>
                <w:bCs/>
                <w:color w:val="000000"/>
                <w:kern w:val="0"/>
                <w:sz w:val="20"/>
              </w:rPr>
            </w:pPr>
            <w:r w:rsidRPr="00E56599">
              <w:rPr>
                <w:rFonts w:eastAsia="標楷體"/>
                <w:bCs/>
                <w:color w:val="000000"/>
                <w:kern w:val="0"/>
                <w:sz w:val="20"/>
              </w:rPr>
              <w:t>National Innovation Award: 2 points each</w:t>
            </w:r>
          </w:p>
          <w:p w14:paraId="64C82D56" w14:textId="77777777" w:rsidR="000E4C1F" w:rsidRPr="00E56599" w:rsidRDefault="000E4C1F" w:rsidP="00780185">
            <w:pPr>
              <w:pStyle w:val="a3"/>
              <w:numPr>
                <w:ilvl w:val="0"/>
                <w:numId w:val="226"/>
              </w:numPr>
              <w:suppressAutoHyphens/>
              <w:rPr>
                <w:rFonts w:eastAsia="標楷體"/>
                <w:bCs/>
                <w:color w:val="000000"/>
                <w:kern w:val="0"/>
                <w:sz w:val="20"/>
              </w:rPr>
            </w:pPr>
            <w:r w:rsidRPr="00E56599">
              <w:rPr>
                <w:rFonts w:eastAsia="標楷體"/>
                <w:bCs/>
                <w:color w:val="000000"/>
                <w:kern w:val="0"/>
                <w:sz w:val="20"/>
              </w:rPr>
              <w:t>國家新創獎，每次加</w:t>
            </w:r>
            <w:r w:rsidRPr="00E56599">
              <w:rPr>
                <w:rFonts w:eastAsia="標楷體"/>
                <w:bCs/>
                <w:color w:val="000000"/>
                <w:kern w:val="0"/>
                <w:sz w:val="20"/>
              </w:rPr>
              <w:t>2</w:t>
            </w:r>
            <w:r w:rsidRPr="00E56599">
              <w:rPr>
                <w:rFonts w:eastAsia="標楷體"/>
                <w:bCs/>
                <w:color w:val="000000"/>
                <w:kern w:val="0"/>
                <w:sz w:val="20"/>
              </w:rPr>
              <w:t>分。</w:t>
            </w:r>
          </w:p>
          <w:p w14:paraId="6E80297C" w14:textId="77777777" w:rsidR="000E4C1F" w:rsidRPr="00E56599" w:rsidRDefault="000E4C1F" w:rsidP="00780185">
            <w:pPr>
              <w:pStyle w:val="a3"/>
              <w:suppressAutoHyphens/>
              <w:rPr>
                <w:rFonts w:eastAsia="標楷體"/>
                <w:bCs/>
                <w:color w:val="000000"/>
                <w:kern w:val="0"/>
                <w:sz w:val="20"/>
              </w:rPr>
            </w:pPr>
            <w:r w:rsidRPr="00E56599">
              <w:rPr>
                <w:rFonts w:eastAsia="標楷體"/>
                <w:bCs/>
                <w:color w:val="000000"/>
                <w:kern w:val="0"/>
                <w:sz w:val="20"/>
              </w:rPr>
              <w:t>Future Tech (Breakthrough) Awards: an additional 2 points each</w:t>
            </w:r>
          </w:p>
          <w:p w14:paraId="45C473CE" w14:textId="77777777" w:rsidR="000E4C1F" w:rsidRPr="00E56599" w:rsidRDefault="000E4C1F" w:rsidP="00780185">
            <w:pPr>
              <w:pStyle w:val="a3"/>
              <w:numPr>
                <w:ilvl w:val="0"/>
                <w:numId w:val="226"/>
              </w:numPr>
              <w:suppressAutoHyphens/>
            </w:pPr>
            <w:r w:rsidRPr="00E56599">
              <w:rPr>
                <w:rFonts w:eastAsia="標楷體"/>
                <w:bCs/>
                <w:color w:val="000000"/>
                <w:kern w:val="0"/>
                <w:sz w:val="20"/>
              </w:rPr>
              <w:t>學術創業先鋒獎，每次加</w:t>
            </w:r>
            <w:r w:rsidRPr="00E56599">
              <w:rPr>
                <w:rFonts w:eastAsia="標楷體"/>
                <w:bCs/>
                <w:color w:val="000000"/>
                <w:kern w:val="0"/>
                <w:sz w:val="20"/>
              </w:rPr>
              <w:t>2</w:t>
            </w:r>
            <w:r w:rsidRPr="00E56599">
              <w:rPr>
                <w:rFonts w:eastAsia="標楷體"/>
                <w:bCs/>
                <w:color w:val="000000"/>
                <w:kern w:val="0"/>
                <w:sz w:val="20"/>
              </w:rPr>
              <w:t>分。</w:t>
            </w:r>
          </w:p>
          <w:p w14:paraId="1C9B861F" w14:textId="77777777" w:rsidR="000E4C1F" w:rsidRPr="00E56599" w:rsidRDefault="000E4C1F" w:rsidP="00780185">
            <w:pPr>
              <w:pStyle w:val="a3"/>
              <w:suppressAutoHyphens/>
            </w:pPr>
            <w:r w:rsidRPr="00E56599">
              <w:rPr>
                <w:rFonts w:eastAsia="標楷體"/>
                <w:bCs/>
                <w:color w:val="000000"/>
                <w:kern w:val="0"/>
                <w:sz w:val="20"/>
              </w:rPr>
              <w:t>Academic Entrepreneurship Pioneer Award: 2 points each</w:t>
            </w:r>
          </w:p>
          <w:p w14:paraId="15751667" w14:textId="77777777" w:rsidR="000E4C1F" w:rsidRPr="00E56599" w:rsidRDefault="000E4C1F" w:rsidP="00780185">
            <w:pPr>
              <w:pStyle w:val="a3"/>
              <w:numPr>
                <w:ilvl w:val="0"/>
                <w:numId w:val="226"/>
              </w:numPr>
              <w:suppressAutoHyphens/>
            </w:pPr>
            <w:r w:rsidRPr="00E56599">
              <w:rPr>
                <w:rFonts w:eastAsia="標楷體"/>
                <w:bCs/>
                <w:color w:val="000000"/>
                <w:kern w:val="0"/>
                <w:sz w:val="20"/>
              </w:rPr>
              <w:t>本校產學傑出獎或傑出教師</w:t>
            </w:r>
            <w:r w:rsidRPr="00E56599">
              <w:rPr>
                <w:rFonts w:eastAsia="標楷體"/>
                <w:bCs/>
                <w:color w:val="000000"/>
                <w:kern w:val="0"/>
                <w:sz w:val="20"/>
              </w:rPr>
              <w:t>(</w:t>
            </w:r>
            <w:r w:rsidRPr="00E56599">
              <w:rPr>
                <w:rFonts w:eastAsia="標楷體"/>
                <w:bCs/>
                <w:color w:val="000000"/>
                <w:kern w:val="0"/>
                <w:sz w:val="20"/>
              </w:rPr>
              <w:t>產學研究類</w:t>
            </w:r>
            <w:r w:rsidRPr="00E56599">
              <w:rPr>
                <w:rFonts w:eastAsia="標楷體"/>
                <w:bCs/>
                <w:color w:val="000000"/>
                <w:kern w:val="0"/>
                <w:sz w:val="20"/>
              </w:rPr>
              <w:t>)</w:t>
            </w:r>
            <w:r w:rsidRPr="00E56599">
              <w:rPr>
                <w:rFonts w:eastAsia="標楷體"/>
                <w:bCs/>
                <w:color w:val="000000"/>
                <w:kern w:val="0"/>
                <w:sz w:val="20"/>
              </w:rPr>
              <w:t>獎勵，每次得</w:t>
            </w:r>
            <w:r w:rsidRPr="00E56599">
              <w:rPr>
                <w:rFonts w:eastAsia="標楷體"/>
                <w:bCs/>
                <w:color w:val="000000"/>
                <w:kern w:val="0"/>
                <w:sz w:val="20"/>
              </w:rPr>
              <w:t>2</w:t>
            </w:r>
            <w:r w:rsidRPr="00E56599">
              <w:rPr>
                <w:rFonts w:eastAsia="標楷體"/>
                <w:bCs/>
                <w:color w:val="000000"/>
                <w:kern w:val="0"/>
                <w:sz w:val="20"/>
              </w:rPr>
              <w:t>分。</w:t>
            </w:r>
          </w:p>
          <w:p w14:paraId="47E9174D" w14:textId="77777777" w:rsidR="000E4C1F" w:rsidRPr="00E56599" w:rsidRDefault="000E4C1F" w:rsidP="00780185">
            <w:pPr>
              <w:pStyle w:val="a3"/>
              <w:suppressAutoHyphens/>
            </w:pPr>
            <w:r w:rsidRPr="00E56599">
              <w:rPr>
                <w:rFonts w:eastAsia="標楷體"/>
                <w:bCs/>
                <w:color w:val="000000"/>
                <w:kern w:val="0"/>
                <w:sz w:val="20"/>
              </w:rPr>
              <w:t>The University Outstanding Industrial Research Award or Outstanding Faculty in industrial research: 2 points each</w:t>
            </w:r>
          </w:p>
          <w:p w14:paraId="542FD36B" w14:textId="77777777" w:rsidR="000E4C1F" w:rsidRPr="00E56599" w:rsidRDefault="000E4C1F" w:rsidP="00780185">
            <w:pPr>
              <w:pStyle w:val="a3"/>
              <w:numPr>
                <w:ilvl w:val="0"/>
                <w:numId w:val="226"/>
              </w:numPr>
              <w:suppressAutoHyphens/>
              <w:rPr>
                <w:rFonts w:eastAsia="標楷體"/>
                <w:bCs/>
                <w:color w:val="000000"/>
                <w:kern w:val="0"/>
                <w:sz w:val="20"/>
              </w:rPr>
            </w:pPr>
            <w:r w:rsidRPr="00E56599">
              <w:rPr>
                <w:rFonts w:eastAsia="標楷體"/>
                <w:bCs/>
                <w:color w:val="000000"/>
                <w:kern w:val="0"/>
                <w:sz w:val="20"/>
              </w:rPr>
              <w:t>本校績優教師</w:t>
            </w:r>
            <w:r w:rsidRPr="00E56599">
              <w:rPr>
                <w:rFonts w:eastAsia="標楷體"/>
                <w:bCs/>
                <w:color w:val="000000"/>
                <w:kern w:val="0"/>
                <w:sz w:val="20"/>
              </w:rPr>
              <w:t>(</w:t>
            </w:r>
            <w:r w:rsidRPr="00E56599">
              <w:rPr>
                <w:rFonts w:eastAsia="標楷體"/>
                <w:bCs/>
                <w:color w:val="000000"/>
                <w:kern w:val="0"/>
                <w:sz w:val="20"/>
              </w:rPr>
              <w:t>產學研究類</w:t>
            </w:r>
            <w:r w:rsidRPr="00E56599">
              <w:rPr>
                <w:rFonts w:eastAsia="標楷體"/>
                <w:bCs/>
                <w:color w:val="000000"/>
                <w:kern w:val="0"/>
                <w:sz w:val="20"/>
              </w:rPr>
              <w:t>)</w:t>
            </w:r>
            <w:r w:rsidRPr="00E56599">
              <w:rPr>
                <w:rFonts w:eastAsia="標楷體"/>
                <w:bCs/>
                <w:color w:val="000000"/>
                <w:kern w:val="0"/>
                <w:sz w:val="20"/>
              </w:rPr>
              <w:t>獎勵，每次得</w:t>
            </w:r>
            <w:r w:rsidRPr="00E56599">
              <w:rPr>
                <w:rFonts w:eastAsia="標楷體"/>
                <w:bCs/>
                <w:color w:val="000000"/>
                <w:kern w:val="0"/>
                <w:sz w:val="20"/>
              </w:rPr>
              <w:t>1</w:t>
            </w:r>
            <w:r w:rsidRPr="00E56599">
              <w:rPr>
                <w:rFonts w:eastAsia="標楷體"/>
                <w:bCs/>
                <w:color w:val="000000"/>
                <w:kern w:val="0"/>
                <w:sz w:val="20"/>
              </w:rPr>
              <w:t>分。</w:t>
            </w:r>
          </w:p>
          <w:p w14:paraId="49CE7FAB" w14:textId="77777777" w:rsidR="000E4C1F" w:rsidRPr="00E56599" w:rsidRDefault="000E4C1F" w:rsidP="00780185">
            <w:pPr>
              <w:pStyle w:val="a3"/>
              <w:suppressAutoHyphens/>
              <w:rPr>
                <w:rFonts w:eastAsia="標楷體"/>
                <w:bCs/>
                <w:color w:val="000000"/>
                <w:kern w:val="0"/>
                <w:sz w:val="20"/>
              </w:rPr>
            </w:pPr>
            <w:r w:rsidRPr="00E56599">
              <w:rPr>
                <w:rFonts w:eastAsia="標楷體"/>
                <w:bCs/>
                <w:color w:val="000000"/>
                <w:kern w:val="0"/>
                <w:sz w:val="20"/>
              </w:rPr>
              <w:t>The University Prominent Faculty in industrial research: 1 point each</w:t>
            </w:r>
          </w:p>
          <w:p w14:paraId="1204AE1F" w14:textId="77777777" w:rsidR="000E4C1F" w:rsidRPr="00E56599" w:rsidRDefault="000E4C1F">
            <w:pPr>
              <w:rPr>
                <w:rFonts w:eastAsia="標楷體"/>
                <w:bCs/>
                <w:color w:val="000000"/>
                <w:kern w:val="0"/>
                <w:sz w:val="20"/>
              </w:rPr>
            </w:pPr>
            <w:r w:rsidRPr="00E56599">
              <w:rPr>
                <w:rFonts w:eastAsia="標楷體"/>
                <w:bCs/>
                <w:color w:val="000000"/>
                <w:kern w:val="0"/>
                <w:sz w:val="20"/>
              </w:rPr>
              <w:t>註：</w:t>
            </w:r>
          </w:p>
          <w:p w14:paraId="58989D6C" w14:textId="77777777" w:rsidR="000E4C1F" w:rsidRPr="00E56599" w:rsidRDefault="000E4C1F">
            <w:pPr>
              <w:rPr>
                <w:rFonts w:eastAsia="標楷體"/>
                <w:bCs/>
                <w:color w:val="000000"/>
                <w:kern w:val="0"/>
                <w:sz w:val="20"/>
              </w:rPr>
            </w:pPr>
            <w:r w:rsidRPr="00E56599">
              <w:rPr>
                <w:rFonts w:eastAsia="標楷體"/>
                <w:bCs/>
                <w:color w:val="000000"/>
                <w:kern w:val="0"/>
                <w:sz w:val="20"/>
              </w:rPr>
              <w:t>Note:</w:t>
            </w:r>
          </w:p>
          <w:p w14:paraId="71DC20FB" w14:textId="77777777" w:rsidR="000E4C1F" w:rsidRPr="00E56599" w:rsidRDefault="000E4C1F" w:rsidP="00780185">
            <w:pPr>
              <w:pStyle w:val="a3"/>
              <w:numPr>
                <w:ilvl w:val="0"/>
                <w:numId w:val="228"/>
              </w:numPr>
              <w:suppressAutoHyphens/>
              <w:ind w:left="301" w:hanging="284"/>
              <w:rPr>
                <w:rFonts w:eastAsia="標楷體"/>
                <w:bCs/>
                <w:color w:val="000000"/>
                <w:kern w:val="0"/>
                <w:sz w:val="20"/>
              </w:rPr>
            </w:pPr>
            <w:r w:rsidRPr="00E56599">
              <w:rPr>
                <w:rFonts w:eastAsia="標楷體"/>
                <w:bCs/>
                <w:color w:val="000000"/>
                <w:kern w:val="0"/>
                <w:sz w:val="20"/>
              </w:rPr>
              <w:t>同一獎項最多採計二次。</w:t>
            </w:r>
          </w:p>
          <w:p w14:paraId="24EA3AD7" w14:textId="77777777" w:rsidR="000E4C1F" w:rsidRPr="00E56599" w:rsidRDefault="000E4C1F" w:rsidP="00780185">
            <w:pPr>
              <w:pStyle w:val="a3"/>
              <w:numPr>
                <w:ilvl w:val="0"/>
                <w:numId w:val="229"/>
              </w:numPr>
              <w:suppressAutoHyphens/>
              <w:ind w:leftChars="50" w:left="320" w:hangingChars="100" w:hanging="200"/>
              <w:rPr>
                <w:rFonts w:eastAsia="標楷體"/>
                <w:bCs/>
                <w:color w:val="000000"/>
                <w:kern w:val="0"/>
                <w:sz w:val="20"/>
              </w:rPr>
            </w:pPr>
            <w:r w:rsidRPr="00E56599">
              <w:rPr>
                <w:rFonts w:eastAsia="標楷體"/>
                <w:bCs/>
                <w:color w:val="000000"/>
                <w:kern w:val="0"/>
                <w:sz w:val="20"/>
              </w:rPr>
              <w:t>Each award can be counted twice at most.</w:t>
            </w:r>
          </w:p>
          <w:p w14:paraId="48E0151C" w14:textId="77777777" w:rsidR="000E4C1F" w:rsidRPr="00E56599" w:rsidRDefault="000E4C1F" w:rsidP="00780185">
            <w:pPr>
              <w:pStyle w:val="a3"/>
              <w:numPr>
                <w:ilvl w:val="0"/>
                <w:numId w:val="228"/>
              </w:numPr>
              <w:suppressAutoHyphens/>
              <w:ind w:left="301" w:hanging="284"/>
              <w:rPr>
                <w:rFonts w:eastAsia="標楷體"/>
                <w:bCs/>
                <w:color w:val="000000"/>
                <w:kern w:val="0"/>
                <w:sz w:val="20"/>
              </w:rPr>
            </w:pPr>
            <w:r w:rsidRPr="00E56599">
              <w:rPr>
                <w:rFonts w:eastAsia="標楷體"/>
                <w:bCs/>
                <w:color w:val="000000"/>
                <w:kern w:val="0"/>
                <w:sz w:val="20"/>
              </w:rPr>
              <w:t>每一獎項共同主持人配分必須於獎項核定後</w:t>
            </w:r>
            <w:r w:rsidRPr="00E56599">
              <w:rPr>
                <w:rFonts w:eastAsia="標楷體"/>
                <w:bCs/>
                <w:color w:val="000000"/>
                <w:kern w:val="0"/>
                <w:sz w:val="20"/>
              </w:rPr>
              <w:t>3</w:t>
            </w:r>
            <w:r w:rsidRPr="00E56599">
              <w:rPr>
                <w:rFonts w:eastAsia="標楷體"/>
                <w:bCs/>
                <w:color w:val="000000"/>
                <w:kern w:val="0"/>
                <w:sz w:val="20"/>
              </w:rPr>
              <w:t>個月內，由所有主持人簽名確認個人貢獻，依比例分配計分，且不得再變更分配比例。</w:t>
            </w:r>
          </w:p>
          <w:p w14:paraId="5796A631" w14:textId="77777777" w:rsidR="000E4C1F" w:rsidRPr="00E56599" w:rsidRDefault="000E4C1F" w:rsidP="00780185">
            <w:pPr>
              <w:pStyle w:val="a3"/>
              <w:numPr>
                <w:ilvl w:val="0"/>
                <w:numId w:val="229"/>
              </w:numPr>
              <w:suppressAutoHyphens/>
              <w:ind w:leftChars="50" w:left="320" w:hangingChars="100" w:hanging="200"/>
              <w:rPr>
                <w:rFonts w:eastAsia="標楷體"/>
                <w:bCs/>
                <w:color w:val="000000"/>
                <w:kern w:val="0"/>
                <w:sz w:val="20"/>
              </w:rPr>
            </w:pPr>
            <w:r w:rsidRPr="00E56599">
              <w:rPr>
                <w:rFonts w:eastAsia="標楷體"/>
                <w:bCs/>
                <w:color w:val="000000"/>
                <w:kern w:val="0"/>
                <w:sz w:val="20"/>
              </w:rPr>
              <w:t>Points for each award will be allocated according to the proportion of individual contributions confirmed by all principal investigators within 3 months of the award’s conferral. The allocation ratio cannot be changed once approved.</w:t>
            </w:r>
          </w:p>
          <w:p w14:paraId="49728988" w14:textId="77777777" w:rsidR="000E4C1F" w:rsidRPr="00E56599" w:rsidRDefault="000E4C1F">
            <w:pPr>
              <w:rPr>
                <w:rFonts w:eastAsia="標楷體"/>
                <w:bCs/>
                <w:color w:val="000000"/>
                <w:kern w:val="0"/>
                <w:sz w:val="20"/>
              </w:rPr>
            </w:pPr>
          </w:p>
          <w:p w14:paraId="4A12F72E" w14:textId="77777777" w:rsidR="000E4C1F" w:rsidRPr="00E56599" w:rsidRDefault="000E4C1F" w:rsidP="00780185">
            <w:pPr>
              <w:pStyle w:val="a3"/>
              <w:numPr>
                <w:ilvl w:val="0"/>
                <w:numId w:val="217"/>
              </w:numPr>
              <w:suppressAutoHyphens/>
              <w:snapToGrid w:val="0"/>
              <w:spacing w:line="240" w:lineRule="exact"/>
            </w:pPr>
            <w:r w:rsidRPr="00E56599">
              <w:rPr>
                <w:rFonts w:eastAsia="標楷體"/>
                <w:color w:val="000000"/>
                <w:kern w:val="0"/>
                <w:sz w:val="20"/>
              </w:rPr>
              <w:t xml:space="preserve"> </w:t>
            </w:r>
            <w:r w:rsidRPr="00E56599">
              <w:rPr>
                <w:rFonts w:eastAsia="標楷體"/>
                <w:color w:val="000000"/>
                <w:kern w:val="0"/>
                <w:sz w:val="20"/>
                <w:u w:val="single"/>
              </w:rPr>
              <w:t>教育部教學相關計畫</w:t>
            </w:r>
            <w:r w:rsidRPr="00E56599">
              <w:rPr>
                <w:rFonts w:eastAsia="標楷體"/>
                <w:color w:val="000000"/>
                <w:kern w:val="0"/>
                <w:sz w:val="20"/>
              </w:rPr>
              <w:t>：</w:t>
            </w:r>
            <w:r w:rsidRPr="00E56599">
              <w:rPr>
                <w:rFonts w:eastAsia="標楷體"/>
                <w:bCs/>
                <w:color w:val="000000"/>
                <w:kern w:val="0"/>
                <w:sz w:val="20"/>
              </w:rPr>
              <w:t>教務處依計畫核定清單認定之，</w:t>
            </w:r>
          </w:p>
          <w:p w14:paraId="54A17235" w14:textId="77777777" w:rsidR="000E4C1F" w:rsidRPr="00E56599" w:rsidRDefault="000E4C1F"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本項總計最高以</w:t>
            </w:r>
            <w:r w:rsidRPr="00E56599">
              <w:rPr>
                <w:rFonts w:eastAsia="標楷體"/>
                <w:bCs/>
                <w:color w:val="000000"/>
                <w:kern w:val="0"/>
                <w:sz w:val="20"/>
              </w:rPr>
              <w:t>8</w:t>
            </w:r>
            <w:r w:rsidRPr="00E56599">
              <w:rPr>
                <w:rFonts w:eastAsia="標楷體"/>
                <w:bCs/>
                <w:color w:val="000000"/>
                <w:kern w:val="0"/>
                <w:sz w:val="20"/>
              </w:rPr>
              <w:t>分為上限。</w:t>
            </w:r>
          </w:p>
          <w:p w14:paraId="50A73491" w14:textId="77777777" w:rsidR="000E4C1F" w:rsidRPr="00E56599" w:rsidRDefault="000E4C1F"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MOE teaching related project</w:t>
            </w:r>
            <w:r w:rsidRPr="00E56599">
              <w:rPr>
                <w:rFonts w:eastAsia="標楷體"/>
                <w:bCs/>
                <w:color w:val="000000"/>
                <w:kern w:val="0"/>
                <w:sz w:val="20"/>
              </w:rPr>
              <w:t>: to be approved by the Office of Academic Affairs (OAA) according to the project approval list, with a maximum of 8 points.</w:t>
            </w:r>
          </w:p>
          <w:p w14:paraId="39988C4C" w14:textId="77777777" w:rsidR="000E4C1F" w:rsidRPr="00E56599" w:rsidRDefault="000E4C1F" w:rsidP="00780185">
            <w:pPr>
              <w:pStyle w:val="a3"/>
              <w:numPr>
                <w:ilvl w:val="0"/>
                <w:numId w:val="230"/>
              </w:numPr>
              <w:suppressAutoHyphens/>
              <w:rPr>
                <w:rFonts w:eastAsia="標楷體"/>
                <w:bCs/>
                <w:color w:val="000000"/>
                <w:kern w:val="0"/>
                <w:sz w:val="20"/>
              </w:rPr>
            </w:pPr>
            <w:r w:rsidRPr="00E56599">
              <w:rPr>
                <w:rFonts w:eastAsia="標楷體"/>
                <w:bCs/>
                <w:color w:val="000000"/>
                <w:kern w:val="0"/>
                <w:sz w:val="20"/>
              </w:rPr>
              <w:t>個別型教學計畫主持人：計畫執行六個月</w:t>
            </w:r>
            <w:r w:rsidRPr="00E56599">
              <w:rPr>
                <w:rFonts w:eastAsia="標楷體"/>
                <w:bCs/>
                <w:color w:val="000000"/>
                <w:kern w:val="0"/>
                <w:sz w:val="20"/>
              </w:rPr>
              <w:t>(</w:t>
            </w:r>
            <w:r w:rsidRPr="00E56599">
              <w:rPr>
                <w:rFonts w:eastAsia="標楷體"/>
                <w:bCs/>
                <w:color w:val="000000"/>
                <w:kern w:val="0"/>
                <w:sz w:val="20"/>
              </w:rPr>
              <w:t>含</w:t>
            </w:r>
            <w:r w:rsidRPr="00E56599">
              <w:rPr>
                <w:rFonts w:eastAsia="標楷體"/>
                <w:bCs/>
                <w:color w:val="000000"/>
                <w:kern w:val="0"/>
                <w:sz w:val="20"/>
              </w:rPr>
              <w:t>)</w:t>
            </w:r>
            <w:r w:rsidRPr="00E56599">
              <w:rPr>
                <w:rFonts w:eastAsia="標楷體"/>
                <w:bCs/>
                <w:color w:val="000000"/>
                <w:kern w:val="0"/>
                <w:sz w:val="20"/>
              </w:rPr>
              <w:t>以上，每年第一件得</w:t>
            </w:r>
            <w:r w:rsidRPr="00E56599">
              <w:rPr>
                <w:rFonts w:eastAsia="標楷體"/>
                <w:bCs/>
                <w:color w:val="000000"/>
                <w:kern w:val="0"/>
                <w:sz w:val="20"/>
              </w:rPr>
              <w:t>2</w:t>
            </w:r>
            <w:r w:rsidRPr="00E56599">
              <w:rPr>
                <w:rFonts w:eastAsia="標楷體"/>
                <w:bCs/>
                <w:color w:val="000000"/>
                <w:kern w:val="0"/>
                <w:sz w:val="20"/>
              </w:rPr>
              <w:t>分，第二件得</w:t>
            </w:r>
            <w:r w:rsidRPr="00E56599">
              <w:rPr>
                <w:rFonts w:eastAsia="標楷體"/>
                <w:bCs/>
                <w:color w:val="000000"/>
                <w:kern w:val="0"/>
                <w:sz w:val="20"/>
              </w:rPr>
              <w:t>3</w:t>
            </w:r>
            <w:r w:rsidRPr="00E56599">
              <w:rPr>
                <w:rFonts w:eastAsia="標楷體"/>
                <w:bCs/>
                <w:color w:val="000000"/>
                <w:kern w:val="0"/>
                <w:sz w:val="20"/>
              </w:rPr>
              <w:t>分。計畫執行未達六個月，每件</w:t>
            </w:r>
            <w:r w:rsidRPr="00E56599">
              <w:rPr>
                <w:rFonts w:eastAsia="標楷體"/>
                <w:bCs/>
                <w:color w:val="000000"/>
                <w:kern w:val="0"/>
                <w:sz w:val="20"/>
              </w:rPr>
              <w:t>1</w:t>
            </w:r>
            <w:r w:rsidRPr="00E56599">
              <w:rPr>
                <w:rFonts w:eastAsia="標楷體"/>
                <w:bCs/>
                <w:color w:val="000000"/>
                <w:kern w:val="0"/>
                <w:sz w:val="20"/>
              </w:rPr>
              <w:t>分。</w:t>
            </w:r>
          </w:p>
          <w:p w14:paraId="2C4B0F7C" w14:textId="77777777" w:rsidR="000E4C1F" w:rsidRPr="00E56599" w:rsidRDefault="000E4C1F" w:rsidP="00780185">
            <w:pPr>
              <w:pStyle w:val="a3"/>
              <w:suppressAutoHyphens/>
              <w:rPr>
                <w:rFonts w:eastAsia="標楷體"/>
                <w:bCs/>
                <w:color w:val="000000"/>
                <w:kern w:val="0"/>
                <w:sz w:val="20"/>
              </w:rPr>
            </w:pPr>
            <w:r w:rsidRPr="00E56599">
              <w:rPr>
                <w:rFonts w:eastAsia="標楷體"/>
                <w:bCs/>
                <w:color w:val="000000"/>
                <w:kern w:val="0"/>
                <w:sz w:val="20"/>
              </w:rPr>
              <w:t>Principal investigator of individual teaching project: 2 points for each project with a duration of six months or longer, and 3 points for the second project of the same year. For projects with a duration of less than six months, 1 point for each project.</w:t>
            </w:r>
          </w:p>
          <w:p w14:paraId="569DD3A6" w14:textId="77777777" w:rsidR="000E4C1F" w:rsidRPr="00E56599" w:rsidRDefault="000E4C1F" w:rsidP="00780185">
            <w:pPr>
              <w:pStyle w:val="a3"/>
              <w:numPr>
                <w:ilvl w:val="0"/>
                <w:numId w:val="230"/>
              </w:numPr>
              <w:suppressAutoHyphens/>
              <w:rPr>
                <w:rFonts w:eastAsia="標楷體"/>
                <w:bCs/>
                <w:color w:val="000000"/>
                <w:kern w:val="0"/>
                <w:sz w:val="20"/>
              </w:rPr>
            </w:pPr>
            <w:r w:rsidRPr="00E56599">
              <w:rPr>
                <w:rFonts w:eastAsia="標楷體"/>
                <w:bCs/>
                <w:color w:val="000000"/>
                <w:kern w:val="0"/>
                <w:sz w:val="20"/>
              </w:rPr>
              <w:t>整合型教學計畫：</w:t>
            </w:r>
          </w:p>
          <w:p w14:paraId="7FCD6BB4" w14:textId="77777777" w:rsidR="000E4C1F" w:rsidRPr="00E56599" w:rsidRDefault="000E4C1F" w:rsidP="00780185">
            <w:pPr>
              <w:pStyle w:val="a3"/>
              <w:suppressAutoHyphens/>
              <w:rPr>
                <w:rFonts w:eastAsia="標楷體"/>
                <w:bCs/>
                <w:color w:val="000000"/>
                <w:kern w:val="0"/>
                <w:sz w:val="20"/>
              </w:rPr>
            </w:pPr>
            <w:r w:rsidRPr="00E56599">
              <w:rPr>
                <w:rFonts w:eastAsia="標楷體"/>
                <w:bCs/>
                <w:color w:val="000000"/>
                <w:kern w:val="0"/>
                <w:sz w:val="20"/>
              </w:rPr>
              <w:t>Integrated teaching project</w:t>
            </w:r>
            <w:r w:rsidRPr="00E56599">
              <w:rPr>
                <w:rFonts w:eastAsia="標楷體" w:hint="eastAsia"/>
                <w:bCs/>
                <w:color w:val="000000"/>
                <w:kern w:val="0"/>
                <w:sz w:val="20"/>
              </w:rPr>
              <w:t>:</w:t>
            </w:r>
          </w:p>
          <w:p w14:paraId="06A9E7E2" w14:textId="77777777" w:rsidR="000E4C1F" w:rsidRPr="00E56599" w:rsidRDefault="000E4C1F" w:rsidP="00780185">
            <w:pPr>
              <w:numPr>
                <w:ilvl w:val="0"/>
                <w:numId w:val="231"/>
              </w:numPr>
              <w:snapToGrid w:val="0"/>
              <w:spacing w:line="240" w:lineRule="exact"/>
              <w:ind w:left="1029" w:hanging="142"/>
              <w:rPr>
                <w:rFonts w:eastAsia="標楷體"/>
                <w:bCs/>
                <w:color w:val="000000"/>
                <w:kern w:val="0"/>
                <w:sz w:val="20"/>
              </w:rPr>
            </w:pPr>
            <w:r w:rsidRPr="00E56599">
              <w:rPr>
                <w:rFonts w:eastAsia="標楷體"/>
                <w:bCs/>
                <w:color w:val="000000"/>
                <w:kern w:val="0"/>
                <w:sz w:val="20"/>
              </w:rPr>
              <w:t>總主持人：每件</w:t>
            </w:r>
            <w:r w:rsidRPr="00E56599">
              <w:rPr>
                <w:rFonts w:eastAsia="標楷體"/>
                <w:bCs/>
                <w:color w:val="000000"/>
                <w:kern w:val="0"/>
                <w:sz w:val="20"/>
              </w:rPr>
              <w:t>3</w:t>
            </w:r>
            <w:r w:rsidRPr="00E56599">
              <w:rPr>
                <w:rFonts w:eastAsia="標楷體"/>
                <w:bCs/>
                <w:color w:val="000000"/>
                <w:kern w:val="0"/>
                <w:sz w:val="20"/>
              </w:rPr>
              <w:t>分。</w:t>
            </w:r>
          </w:p>
          <w:p w14:paraId="3F317695" w14:textId="77777777" w:rsidR="000E4C1F" w:rsidRPr="00E56599" w:rsidRDefault="000E4C1F" w:rsidP="00780185">
            <w:pPr>
              <w:pStyle w:val="Web"/>
              <w:numPr>
                <w:ilvl w:val="0"/>
                <w:numId w:val="232"/>
              </w:numPr>
              <w:suppressAutoHyphens/>
              <w:spacing w:before="0" w:after="0"/>
              <w:ind w:left="998" w:hanging="147"/>
              <w:jc w:val="both"/>
              <w:rPr>
                <w:rFonts w:eastAsia="標楷體"/>
                <w:bCs/>
                <w:color w:val="000000"/>
                <w:kern w:val="0"/>
                <w:sz w:val="20"/>
              </w:rPr>
            </w:pPr>
            <w:r w:rsidRPr="00E56599">
              <w:rPr>
                <w:rFonts w:eastAsia="標楷體"/>
                <w:bCs/>
                <w:color w:val="000000"/>
                <w:kern w:val="0"/>
                <w:sz w:val="20"/>
              </w:rPr>
              <w:t>Project leader: 3 points per project</w:t>
            </w:r>
          </w:p>
          <w:p w14:paraId="679F15C8" w14:textId="77777777" w:rsidR="000E4C1F" w:rsidRPr="00E56599" w:rsidRDefault="000E4C1F" w:rsidP="00780185">
            <w:pPr>
              <w:numPr>
                <w:ilvl w:val="0"/>
                <w:numId w:val="231"/>
              </w:numPr>
              <w:snapToGrid w:val="0"/>
              <w:spacing w:line="240" w:lineRule="exact"/>
              <w:ind w:left="1029" w:hanging="142"/>
              <w:rPr>
                <w:rFonts w:eastAsia="標楷體"/>
                <w:bCs/>
                <w:color w:val="000000"/>
                <w:kern w:val="0"/>
                <w:sz w:val="20"/>
              </w:rPr>
            </w:pPr>
            <w:r w:rsidRPr="00E56599">
              <w:rPr>
                <w:rFonts w:eastAsia="標楷體"/>
                <w:bCs/>
                <w:color w:val="000000"/>
                <w:kern w:val="0"/>
                <w:sz w:val="20"/>
              </w:rPr>
              <w:t>共同主持人</w:t>
            </w:r>
            <w:r w:rsidRPr="00E56599">
              <w:rPr>
                <w:rFonts w:eastAsia="標楷體"/>
                <w:bCs/>
                <w:color w:val="000000"/>
                <w:kern w:val="0"/>
                <w:sz w:val="20"/>
              </w:rPr>
              <w:t>(</w:t>
            </w:r>
            <w:r w:rsidRPr="00E56599">
              <w:rPr>
                <w:rFonts w:eastAsia="標楷體"/>
                <w:bCs/>
                <w:color w:val="000000"/>
                <w:kern w:val="0"/>
                <w:sz w:val="20"/>
              </w:rPr>
              <w:t>不包括總主持人</w:t>
            </w:r>
            <w:r w:rsidRPr="00E56599">
              <w:rPr>
                <w:rFonts w:eastAsia="標楷體"/>
                <w:bCs/>
                <w:color w:val="000000"/>
                <w:kern w:val="0"/>
                <w:sz w:val="20"/>
              </w:rPr>
              <w:t>)</w:t>
            </w:r>
            <w:r w:rsidRPr="00E56599">
              <w:rPr>
                <w:rFonts w:eastAsia="標楷體"/>
                <w:bCs/>
                <w:color w:val="000000"/>
                <w:kern w:val="0"/>
                <w:sz w:val="20"/>
              </w:rPr>
              <w:t>：每件</w:t>
            </w:r>
            <w:r w:rsidRPr="00E56599">
              <w:rPr>
                <w:rFonts w:eastAsia="標楷體"/>
                <w:bCs/>
                <w:color w:val="000000"/>
                <w:kern w:val="0"/>
                <w:sz w:val="20"/>
              </w:rPr>
              <w:t>2</w:t>
            </w:r>
            <w:r w:rsidRPr="00E56599">
              <w:rPr>
                <w:rFonts w:eastAsia="標楷體"/>
                <w:bCs/>
                <w:color w:val="000000"/>
                <w:kern w:val="0"/>
                <w:sz w:val="20"/>
              </w:rPr>
              <w:t>分。</w:t>
            </w:r>
            <w:r w:rsidRPr="00E56599">
              <w:rPr>
                <w:rFonts w:eastAsia="標楷體"/>
                <w:bCs/>
                <w:color w:val="000000"/>
                <w:kern w:val="0"/>
                <w:sz w:val="20"/>
              </w:rPr>
              <w:tab/>
            </w:r>
          </w:p>
          <w:p w14:paraId="5D1389D3" w14:textId="77777777" w:rsidR="000E4C1F" w:rsidRPr="00E56599" w:rsidRDefault="000E4C1F" w:rsidP="00780185">
            <w:pPr>
              <w:pStyle w:val="Web"/>
              <w:numPr>
                <w:ilvl w:val="0"/>
                <w:numId w:val="232"/>
              </w:numPr>
              <w:suppressAutoHyphens/>
              <w:spacing w:before="0" w:after="0"/>
              <w:ind w:left="998" w:hanging="147"/>
              <w:jc w:val="both"/>
              <w:rPr>
                <w:rFonts w:eastAsia="標楷體"/>
                <w:bCs/>
                <w:color w:val="000000"/>
                <w:kern w:val="0"/>
                <w:sz w:val="20"/>
              </w:rPr>
            </w:pPr>
            <w:r w:rsidRPr="00E56599">
              <w:rPr>
                <w:rFonts w:eastAsia="標楷體"/>
                <w:bCs/>
                <w:color w:val="000000"/>
                <w:kern w:val="0"/>
                <w:sz w:val="20"/>
              </w:rPr>
              <w:t>Co-principal investigator (excluding project leader): 2 points per project</w:t>
            </w:r>
          </w:p>
          <w:p w14:paraId="519B3A45" w14:textId="77777777" w:rsidR="000E4C1F" w:rsidRPr="00E56599" w:rsidRDefault="000E4C1F" w:rsidP="00780185">
            <w:pPr>
              <w:numPr>
                <w:ilvl w:val="0"/>
                <w:numId w:val="231"/>
              </w:numPr>
              <w:snapToGrid w:val="0"/>
              <w:spacing w:line="240" w:lineRule="exact"/>
              <w:ind w:left="1029" w:hanging="142"/>
              <w:rPr>
                <w:rFonts w:eastAsia="標楷體"/>
                <w:bCs/>
                <w:color w:val="000000"/>
                <w:kern w:val="0"/>
                <w:sz w:val="20"/>
              </w:rPr>
            </w:pPr>
            <w:r w:rsidRPr="00E56599">
              <w:rPr>
                <w:rFonts w:eastAsia="標楷體"/>
                <w:bCs/>
                <w:color w:val="000000"/>
                <w:kern w:val="0"/>
                <w:sz w:val="20"/>
              </w:rPr>
              <w:t>計畫參與教師（不含總主持人及共同主持人）：補助金額</w:t>
            </w:r>
            <w:r w:rsidRPr="00E56599">
              <w:rPr>
                <w:rFonts w:eastAsia="標楷體"/>
                <w:bCs/>
                <w:color w:val="000000"/>
                <w:kern w:val="0"/>
                <w:sz w:val="20"/>
              </w:rPr>
              <w:t>600</w:t>
            </w:r>
            <w:r w:rsidRPr="00E56599">
              <w:rPr>
                <w:rFonts w:eastAsia="標楷體"/>
                <w:bCs/>
                <w:color w:val="000000"/>
                <w:kern w:val="0"/>
                <w:sz w:val="20"/>
              </w:rPr>
              <w:t>萬元以上之計畫，每超過</w:t>
            </w:r>
            <w:r w:rsidRPr="00E56599">
              <w:rPr>
                <w:rFonts w:eastAsia="標楷體"/>
                <w:bCs/>
                <w:color w:val="000000"/>
                <w:kern w:val="0"/>
                <w:sz w:val="20"/>
              </w:rPr>
              <w:t>50</w:t>
            </w:r>
            <w:r w:rsidRPr="00E56599">
              <w:rPr>
                <w:rFonts w:eastAsia="標楷體"/>
                <w:bCs/>
                <w:color w:val="000000"/>
                <w:kern w:val="0"/>
                <w:sz w:val="20"/>
              </w:rPr>
              <w:t>萬元得採計</w:t>
            </w:r>
            <w:r w:rsidRPr="00E56599">
              <w:rPr>
                <w:rFonts w:eastAsia="標楷體"/>
                <w:bCs/>
                <w:color w:val="000000"/>
                <w:kern w:val="0"/>
                <w:sz w:val="20"/>
              </w:rPr>
              <w:t>0.5</w:t>
            </w:r>
            <w:r w:rsidRPr="00E56599">
              <w:rPr>
                <w:rFonts w:eastAsia="標楷體"/>
                <w:bCs/>
                <w:color w:val="000000"/>
                <w:kern w:val="0"/>
                <w:sz w:val="20"/>
              </w:rPr>
              <w:t>分，至多採計</w:t>
            </w:r>
            <w:r w:rsidRPr="00E56599">
              <w:rPr>
                <w:rFonts w:eastAsia="標楷體"/>
                <w:bCs/>
                <w:color w:val="000000"/>
                <w:kern w:val="0"/>
                <w:sz w:val="20"/>
              </w:rPr>
              <w:t>3</w:t>
            </w:r>
            <w:r w:rsidRPr="00E56599">
              <w:rPr>
                <w:rFonts w:eastAsia="標楷體"/>
                <w:bCs/>
                <w:color w:val="000000"/>
                <w:kern w:val="0"/>
                <w:sz w:val="20"/>
              </w:rPr>
              <w:t>分，並依教師貢獻比例分配給計畫參與教師，每位至多</w:t>
            </w:r>
            <w:r w:rsidRPr="00E56599">
              <w:rPr>
                <w:rFonts w:eastAsia="標楷體"/>
                <w:bCs/>
                <w:color w:val="000000"/>
                <w:kern w:val="0"/>
                <w:sz w:val="20"/>
              </w:rPr>
              <w:t>1.5</w:t>
            </w:r>
            <w:r w:rsidRPr="00E56599">
              <w:rPr>
                <w:rFonts w:eastAsia="標楷體"/>
                <w:bCs/>
                <w:color w:val="000000"/>
                <w:kern w:val="0"/>
                <w:sz w:val="20"/>
              </w:rPr>
              <w:t>分。</w:t>
            </w:r>
            <w:r w:rsidRPr="00E56599">
              <w:rPr>
                <w:rFonts w:eastAsia="標楷體"/>
                <w:bCs/>
                <w:color w:val="000000"/>
                <w:kern w:val="0"/>
                <w:sz w:val="20"/>
              </w:rPr>
              <w:tab/>
            </w:r>
          </w:p>
          <w:p w14:paraId="4B174202" w14:textId="77777777" w:rsidR="000E4C1F" w:rsidRPr="00E56599" w:rsidRDefault="000E4C1F" w:rsidP="00780185">
            <w:pPr>
              <w:pStyle w:val="Web"/>
              <w:numPr>
                <w:ilvl w:val="0"/>
                <w:numId w:val="232"/>
              </w:numPr>
              <w:suppressAutoHyphens/>
              <w:spacing w:before="0" w:after="0"/>
              <w:ind w:left="998" w:hanging="147"/>
              <w:jc w:val="both"/>
              <w:rPr>
                <w:rFonts w:eastAsia="標楷體"/>
                <w:bCs/>
                <w:color w:val="000000"/>
                <w:kern w:val="0"/>
                <w:sz w:val="20"/>
              </w:rPr>
            </w:pPr>
            <w:r w:rsidRPr="00E56599">
              <w:rPr>
                <w:rFonts w:eastAsia="標楷體"/>
                <w:bCs/>
                <w:color w:val="000000"/>
                <w:kern w:val="0"/>
                <w:sz w:val="20"/>
              </w:rPr>
              <w:t>Participating faculty (excluding project leader and co-PIs): For project grants of TWD 6 million or more, 0.5 points for any additional TWD 500,000 with a maximum of 3 points. Points for each participating faculty member will be allocated according to the proportion of contributions, with a maximum of 1.5 points to any individual faculty member.</w:t>
            </w:r>
          </w:p>
          <w:p w14:paraId="564C1181" w14:textId="77777777" w:rsidR="000E4C1F" w:rsidRPr="00E56599" w:rsidRDefault="000E4C1F">
            <w:pPr>
              <w:snapToGrid w:val="0"/>
              <w:spacing w:line="240" w:lineRule="exact"/>
              <w:ind w:left="106"/>
              <w:jc w:val="both"/>
              <w:rPr>
                <w:rFonts w:eastAsia="標楷體"/>
                <w:bCs/>
                <w:color w:val="000000"/>
                <w:kern w:val="0"/>
                <w:sz w:val="20"/>
                <w:lang w:val="en-MY"/>
              </w:rPr>
            </w:pPr>
          </w:p>
          <w:p w14:paraId="3F486658" w14:textId="77777777" w:rsidR="000E4C1F" w:rsidRPr="00E56599" w:rsidRDefault="000E4C1F" w:rsidP="00780185">
            <w:pPr>
              <w:pStyle w:val="a3"/>
              <w:numPr>
                <w:ilvl w:val="0"/>
                <w:numId w:val="217"/>
              </w:numPr>
              <w:suppressAutoHyphens/>
              <w:snapToGrid w:val="0"/>
              <w:spacing w:line="240" w:lineRule="exact"/>
            </w:pPr>
            <w:r w:rsidRPr="00E56599">
              <w:rPr>
                <w:rFonts w:eastAsia="標楷體"/>
                <w:color w:val="000000"/>
                <w:kern w:val="0"/>
                <w:sz w:val="20"/>
              </w:rPr>
              <w:t xml:space="preserve"> </w:t>
            </w:r>
            <w:r w:rsidRPr="00E56599">
              <w:rPr>
                <w:rFonts w:eastAsia="標楷體"/>
                <w:color w:val="000000"/>
                <w:kern w:val="0"/>
                <w:sz w:val="20"/>
                <w:u w:val="single"/>
              </w:rPr>
              <w:t>教育部教學實踐研究計畫</w:t>
            </w:r>
            <w:r w:rsidRPr="00E56599">
              <w:rPr>
                <w:rFonts w:eastAsia="標楷體"/>
                <w:color w:val="000000"/>
                <w:kern w:val="0"/>
                <w:sz w:val="20"/>
              </w:rPr>
              <w:t>：</w:t>
            </w:r>
            <w:r w:rsidRPr="00E56599">
              <w:rPr>
                <w:rFonts w:eastAsia="標楷體"/>
                <w:bCs/>
                <w:color w:val="000000"/>
                <w:kern w:val="0"/>
                <w:sz w:val="20"/>
              </w:rPr>
              <w:t>教務處依計畫核定清單認定</w:t>
            </w:r>
          </w:p>
          <w:p w14:paraId="578B07B2" w14:textId="77777777" w:rsidR="000E4C1F" w:rsidRPr="00E56599" w:rsidRDefault="000E4C1F"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之。</w:t>
            </w:r>
          </w:p>
          <w:p w14:paraId="0BB32DAE" w14:textId="77777777" w:rsidR="000E4C1F" w:rsidRPr="00E56599" w:rsidRDefault="000E4C1F" w:rsidP="00780185">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u w:val="single"/>
              </w:rPr>
              <w:t>MOE Teaching Practice Research Program</w:t>
            </w:r>
            <w:r w:rsidRPr="00E56599">
              <w:rPr>
                <w:rFonts w:eastAsia="標楷體"/>
                <w:bCs/>
                <w:color w:val="000000"/>
                <w:kern w:val="0"/>
                <w:sz w:val="20"/>
              </w:rPr>
              <w:t>: to be approved</w:t>
            </w:r>
          </w:p>
          <w:p w14:paraId="73EC22E8" w14:textId="77777777" w:rsidR="000E4C1F" w:rsidRPr="00E56599" w:rsidRDefault="000E4C1F">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by the OAA according to the project approval list.</w:t>
            </w:r>
          </w:p>
          <w:p w14:paraId="45040F0C" w14:textId="77777777" w:rsidR="000E4C1F" w:rsidRPr="00E56599" w:rsidRDefault="000E4C1F">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每年每件得</w:t>
            </w:r>
            <w:r w:rsidRPr="00E56599">
              <w:rPr>
                <w:rFonts w:eastAsia="標楷體"/>
                <w:bCs/>
                <w:color w:val="000000"/>
                <w:kern w:val="0"/>
                <w:sz w:val="20"/>
              </w:rPr>
              <w:t>2</w:t>
            </w:r>
            <w:r w:rsidRPr="00E56599">
              <w:rPr>
                <w:rFonts w:eastAsia="標楷體"/>
                <w:bCs/>
                <w:color w:val="000000"/>
                <w:kern w:val="0"/>
                <w:sz w:val="20"/>
              </w:rPr>
              <w:t>分；若計畫獲教育部頒績優獎項者，再加</w:t>
            </w:r>
            <w:r w:rsidRPr="00E56599">
              <w:rPr>
                <w:rFonts w:eastAsia="標楷體"/>
                <w:bCs/>
                <w:color w:val="000000"/>
                <w:kern w:val="0"/>
                <w:sz w:val="20"/>
              </w:rPr>
              <w:t>1</w:t>
            </w:r>
            <w:r w:rsidRPr="00E56599">
              <w:rPr>
                <w:rFonts w:eastAsia="標楷體"/>
                <w:bCs/>
                <w:color w:val="000000"/>
                <w:kern w:val="0"/>
                <w:sz w:val="20"/>
              </w:rPr>
              <w:t>分。</w:t>
            </w:r>
          </w:p>
          <w:p w14:paraId="47C2276F" w14:textId="77777777" w:rsidR="000E4C1F" w:rsidRPr="00E56599" w:rsidRDefault="000E4C1F">
            <w:pPr>
              <w:pStyle w:val="a3"/>
              <w:suppressAutoHyphens/>
              <w:snapToGrid w:val="0"/>
              <w:spacing w:line="240" w:lineRule="exact"/>
              <w:ind w:left="431"/>
              <w:jc w:val="both"/>
              <w:rPr>
                <w:rFonts w:eastAsia="標楷體"/>
                <w:bCs/>
                <w:color w:val="000000"/>
                <w:kern w:val="0"/>
                <w:sz w:val="20"/>
              </w:rPr>
            </w:pPr>
            <w:r w:rsidRPr="00E56599">
              <w:rPr>
                <w:rFonts w:eastAsia="標楷體"/>
                <w:bCs/>
                <w:color w:val="000000"/>
                <w:kern w:val="0"/>
                <w:sz w:val="20"/>
              </w:rPr>
              <w:t>2 points per program each year, and 1 additional point if the program is awarded by the MOE.</w:t>
            </w:r>
          </w:p>
          <w:p w14:paraId="7E6FB2A0" w14:textId="77777777" w:rsidR="000E4C1F" w:rsidRPr="00E56599" w:rsidRDefault="000E4C1F">
            <w:pPr>
              <w:pStyle w:val="a3"/>
              <w:suppressAutoHyphens/>
              <w:snapToGrid w:val="0"/>
              <w:spacing w:line="240" w:lineRule="exact"/>
              <w:ind w:left="431"/>
              <w:jc w:val="both"/>
              <w:rPr>
                <w:rFonts w:eastAsia="標楷體"/>
                <w:bCs/>
                <w:color w:val="000000"/>
                <w:kern w:val="0"/>
                <w:sz w:val="20"/>
              </w:rPr>
            </w:pPr>
          </w:p>
          <w:p w14:paraId="1E249425" w14:textId="77777777" w:rsidR="000E4C1F" w:rsidRPr="00E56599" w:rsidRDefault="000E4C1F">
            <w:pPr>
              <w:snapToGrid w:val="0"/>
              <w:spacing w:line="240" w:lineRule="exact"/>
              <w:jc w:val="both"/>
            </w:pPr>
            <w:r w:rsidRPr="00E56599">
              <w:rPr>
                <w:rFonts w:eastAsia="標楷體"/>
                <w:color w:val="000000"/>
                <w:kern w:val="0"/>
                <w:sz w:val="20"/>
              </w:rPr>
              <w:t>註：同一計畫在</w:t>
            </w:r>
            <w:r w:rsidRPr="00E56599">
              <w:rPr>
                <w:rFonts w:eastAsia="標楷體"/>
                <w:color w:val="000000"/>
                <w:kern w:val="0"/>
                <w:sz w:val="20"/>
              </w:rPr>
              <w:t>A2</w:t>
            </w:r>
            <w:r w:rsidRPr="00E56599">
              <w:rPr>
                <w:rFonts w:eastAsia="標楷體"/>
                <w:color w:val="000000"/>
                <w:kern w:val="0"/>
                <w:sz w:val="20"/>
              </w:rPr>
              <w:t>之第</w:t>
            </w:r>
            <w:r w:rsidRPr="00E56599">
              <w:rPr>
                <w:rFonts w:eastAsia="標楷體"/>
                <w:color w:val="000000"/>
                <w:kern w:val="0"/>
                <w:sz w:val="20"/>
              </w:rPr>
              <w:t>(1)</w:t>
            </w:r>
            <w:r w:rsidRPr="00E56599">
              <w:rPr>
                <w:rFonts w:eastAsia="標楷體"/>
                <w:color w:val="000000"/>
                <w:kern w:val="0"/>
                <w:sz w:val="20"/>
              </w:rPr>
              <w:t>項、第</w:t>
            </w:r>
            <w:r w:rsidRPr="00E56599">
              <w:rPr>
                <w:rFonts w:eastAsia="標楷體"/>
                <w:color w:val="000000"/>
                <w:kern w:val="0"/>
                <w:sz w:val="20"/>
              </w:rPr>
              <w:t>(2)</w:t>
            </w:r>
            <w:r w:rsidRPr="00E56599">
              <w:rPr>
                <w:rFonts w:eastAsia="標楷體"/>
                <w:color w:val="000000"/>
                <w:kern w:val="0"/>
                <w:sz w:val="20"/>
              </w:rPr>
              <w:t>項、第</w:t>
            </w:r>
            <w:r w:rsidRPr="00E56599">
              <w:rPr>
                <w:rFonts w:eastAsia="標楷體"/>
                <w:color w:val="000000"/>
                <w:kern w:val="0"/>
                <w:sz w:val="20"/>
              </w:rPr>
              <w:t>(6)</w:t>
            </w:r>
            <w:r w:rsidRPr="00E56599">
              <w:rPr>
                <w:rFonts w:eastAsia="標楷體"/>
                <w:color w:val="000000"/>
                <w:kern w:val="0"/>
                <w:sz w:val="20"/>
              </w:rPr>
              <w:t>項、第</w:t>
            </w:r>
            <w:r w:rsidRPr="00E56599">
              <w:rPr>
                <w:rFonts w:eastAsia="標楷體"/>
                <w:color w:val="000000"/>
                <w:kern w:val="0"/>
                <w:sz w:val="20"/>
              </w:rPr>
              <w:t>(7)</w:t>
            </w:r>
            <w:r w:rsidRPr="00E56599">
              <w:rPr>
                <w:rFonts w:eastAsia="標楷體"/>
                <w:color w:val="000000"/>
                <w:kern w:val="0"/>
                <w:sz w:val="20"/>
              </w:rPr>
              <w:t>項僅能擇一計分。</w:t>
            </w:r>
            <w:r w:rsidRPr="00E56599">
              <w:rPr>
                <w:rFonts w:eastAsia="標楷體"/>
                <w:bCs/>
                <w:color w:val="000000"/>
                <w:kern w:val="0"/>
                <w:sz w:val="20"/>
              </w:rPr>
              <w:t>同一計畫在</w:t>
            </w:r>
            <w:r w:rsidRPr="00E56599">
              <w:rPr>
                <w:rFonts w:eastAsia="標楷體"/>
                <w:bCs/>
                <w:color w:val="000000"/>
                <w:kern w:val="0"/>
                <w:sz w:val="20"/>
              </w:rPr>
              <w:t>A2</w:t>
            </w:r>
            <w:r w:rsidRPr="00E56599">
              <w:rPr>
                <w:rFonts w:eastAsia="標楷體"/>
                <w:bCs/>
                <w:color w:val="000000"/>
                <w:kern w:val="0"/>
                <w:sz w:val="20"/>
              </w:rPr>
              <w:t>之第</w:t>
            </w:r>
            <w:r w:rsidRPr="00E56599">
              <w:rPr>
                <w:rFonts w:eastAsia="標楷體"/>
                <w:bCs/>
                <w:color w:val="000000"/>
                <w:kern w:val="0"/>
                <w:sz w:val="20"/>
              </w:rPr>
              <w:t>(3)</w:t>
            </w:r>
            <w:r w:rsidRPr="00E56599">
              <w:rPr>
                <w:rFonts w:eastAsia="標楷體"/>
                <w:bCs/>
                <w:color w:val="000000"/>
                <w:kern w:val="0"/>
                <w:sz w:val="20"/>
              </w:rPr>
              <w:t>項、第</w:t>
            </w:r>
            <w:r w:rsidRPr="00E56599">
              <w:rPr>
                <w:rFonts w:eastAsia="標楷體"/>
                <w:bCs/>
                <w:color w:val="000000"/>
                <w:kern w:val="0"/>
                <w:sz w:val="20"/>
              </w:rPr>
              <w:t>(12)</w:t>
            </w:r>
            <w:r w:rsidRPr="00E56599">
              <w:rPr>
                <w:rFonts w:eastAsia="標楷體"/>
                <w:bCs/>
                <w:color w:val="000000"/>
                <w:kern w:val="0"/>
                <w:sz w:val="20"/>
              </w:rPr>
              <w:t>項、第</w:t>
            </w:r>
            <w:r w:rsidRPr="00E56599">
              <w:rPr>
                <w:rFonts w:eastAsia="標楷體"/>
                <w:bCs/>
                <w:color w:val="000000"/>
                <w:kern w:val="0"/>
                <w:sz w:val="20"/>
              </w:rPr>
              <w:t>(13)</w:t>
            </w:r>
            <w:r w:rsidRPr="00E56599">
              <w:rPr>
                <w:rFonts w:eastAsia="標楷體"/>
                <w:bCs/>
                <w:color w:val="000000"/>
                <w:kern w:val="0"/>
                <w:sz w:val="20"/>
              </w:rPr>
              <w:t>項僅能擇一計分。</w:t>
            </w:r>
          </w:p>
          <w:p w14:paraId="78D4B300" w14:textId="4832FBE6" w:rsidR="000E4C1F" w:rsidRPr="00E56599" w:rsidRDefault="000E4C1F" w:rsidP="00780185">
            <w:pPr>
              <w:pStyle w:val="a3"/>
              <w:suppressAutoHyphens/>
              <w:snapToGrid w:val="0"/>
              <w:spacing w:line="240" w:lineRule="exact"/>
              <w:ind w:left="0"/>
              <w:jc w:val="both"/>
              <w:rPr>
                <w:color w:val="000000"/>
                <w:sz w:val="20"/>
              </w:rPr>
            </w:pPr>
            <w:r w:rsidRPr="00E56599">
              <w:rPr>
                <w:color w:val="000000"/>
                <w:sz w:val="20"/>
              </w:rPr>
              <w:t>Note:  Each project can be counted in only one of the items (1), (2), (6) or (7) in the A2 category. Each program can be counted in only one of the items (3), (12) or (13) in the A2 category.</w:t>
            </w:r>
          </w:p>
        </w:tc>
        <w:tc>
          <w:tcPr>
            <w:tcW w:w="5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EF4E" w14:textId="77777777" w:rsidR="000E4C1F" w:rsidRPr="00E56599" w:rsidRDefault="000E4C1F">
            <w:pPr>
              <w:spacing w:line="0" w:lineRule="atLeast"/>
              <w:jc w:val="both"/>
              <w:rPr>
                <w:rFonts w:eastAsia="標楷體"/>
                <w:color w:val="000000"/>
                <w:sz w:val="18"/>
                <w:szCs w:val="18"/>
              </w:rPr>
            </w:pPr>
          </w:p>
        </w:tc>
        <w:tc>
          <w:tcPr>
            <w:tcW w:w="4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030D1" w14:textId="77777777" w:rsidR="000E4C1F" w:rsidRPr="00E56599" w:rsidRDefault="000E4C1F">
            <w:pPr>
              <w:spacing w:line="0" w:lineRule="atLeast"/>
              <w:rPr>
                <w:rFonts w:eastAsia="標楷體"/>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3DA594"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1E060EF0"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6977BD84" w14:textId="77777777" w:rsidR="000E4C1F" w:rsidRPr="00E56599" w:rsidRDefault="000E4C1F">
            <w:pPr>
              <w:spacing w:line="0" w:lineRule="atLeast"/>
              <w:rPr>
                <w:rFonts w:eastAsia="標楷體"/>
                <w:color w:val="000000"/>
                <w:sz w:val="18"/>
                <w:szCs w:val="18"/>
              </w:rPr>
            </w:pPr>
          </w:p>
        </w:tc>
      </w:tr>
      <w:tr w:rsidR="000E4C1F" w:rsidRPr="00E56599" w14:paraId="3C480EC1" w14:textId="77777777">
        <w:trPr>
          <w:trHeight w:hRule="exact" w:val="506"/>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0F4F2" w14:textId="77777777" w:rsidR="000E4C1F" w:rsidRPr="00E56599" w:rsidRDefault="000E4C1F">
            <w:pPr>
              <w:spacing w:line="0" w:lineRule="atLeast"/>
              <w:rPr>
                <w:rFonts w:eastAsia="標楷體"/>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1A668" w14:textId="77777777" w:rsidR="000E4C1F" w:rsidRPr="00E56599" w:rsidRDefault="000E4C1F">
            <w:pPr>
              <w:spacing w:line="0" w:lineRule="atLeast"/>
              <w:rPr>
                <w:rFonts w:eastAsia="標楷體"/>
                <w:color w:val="000000"/>
                <w:sz w:val="18"/>
                <w:szCs w:val="18"/>
              </w:rPr>
            </w:pPr>
            <w:r w:rsidRPr="00E56599">
              <w:rPr>
                <w:rFonts w:eastAsia="標楷體"/>
                <w:color w:val="000000"/>
                <w:sz w:val="18"/>
                <w:szCs w:val="18"/>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9A9FE" w14:textId="77777777" w:rsidR="000E4C1F" w:rsidRPr="00E56599" w:rsidRDefault="000E4C1F">
            <w:pPr>
              <w:spacing w:line="0" w:lineRule="atLeast"/>
              <w:jc w:val="both"/>
              <w:rPr>
                <w:rFonts w:eastAsia="標楷體"/>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3051" w14:textId="77777777" w:rsidR="000E4C1F" w:rsidRPr="00E56599" w:rsidRDefault="000E4C1F">
            <w:pPr>
              <w:spacing w:line="0" w:lineRule="atLeast"/>
              <w:jc w:val="both"/>
              <w:rPr>
                <w:rFonts w:eastAsia="標楷體"/>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9725D" w14:textId="77777777" w:rsidR="000E4C1F" w:rsidRPr="00E56599" w:rsidRDefault="000E4C1F">
            <w:pPr>
              <w:spacing w:line="0" w:lineRule="atLeast"/>
              <w:jc w:val="both"/>
              <w:rPr>
                <w:rFonts w:eastAsia="標楷體"/>
                <w:color w:val="000000"/>
                <w:sz w:val="18"/>
                <w:szCs w:val="18"/>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295" w14:textId="77777777" w:rsidR="000E4C1F" w:rsidRPr="00E56599" w:rsidRDefault="000E4C1F">
            <w:pPr>
              <w:spacing w:line="0" w:lineRule="atLeast"/>
              <w:jc w:val="both"/>
              <w:rPr>
                <w:rFonts w:eastAsia="標楷體"/>
                <w:color w:val="000000"/>
                <w:sz w:val="18"/>
                <w:szCs w:val="18"/>
              </w:rPr>
            </w:pPr>
          </w:p>
        </w:tc>
        <w:tc>
          <w:tcPr>
            <w:tcW w:w="5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BD4" w14:textId="77777777" w:rsidR="000E4C1F" w:rsidRPr="00E56599" w:rsidRDefault="000E4C1F">
            <w:pPr>
              <w:spacing w:line="0" w:lineRule="atLeast"/>
              <w:jc w:val="both"/>
              <w:rPr>
                <w:rFonts w:eastAsia="標楷體"/>
                <w:color w:val="000000"/>
                <w:sz w:val="18"/>
                <w:szCs w:val="18"/>
              </w:rPr>
            </w:pPr>
          </w:p>
        </w:tc>
        <w:tc>
          <w:tcPr>
            <w:tcW w:w="4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CBB8" w14:textId="77777777" w:rsidR="000E4C1F" w:rsidRPr="00E56599" w:rsidRDefault="000E4C1F">
            <w:pPr>
              <w:spacing w:line="0" w:lineRule="atLeast"/>
              <w:rPr>
                <w:rFonts w:eastAsia="標楷體"/>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26144E"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1AE5D299"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7DCCFE63" w14:textId="77777777" w:rsidR="000E4C1F" w:rsidRPr="00E56599" w:rsidRDefault="000E4C1F">
            <w:pPr>
              <w:spacing w:line="0" w:lineRule="atLeast"/>
              <w:rPr>
                <w:rFonts w:eastAsia="標楷體"/>
                <w:color w:val="000000"/>
                <w:sz w:val="18"/>
                <w:szCs w:val="18"/>
              </w:rPr>
            </w:pPr>
          </w:p>
        </w:tc>
      </w:tr>
      <w:tr w:rsidR="000E4C1F" w:rsidRPr="00E56599" w14:paraId="25F4C968" w14:textId="77777777">
        <w:trPr>
          <w:trHeight w:hRule="exact" w:val="506"/>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AE671" w14:textId="77777777" w:rsidR="000E4C1F" w:rsidRPr="00E56599" w:rsidRDefault="000E4C1F">
            <w:pPr>
              <w:spacing w:line="0" w:lineRule="atLeast"/>
              <w:rPr>
                <w:rFonts w:eastAsia="標楷體"/>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75F35" w14:textId="77777777" w:rsidR="000E4C1F" w:rsidRPr="00E56599" w:rsidRDefault="000E4C1F">
            <w:pPr>
              <w:spacing w:line="0" w:lineRule="atLeast"/>
              <w:rPr>
                <w:rFonts w:eastAsia="標楷體"/>
                <w:color w:val="000000"/>
                <w:sz w:val="18"/>
                <w:szCs w:val="18"/>
              </w:rPr>
            </w:pPr>
            <w:r w:rsidRPr="00E56599">
              <w:rPr>
                <w:rFonts w:eastAsia="標楷體"/>
                <w:color w:val="000000"/>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4C25" w14:textId="77777777" w:rsidR="000E4C1F" w:rsidRPr="00E56599" w:rsidRDefault="000E4C1F">
            <w:pPr>
              <w:spacing w:line="0" w:lineRule="atLeast"/>
              <w:jc w:val="both"/>
              <w:rPr>
                <w:rFonts w:eastAsia="標楷體"/>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203C0" w14:textId="77777777" w:rsidR="000E4C1F" w:rsidRPr="00E56599" w:rsidRDefault="000E4C1F">
            <w:pPr>
              <w:spacing w:line="0" w:lineRule="atLeast"/>
              <w:jc w:val="both"/>
              <w:rPr>
                <w:rFonts w:eastAsia="標楷體"/>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D490" w14:textId="77777777" w:rsidR="000E4C1F" w:rsidRPr="00E56599" w:rsidRDefault="000E4C1F">
            <w:pPr>
              <w:spacing w:line="0" w:lineRule="atLeast"/>
              <w:jc w:val="both"/>
              <w:rPr>
                <w:rFonts w:eastAsia="標楷體"/>
                <w:color w:val="000000"/>
                <w:sz w:val="18"/>
                <w:szCs w:val="18"/>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55CCB" w14:textId="77777777" w:rsidR="000E4C1F" w:rsidRPr="00E56599" w:rsidRDefault="000E4C1F">
            <w:pPr>
              <w:spacing w:line="0" w:lineRule="atLeast"/>
              <w:jc w:val="both"/>
              <w:rPr>
                <w:rFonts w:eastAsia="標楷體"/>
                <w:color w:val="000000"/>
                <w:sz w:val="18"/>
                <w:szCs w:val="18"/>
              </w:rPr>
            </w:pPr>
          </w:p>
        </w:tc>
        <w:tc>
          <w:tcPr>
            <w:tcW w:w="5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D8B4" w14:textId="77777777" w:rsidR="000E4C1F" w:rsidRPr="00E56599" w:rsidRDefault="000E4C1F">
            <w:pPr>
              <w:spacing w:line="0" w:lineRule="atLeast"/>
              <w:jc w:val="both"/>
              <w:rPr>
                <w:rFonts w:eastAsia="標楷體"/>
                <w:color w:val="000000"/>
                <w:sz w:val="18"/>
                <w:szCs w:val="18"/>
              </w:rPr>
            </w:pPr>
          </w:p>
        </w:tc>
        <w:tc>
          <w:tcPr>
            <w:tcW w:w="4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15BC" w14:textId="77777777" w:rsidR="000E4C1F" w:rsidRPr="00E56599" w:rsidRDefault="000E4C1F">
            <w:pPr>
              <w:spacing w:line="0" w:lineRule="atLeast"/>
              <w:rPr>
                <w:rFonts w:eastAsia="標楷體"/>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798472"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04DAD745"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5A811AFA" w14:textId="77777777" w:rsidR="000E4C1F" w:rsidRPr="00E56599" w:rsidRDefault="000E4C1F">
            <w:pPr>
              <w:spacing w:line="0" w:lineRule="atLeast"/>
              <w:rPr>
                <w:rFonts w:eastAsia="標楷體"/>
                <w:color w:val="000000"/>
                <w:sz w:val="18"/>
                <w:szCs w:val="18"/>
              </w:rPr>
            </w:pPr>
          </w:p>
        </w:tc>
      </w:tr>
      <w:tr w:rsidR="000E4C1F" w:rsidRPr="00E56599" w14:paraId="25AE56C4" w14:textId="77777777">
        <w:trPr>
          <w:trHeight w:hRule="exact" w:val="506"/>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F536D" w14:textId="77777777" w:rsidR="000E4C1F" w:rsidRPr="00E56599" w:rsidRDefault="000E4C1F">
            <w:pPr>
              <w:spacing w:line="0" w:lineRule="atLeast"/>
              <w:rPr>
                <w:rFonts w:eastAsia="標楷體"/>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062BA" w14:textId="77777777" w:rsidR="000E4C1F" w:rsidRPr="00E56599" w:rsidRDefault="000E4C1F">
            <w:pPr>
              <w:spacing w:line="0" w:lineRule="atLeast"/>
              <w:rPr>
                <w:rFonts w:eastAsia="標楷體"/>
                <w:color w:val="000000"/>
                <w:sz w:val="18"/>
                <w:szCs w:val="18"/>
              </w:rPr>
            </w:pPr>
            <w:r w:rsidRPr="00E56599">
              <w:rPr>
                <w:rFonts w:eastAsia="標楷體"/>
                <w:color w:val="000000"/>
                <w:sz w:val="18"/>
                <w:szCs w:val="18"/>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4326" w14:textId="77777777" w:rsidR="000E4C1F" w:rsidRPr="00E56599" w:rsidRDefault="000E4C1F">
            <w:pPr>
              <w:spacing w:line="0" w:lineRule="atLeast"/>
              <w:jc w:val="both"/>
              <w:rPr>
                <w:rFonts w:eastAsia="標楷體"/>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4F0E1" w14:textId="77777777" w:rsidR="000E4C1F" w:rsidRPr="00E56599" w:rsidRDefault="000E4C1F">
            <w:pPr>
              <w:spacing w:line="0" w:lineRule="atLeast"/>
              <w:jc w:val="both"/>
              <w:rPr>
                <w:rFonts w:eastAsia="標楷體"/>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CD0A" w14:textId="77777777" w:rsidR="000E4C1F" w:rsidRPr="00E56599" w:rsidRDefault="000E4C1F">
            <w:pPr>
              <w:spacing w:line="0" w:lineRule="atLeast"/>
              <w:jc w:val="both"/>
              <w:rPr>
                <w:rFonts w:eastAsia="標楷體"/>
                <w:color w:val="000000"/>
                <w:sz w:val="18"/>
                <w:szCs w:val="18"/>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E8A6" w14:textId="77777777" w:rsidR="000E4C1F" w:rsidRPr="00E56599" w:rsidRDefault="000E4C1F">
            <w:pPr>
              <w:spacing w:line="0" w:lineRule="atLeast"/>
              <w:jc w:val="both"/>
              <w:rPr>
                <w:rFonts w:eastAsia="標楷體"/>
                <w:color w:val="000000"/>
                <w:sz w:val="18"/>
                <w:szCs w:val="18"/>
              </w:rPr>
            </w:pPr>
          </w:p>
        </w:tc>
        <w:tc>
          <w:tcPr>
            <w:tcW w:w="5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9176C" w14:textId="77777777" w:rsidR="000E4C1F" w:rsidRPr="00E56599" w:rsidRDefault="000E4C1F">
            <w:pPr>
              <w:spacing w:line="0" w:lineRule="atLeast"/>
              <w:jc w:val="both"/>
              <w:rPr>
                <w:rFonts w:eastAsia="標楷體"/>
                <w:color w:val="000000"/>
                <w:sz w:val="18"/>
                <w:szCs w:val="18"/>
              </w:rPr>
            </w:pPr>
          </w:p>
        </w:tc>
        <w:tc>
          <w:tcPr>
            <w:tcW w:w="4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47263" w14:textId="77777777" w:rsidR="000E4C1F" w:rsidRPr="00E56599" w:rsidRDefault="000E4C1F">
            <w:pPr>
              <w:spacing w:line="0" w:lineRule="atLeast"/>
              <w:rPr>
                <w:rFonts w:eastAsia="標楷體"/>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C505E0"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717F27E8"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362ADEB3" w14:textId="77777777" w:rsidR="000E4C1F" w:rsidRPr="00E56599" w:rsidRDefault="000E4C1F">
            <w:pPr>
              <w:spacing w:line="0" w:lineRule="atLeast"/>
              <w:rPr>
                <w:rFonts w:eastAsia="標楷體"/>
                <w:color w:val="000000"/>
                <w:sz w:val="18"/>
                <w:szCs w:val="18"/>
              </w:rPr>
            </w:pPr>
          </w:p>
        </w:tc>
      </w:tr>
      <w:tr w:rsidR="000E4C1F" w:rsidRPr="00E56599" w14:paraId="4DD99281" w14:textId="77777777">
        <w:trPr>
          <w:trHeight w:hRule="exact" w:val="506"/>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35999" w14:textId="77777777" w:rsidR="000E4C1F" w:rsidRPr="00E56599" w:rsidRDefault="000E4C1F">
            <w:pPr>
              <w:spacing w:line="0" w:lineRule="atLeast"/>
              <w:rPr>
                <w:rFonts w:eastAsia="標楷體"/>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1057F" w14:textId="77777777" w:rsidR="000E4C1F" w:rsidRPr="00E56599" w:rsidRDefault="000E4C1F">
            <w:pPr>
              <w:spacing w:line="0" w:lineRule="atLeast"/>
              <w:rPr>
                <w:rFonts w:eastAsia="標楷體"/>
                <w:color w:val="000000"/>
                <w:sz w:val="18"/>
                <w:szCs w:val="18"/>
              </w:rPr>
            </w:pPr>
            <w:r w:rsidRPr="00E56599">
              <w:rPr>
                <w:rFonts w:eastAsia="標楷體"/>
                <w:color w:val="000000"/>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C947B" w14:textId="77777777" w:rsidR="000E4C1F" w:rsidRPr="00E56599" w:rsidRDefault="000E4C1F">
            <w:pPr>
              <w:spacing w:line="0" w:lineRule="atLeast"/>
              <w:jc w:val="both"/>
              <w:rPr>
                <w:rFonts w:eastAsia="標楷體"/>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0720" w14:textId="77777777" w:rsidR="000E4C1F" w:rsidRPr="00E56599" w:rsidRDefault="000E4C1F">
            <w:pPr>
              <w:spacing w:line="0" w:lineRule="atLeast"/>
              <w:jc w:val="both"/>
              <w:rPr>
                <w:rFonts w:eastAsia="標楷體"/>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4BAA" w14:textId="77777777" w:rsidR="000E4C1F" w:rsidRPr="00E56599" w:rsidRDefault="000E4C1F">
            <w:pPr>
              <w:spacing w:line="0" w:lineRule="atLeast"/>
              <w:jc w:val="both"/>
              <w:rPr>
                <w:rFonts w:eastAsia="標楷體"/>
                <w:color w:val="000000"/>
                <w:sz w:val="18"/>
                <w:szCs w:val="18"/>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881B" w14:textId="77777777" w:rsidR="000E4C1F" w:rsidRPr="00E56599" w:rsidRDefault="000E4C1F">
            <w:pPr>
              <w:spacing w:line="0" w:lineRule="atLeast"/>
              <w:jc w:val="both"/>
              <w:rPr>
                <w:rFonts w:eastAsia="標楷體"/>
                <w:color w:val="000000"/>
                <w:sz w:val="18"/>
                <w:szCs w:val="18"/>
              </w:rPr>
            </w:pPr>
          </w:p>
        </w:tc>
        <w:tc>
          <w:tcPr>
            <w:tcW w:w="5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45B5B" w14:textId="77777777" w:rsidR="000E4C1F" w:rsidRPr="00E56599" w:rsidRDefault="000E4C1F">
            <w:pPr>
              <w:spacing w:line="0" w:lineRule="atLeast"/>
              <w:jc w:val="both"/>
              <w:rPr>
                <w:rFonts w:eastAsia="標楷體"/>
                <w:color w:val="000000"/>
                <w:sz w:val="18"/>
                <w:szCs w:val="18"/>
              </w:rPr>
            </w:pPr>
          </w:p>
        </w:tc>
        <w:tc>
          <w:tcPr>
            <w:tcW w:w="4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B376" w14:textId="77777777" w:rsidR="000E4C1F" w:rsidRPr="00E56599" w:rsidRDefault="000E4C1F">
            <w:pPr>
              <w:spacing w:line="0" w:lineRule="atLeast"/>
              <w:rPr>
                <w:rFonts w:eastAsia="標楷體"/>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BE8405"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0FDB789B"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71AE7C0A" w14:textId="77777777" w:rsidR="000E4C1F" w:rsidRPr="00E56599" w:rsidRDefault="000E4C1F">
            <w:pPr>
              <w:spacing w:line="0" w:lineRule="atLeast"/>
              <w:rPr>
                <w:rFonts w:eastAsia="標楷體"/>
                <w:color w:val="000000"/>
                <w:sz w:val="18"/>
                <w:szCs w:val="18"/>
              </w:rPr>
            </w:pPr>
          </w:p>
        </w:tc>
      </w:tr>
      <w:tr w:rsidR="000E4C1F" w:rsidRPr="00E56599" w14:paraId="39A8EA12" w14:textId="77777777">
        <w:trPr>
          <w:trHeight w:hRule="exact" w:val="506"/>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636E8" w14:textId="77777777" w:rsidR="000E4C1F" w:rsidRPr="00E56599" w:rsidRDefault="000E4C1F">
            <w:pPr>
              <w:spacing w:line="0" w:lineRule="atLeast"/>
              <w:rPr>
                <w:rFonts w:eastAsia="標楷體"/>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5262A" w14:textId="77777777" w:rsidR="000E4C1F" w:rsidRPr="00E56599" w:rsidRDefault="000E4C1F">
            <w:pPr>
              <w:spacing w:line="0" w:lineRule="atLeast"/>
              <w:rPr>
                <w:rFonts w:eastAsia="標楷體"/>
                <w:color w:val="000000"/>
                <w:sz w:val="18"/>
                <w:szCs w:val="18"/>
              </w:rPr>
            </w:pPr>
            <w:r w:rsidRPr="00E56599">
              <w:rPr>
                <w:rFonts w:eastAsia="標楷體"/>
                <w:color w:val="000000"/>
                <w:sz w:val="18"/>
                <w:szCs w:val="18"/>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608D4" w14:textId="77777777" w:rsidR="000E4C1F" w:rsidRPr="00E56599" w:rsidRDefault="000E4C1F">
            <w:pPr>
              <w:spacing w:line="0" w:lineRule="atLeast"/>
              <w:jc w:val="both"/>
              <w:rPr>
                <w:rFonts w:eastAsia="標楷體"/>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D7252" w14:textId="77777777" w:rsidR="000E4C1F" w:rsidRPr="00E56599" w:rsidRDefault="000E4C1F">
            <w:pPr>
              <w:spacing w:line="0" w:lineRule="atLeast"/>
              <w:jc w:val="both"/>
              <w:rPr>
                <w:rFonts w:eastAsia="標楷體"/>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B4AB" w14:textId="77777777" w:rsidR="000E4C1F" w:rsidRPr="00E56599" w:rsidRDefault="000E4C1F">
            <w:pPr>
              <w:spacing w:line="0" w:lineRule="atLeast"/>
              <w:jc w:val="both"/>
              <w:rPr>
                <w:rFonts w:eastAsia="標楷體"/>
                <w:color w:val="000000"/>
                <w:sz w:val="18"/>
                <w:szCs w:val="18"/>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AC7C7" w14:textId="77777777" w:rsidR="000E4C1F" w:rsidRPr="00E56599" w:rsidRDefault="000E4C1F">
            <w:pPr>
              <w:spacing w:line="0" w:lineRule="atLeast"/>
              <w:jc w:val="both"/>
              <w:rPr>
                <w:rFonts w:eastAsia="標楷體"/>
                <w:color w:val="000000"/>
                <w:sz w:val="18"/>
                <w:szCs w:val="18"/>
              </w:rPr>
            </w:pPr>
          </w:p>
        </w:tc>
        <w:tc>
          <w:tcPr>
            <w:tcW w:w="5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1E52" w14:textId="77777777" w:rsidR="000E4C1F" w:rsidRPr="00E56599" w:rsidRDefault="000E4C1F">
            <w:pPr>
              <w:spacing w:line="0" w:lineRule="atLeast"/>
              <w:jc w:val="both"/>
              <w:rPr>
                <w:rFonts w:eastAsia="標楷體"/>
                <w:color w:val="000000"/>
                <w:sz w:val="18"/>
                <w:szCs w:val="18"/>
              </w:rPr>
            </w:pPr>
          </w:p>
        </w:tc>
        <w:tc>
          <w:tcPr>
            <w:tcW w:w="4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0188" w14:textId="77777777" w:rsidR="000E4C1F" w:rsidRPr="00E56599" w:rsidRDefault="000E4C1F">
            <w:pPr>
              <w:spacing w:line="0" w:lineRule="atLeast"/>
              <w:rPr>
                <w:rFonts w:eastAsia="標楷體"/>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E6C521"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44254D3E"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66111D96" w14:textId="77777777" w:rsidR="000E4C1F" w:rsidRPr="00E56599" w:rsidRDefault="000E4C1F">
            <w:pPr>
              <w:spacing w:line="0" w:lineRule="atLeast"/>
              <w:rPr>
                <w:rFonts w:eastAsia="標楷體"/>
                <w:color w:val="000000"/>
                <w:sz w:val="18"/>
                <w:szCs w:val="18"/>
              </w:rPr>
            </w:pPr>
          </w:p>
        </w:tc>
      </w:tr>
      <w:tr w:rsidR="000E4C1F" w:rsidRPr="00E56599" w14:paraId="34806CDD" w14:textId="77777777">
        <w:trPr>
          <w:trHeight w:val="10389"/>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88191" w14:textId="77777777" w:rsidR="000E4C1F" w:rsidRPr="00E56599" w:rsidRDefault="000E4C1F">
            <w:pPr>
              <w:spacing w:line="0" w:lineRule="atLeast"/>
              <w:rPr>
                <w:rFonts w:eastAsia="標楷體"/>
                <w:color w:val="000000"/>
                <w:sz w:val="18"/>
                <w:szCs w:val="18"/>
              </w:rPr>
            </w:pPr>
          </w:p>
        </w:tc>
        <w:tc>
          <w:tcPr>
            <w:tcW w:w="42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F6706" w14:textId="77777777" w:rsidR="000E4C1F" w:rsidRPr="00E56599" w:rsidRDefault="000E4C1F">
            <w:pPr>
              <w:snapToGrid w:val="0"/>
              <w:rPr>
                <w:rFonts w:eastAsia="標楷體"/>
                <w:color w:val="000000"/>
                <w:kern w:val="0"/>
                <w:sz w:val="20"/>
              </w:rPr>
            </w:pPr>
            <w:r w:rsidRPr="00E56599">
              <w:rPr>
                <w:rFonts w:eastAsia="標楷體"/>
                <w:color w:val="000000"/>
                <w:kern w:val="0"/>
                <w:sz w:val="20"/>
              </w:rPr>
              <w:t>※</w:t>
            </w:r>
            <w:r w:rsidRPr="00E56599">
              <w:rPr>
                <w:rFonts w:eastAsia="標楷體"/>
                <w:color w:val="000000"/>
                <w:kern w:val="0"/>
                <w:sz w:val="20"/>
              </w:rPr>
              <w:t>外審成績評分比重</w:t>
            </w:r>
            <w:r w:rsidRPr="00E56599">
              <w:rPr>
                <w:rFonts w:eastAsia="標楷體"/>
                <w:color w:val="000000"/>
                <w:kern w:val="0"/>
                <w:sz w:val="20"/>
              </w:rPr>
              <w:t>(</w:t>
            </w:r>
            <w:r w:rsidRPr="00E56599">
              <w:rPr>
                <w:rFonts w:eastAsia="標楷體"/>
                <w:color w:val="000000"/>
                <w:kern w:val="0"/>
                <w:sz w:val="20"/>
              </w:rPr>
              <w:t>％</w:t>
            </w:r>
            <w:r w:rsidRPr="00E56599">
              <w:rPr>
                <w:rFonts w:eastAsia="標楷體"/>
                <w:color w:val="000000"/>
                <w:kern w:val="0"/>
                <w:sz w:val="20"/>
              </w:rPr>
              <w:t>)</w:t>
            </w:r>
            <w:r w:rsidRPr="00E56599">
              <w:rPr>
                <w:rFonts w:eastAsia="標楷體"/>
                <w:color w:val="000000"/>
                <w:kern w:val="0"/>
                <w:sz w:val="20"/>
              </w:rPr>
              <w:t>：代表作占</w:t>
            </w:r>
            <w:r w:rsidRPr="00E56599">
              <w:rPr>
                <w:rFonts w:eastAsia="標楷體"/>
                <w:color w:val="000000"/>
                <w:kern w:val="0"/>
                <w:sz w:val="20"/>
              </w:rPr>
              <w:t>70%</w:t>
            </w:r>
            <w:r w:rsidRPr="00E56599">
              <w:rPr>
                <w:rFonts w:eastAsia="標楷體"/>
                <w:color w:val="000000"/>
                <w:kern w:val="0"/>
                <w:sz w:val="20"/>
              </w:rPr>
              <w:t>，參考作占</w:t>
            </w:r>
            <w:r w:rsidRPr="00E56599">
              <w:rPr>
                <w:rFonts w:eastAsia="標楷體"/>
                <w:color w:val="000000"/>
                <w:kern w:val="0"/>
                <w:sz w:val="20"/>
              </w:rPr>
              <w:t>30%</w:t>
            </w:r>
            <w:r w:rsidRPr="00E56599">
              <w:rPr>
                <w:rFonts w:eastAsia="標楷體"/>
                <w:color w:val="000000"/>
                <w:kern w:val="0"/>
                <w:sz w:val="20"/>
              </w:rPr>
              <w:t>。</w:t>
            </w:r>
          </w:p>
          <w:p w14:paraId="7D2038BA" w14:textId="77777777" w:rsidR="000E4C1F" w:rsidRPr="00E56599" w:rsidRDefault="000E4C1F">
            <w:pPr>
              <w:snapToGrid w:val="0"/>
              <w:rPr>
                <w:rFonts w:eastAsia="標楷體"/>
                <w:color w:val="000000"/>
                <w:kern w:val="0"/>
                <w:sz w:val="20"/>
              </w:rPr>
            </w:pPr>
            <w:r w:rsidRPr="00E56599">
              <w:rPr>
                <w:rFonts w:eastAsia="標楷體"/>
                <w:color w:val="000000"/>
                <w:kern w:val="0"/>
                <w:sz w:val="20"/>
              </w:rPr>
              <w:t>※The external evaluation shall be scored based on representative work (70%) and reference works (30%).</w:t>
            </w:r>
          </w:p>
          <w:p w14:paraId="582D38D2" w14:textId="77777777" w:rsidR="000E4C1F" w:rsidRPr="00E56599" w:rsidRDefault="000E4C1F">
            <w:pPr>
              <w:snapToGrid w:val="0"/>
              <w:rPr>
                <w:rFonts w:eastAsia="標楷體"/>
                <w:color w:val="000000"/>
                <w:kern w:val="0"/>
                <w:sz w:val="20"/>
              </w:rPr>
            </w:pPr>
          </w:p>
          <w:p w14:paraId="59E9B6DD" w14:textId="77777777" w:rsidR="000E4C1F" w:rsidRPr="00E56599" w:rsidRDefault="000E4C1F">
            <w:pPr>
              <w:snapToGrid w:val="0"/>
              <w:rPr>
                <w:rFonts w:eastAsia="標楷體"/>
                <w:color w:val="000000"/>
                <w:kern w:val="0"/>
                <w:sz w:val="20"/>
              </w:rPr>
            </w:pPr>
            <w:r w:rsidRPr="00E56599">
              <w:rPr>
                <w:rFonts w:eastAsia="標楷體"/>
                <w:color w:val="000000"/>
                <w:kern w:val="0"/>
                <w:sz w:val="20"/>
              </w:rPr>
              <w:t>※</w:t>
            </w:r>
            <w:r w:rsidRPr="00E56599">
              <w:rPr>
                <w:rFonts w:eastAsia="標楷體"/>
                <w:color w:val="000000"/>
                <w:kern w:val="0"/>
                <w:sz w:val="20"/>
              </w:rPr>
              <w:t>外審結果以一百分為滿分，分為「傑出」、「優良」、「普通」、「欠佳」四等第，各</w:t>
            </w:r>
            <w:r w:rsidRPr="00E56599">
              <w:rPr>
                <w:rFonts w:eastAsia="標楷體"/>
                <w:color w:val="000000"/>
                <w:kern w:val="0"/>
                <w:sz w:val="20"/>
              </w:rPr>
              <w:t>※</w:t>
            </w:r>
            <w:r w:rsidRPr="00E56599">
              <w:rPr>
                <w:rFonts w:eastAsia="標楷體"/>
                <w:color w:val="000000"/>
                <w:kern w:val="0"/>
                <w:sz w:val="20"/>
              </w:rPr>
              <w:t>等第分數如下：</w:t>
            </w:r>
          </w:p>
          <w:p w14:paraId="76192FAC" w14:textId="77777777" w:rsidR="000E4C1F" w:rsidRPr="00E56599" w:rsidRDefault="000E4C1F">
            <w:pPr>
              <w:snapToGrid w:val="0"/>
              <w:rPr>
                <w:rFonts w:eastAsia="標楷體"/>
                <w:color w:val="000000"/>
                <w:kern w:val="0"/>
                <w:sz w:val="20"/>
              </w:rPr>
            </w:pPr>
            <w:r w:rsidRPr="00E56599">
              <w:rPr>
                <w:rFonts w:eastAsia="標楷體" w:hint="eastAsia"/>
                <w:color w:val="000000"/>
                <w:kern w:val="0"/>
                <w:sz w:val="20"/>
              </w:rPr>
              <w:t>※</w:t>
            </w:r>
            <w:r w:rsidRPr="00E56599">
              <w:rPr>
                <w:rFonts w:eastAsia="標楷體" w:hint="eastAsia"/>
                <w:color w:val="000000"/>
                <w:kern w:val="0"/>
                <w:sz w:val="20"/>
              </w:rPr>
              <w:t xml:space="preserve">Results of the external evaluation are categorized into four grades: </w:t>
            </w:r>
            <w:r w:rsidRPr="00E56599">
              <w:rPr>
                <w:rFonts w:eastAsia="標楷體" w:hint="eastAsia"/>
                <w:color w:val="000000"/>
                <w:kern w:val="0"/>
                <w:sz w:val="20"/>
              </w:rPr>
              <w:t>“</w:t>
            </w:r>
            <w:r w:rsidRPr="00E56599">
              <w:rPr>
                <w:rFonts w:eastAsia="標楷體" w:hint="eastAsia"/>
                <w:color w:val="000000"/>
                <w:kern w:val="0"/>
                <w:sz w:val="20"/>
              </w:rPr>
              <w:t>Excellent,</w:t>
            </w:r>
            <w:r w:rsidRPr="00E56599">
              <w:rPr>
                <w:rFonts w:eastAsia="標楷體" w:hint="eastAsia"/>
                <w:color w:val="000000"/>
                <w:kern w:val="0"/>
                <w:sz w:val="20"/>
              </w:rPr>
              <w:t>”</w:t>
            </w:r>
            <w:r w:rsidRPr="00E56599">
              <w:rPr>
                <w:rFonts w:eastAsia="標楷體" w:hint="eastAsia"/>
                <w:color w:val="000000"/>
                <w:kern w:val="0"/>
                <w:sz w:val="20"/>
              </w:rPr>
              <w:t xml:space="preserve"> </w:t>
            </w:r>
            <w:r w:rsidRPr="00E56599">
              <w:rPr>
                <w:rFonts w:eastAsia="標楷體" w:hint="eastAsia"/>
                <w:color w:val="000000"/>
                <w:kern w:val="0"/>
                <w:sz w:val="20"/>
              </w:rPr>
              <w:t>“</w:t>
            </w:r>
            <w:r w:rsidRPr="00E56599">
              <w:rPr>
                <w:rFonts w:eastAsia="標楷體" w:hint="eastAsia"/>
                <w:color w:val="000000"/>
                <w:kern w:val="0"/>
                <w:sz w:val="20"/>
              </w:rPr>
              <w:t>Good,</w:t>
            </w:r>
            <w:r w:rsidRPr="00E56599">
              <w:rPr>
                <w:rFonts w:eastAsia="標楷體" w:hint="eastAsia"/>
                <w:color w:val="000000"/>
                <w:kern w:val="0"/>
                <w:sz w:val="20"/>
              </w:rPr>
              <w:t>”</w:t>
            </w:r>
            <w:r w:rsidRPr="00E56599">
              <w:rPr>
                <w:rFonts w:eastAsia="標楷體" w:hint="eastAsia"/>
                <w:color w:val="000000"/>
                <w:kern w:val="0"/>
                <w:sz w:val="20"/>
              </w:rPr>
              <w:t xml:space="preserve"> </w:t>
            </w:r>
            <w:r w:rsidRPr="00E56599">
              <w:rPr>
                <w:rFonts w:eastAsia="標楷體" w:hint="eastAsia"/>
                <w:color w:val="000000"/>
                <w:kern w:val="0"/>
                <w:sz w:val="20"/>
              </w:rPr>
              <w:t>“</w:t>
            </w:r>
            <w:r w:rsidRPr="00E56599">
              <w:rPr>
                <w:rFonts w:eastAsia="標楷體" w:hint="eastAsia"/>
                <w:color w:val="000000"/>
                <w:kern w:val="0"/>
                <w:sz w:val="20"/>
              </w:rPr>
              <w:t>Average,</w:t>
            </w:r>
            <w:r w:rsidRPr="00E56599">
              <w:rPr>
                <w:rFonts w:eastAsia="標楷體" w:hint="eastAsia"/>
                <w:color w:val="000000"/>
                <w:kern w:val="0"/>
                <w:sz w:val="20"/>
              </w:rPr>
              <w:t>”</w:t>
            </w:r>
            <w:r w:rsidRPr="00E56599">
              <w:rPr>
                <w:rFonts w:eastAsia="標楷體" w:hint="eastAsia"/>
                <w:color w:val="000000"/>
                <w:kern w:val="0"/>
                <w:sz w:val="20"/>
              </w:rPr>
              <w:t xml:space="preserve"> and </w:t>
            </w:r>
            <w:r w:rsidRPr="00E56599">
              <w:rPr>
                <w:rFonts w:eastAsia="標楷體" w:hint="eastAsia"/>
                <w:color w:val="000000"/>
                <w:kern w:val="0"/>
                <w:sz w:val="20"/>
              </w:rPr>
              <w:t>“</w:t>
            </w:r>
            <w:r w:rsidRPr="00E56599">
              <w:rPr>
                <w:rFonts w:eastAsia="標楷體" w:hint="eastAsia"/>
                <w:color w:val="000000"/>
                <w:kern w:val="0"/>
                <w:sz w:val="20"/>
              </w:rPr>
              <w:t>Poor.</w:t>
            </w:r>
            <w:r w:rsidRPr="00E56599">
              <w:rPr>
                <w:rFonts w:eastAsia="標楷體" w:hint="eastAsia"/>
                <w:color w:val="000000"/>
                <w:kern w:val="0"/>
                <w:sz w:val="20"/>
              </w:rPr>
              <w:t>”</w:t>
            </w:r>
            <w:r w:rsidRPr="00E56599">
              <w:rPr>
                <w:rFonts w:eastAsia="標楷體" w:hint="eastAsia"/>
                <w:color w:val="000000"/>
                <w:kern w:val="0"/>
                <w:sz w:val="20"/>
              </w:rPr>
              <w:t xml:space="preserve"> Percentage scores for the corresponding grades are as follows:</w:t>
            </w:r>
          </w:p>
          <w:p w14:paraId="3F46CF32" w14:textId="77777777" w:rsidR="000E4C1F" w:rsidRPr="00E56599" w:rsidRDefault="000E4C1F">
            <w:pPr>
              <w:snapToGrid w:val="0"/>
              <w:rPr>
                <w:rFonts w:eastAsia="標楷體"/>
                <w:color w:val="000000"/>
                <w:kern w:val="0"/>
                <w:sz w:val="20"/>
              </w:rPr>
            </w:pPr>
            <w:r w:rsidRPr="00E56599">
              <w:rPr>
                <w:rFonts w:eastAsia="標楷體"/>
                <w:color w:val="000000"/>
                <w:kern w:val="0"/>
                <w:sz w:val="20"/>
              </w:rPr>
              <w:t>一、傑出：九十分以上至一百分。</w:t>
            </w:r>
          </w:p>
          <w:p w14:paraId="1A8798CB" w14:textId="77777777" w:rsidR="000E4C1F" w:rsidRPr="00E56599" w:rsidRDefault="000E4C1F" w:rsidP="00780185">
            <w:pPr>
              <w:numPr>
                <w:ilvl w:val="0"/>
                <w:numId w:val="248"/>
              </w:numPr>
              <w:spacing w:line="0" w:lineRule="atLeast"/>
              <w:ind w:left="493" w:hanging="425"/>
              <w:jc w:val="both"/>
              <w:rPr>
                <w:rFonts w:eastAsia="標楷體"/>
                <w:color w:val="000000"/>
                <w:kern w:val="0"/>
                <w:sz w:val="20"/>
              </w:rPr>
            </w:pPr>
            <w:r w:rsidRPr="00E56599">
              <w:rPr>
                <w:rFonts w:eastAsia="標楷體"/>
                <w:color w:val="000000"/>
                <w:kern w:val="0"/>
                <w:sz w:val="20"/>
              </w:rPr>
              <w:t>Excellent: 90 to 100</w:t>
            </w:r>
          </w:p>
          <w:p w14:paraId="5EFD5F3D" w14:textId="77777777" w:rsidR="000E4C1F" w:rsidRPr="00E56599" w:rsidRDefault="000E4C1F">
            <w:pPr>
              <w:snapToGrid w:val="0"/>
              <w:rPr>
                <w:rFonts w:eastAsia="標楷體"/>
                <w:color w:val="000000"/>
                <w:kern w:val="0"/>
                <w:sz w:val="20"/>
              </w:rPr>
            </w:pPr>
            <w:r w:rsidRPr="00E56599">
              <w:rPr>
                <w:rFonts w:eastAsia="標楷體"/>
                <w:color w:val="000000"/>
                <w:kern w:val="0"/>
                <w:sz w:val="20"/>
              </w:rPr>
              <w:t>二、優良：八十分以上，不滿九十分。</w:t>
            </w:r>
          </w:p>
          <w:p w14:paraId="393B898B" w14:textId="77777777" w:rsidR="000E4C1F" w:rsidRPr="00E56599" w:rsidRDefault="000E4C1F">
            <w:pPr>
              <w:numPr>
                <w:ilvl w:val="0"/>
                <w:numId w:val="248"/>
              </w:numPr>
              <w:spacing w:line="0" w:lineRule="atLeast"/>
              <w:ind w:left="493" w:hanging="425"/>
              <w:jc w:val="both"/>
              <w:rPr>
                <w:rFonts w:eastAsia="標楷體"/>
                <w:color w:val="000000"/>
                <w:kern w:val="0"/>
                <w:sz w:val="20"/>
              </w:rPr>
            </w:pPr>
            <w:r w:rsidRPr="00E56599">
              <w:rPr>
                <w:rFonts w:eastAsia="標楷體"/>
                <w:color w:val="000000"/>
                <w:kern w:val="0"/>
                <w:sz w:val="20"/>
              </w:rPr>
              <w:t>Good: 80 to 89</w:t>
            </w:r>
          </w:p>
          <w:p w14:paraId="3C185FEE" w14:textId="77777777" w:rsidR="000E4C1F" w:rsidRPr="00E56599" w:rsidRDefault="000E4C1F">
            <w:pPr>
              <w:snapToGrid w:val="0"/>
              <w:rPr>
                <w:rFonts w:eastAsia="標楷體"/>
                <w:color w:val="000000"/>
                <w:kern w:val="0"/>
                <w:sz w:val="20"/>
              </w:rPr>
            </w:pPr>
            <w:r w:rsidRPr="00E56599">
              <w:rPr>
                <w:rFonts w:eastAsia="標楷體"/>
                <w:color w:val="000000"/>
                <w:kern w:val="0"/>
                <w:sz w:val="20"/>
              </w:rPr>
              <w:t>三、普通：七十分以上，不滿八十分。</w:t>
            </w:r>
          </w:p>
          <w:p w14:paraId="0E24FD6A" w14:textId="77777777" w:rsidR="000E4C1F" w:rsidRPr="00E56599" w:rsidRDefault="000E4C1F">
            <w:pPr>
              <w:numPr>
                <w:ilvl w:val="0"/>
                <w:numId w:val="248"/>
              </w:numPr>
              <w:spacing w:line="0" w:lineRule="atLeast"/>
              <w:ind w:left="493" w:hanging="425"/>
              <w:jc w:val="both"/>
              <w:rPr>
                <w:rFonts w:eastAsia="標楷體"/>
                <w:color w:val="000000"/>
                <w:kern w:val="0"/>
                <w:sz w:val="20"/>
              </w:rPr>
            </w:pPr>
            <w:r w:rsidRPr="00E56599">
              <w:rPr>
                <w:rFonts w:eastAsia="標楷體"/>
                <w:color w:val="000000"/>
                <w:kern w:val="0"/>
                <w:sz w:val="20"/>
              </w:rPr>
              <w:t>Average: 70 to 79</w:t>
            </w:r>
          </w:p>
          <w:p w14:paraId="3C1A77B7" w14:textId="77777777" w:rsidR="000E4C1F" w:rsidRPr="00E56599" w:rsidRDefault="000E4C1F">
            <w:pPr>
              <w:snapToGrid w:val="0"/>
              <w:rPr>
                <w:rFonts w:eastAsia="標楷體"/>
                <w:color w:val="000000"/>
                <w:kern w:val="0"/>
                <w:sz w:val="20"/>
              </w:rPr>
            </w:pPr>
            <w:r w:rsidRPr="00E56599">
              <w:rPr>
                <w:rFonts w:eastAsia="標楷體"/>
                <w:color w:val="000000"/>
                <w:kern w:val="0"/>
                <w:sz w:val="20"/>
              </w:rPr>
              <w:t>四、欠佳：不滿七十分。</w:t>
            </w:r>
          </w:p>
          <w:p w14:paraId="5E6F87C3" w14:textId="77777777" w:rsidR="000E4C1F" w:rsidRPr="00E56599" w:rsidRDefault="000E4C1F">
            <w:pPr>
              <w:numPr>
                <w:ilvl w:val="0"/>
                <w:numId w:val="248"/>
              </w:numPr>
              <w:spacing w:line="0" w:lineRule="atLeast"/>
              <w:ind w:left="493" w:hanging="425"/>
              <w:jc w:val="both"/>
              <w:rPr>
                <w:rFonts w:eastAsia="標楷體"/>
                <w:color w:val="000000"/>
                <w:kern w:val="0"/>
                <w:sz w:val="20"/>
              </w:rPr>
            </w:pPr>
            <w:r w:rsidRPr="00E56599">
              <w:rPr>
                <w:rFonts w:eastAsia="標楷體"/>
                <w:color w:val="000000"/>
                <w:kern w:val="0"/>
                <w:sz w:val="20"/>
              </w:rPr>
              <w:t>Poor: 0 to 69</w:t>
            </w:r>
          </w:p>
          <w:p w14:paraId="77B82D56" w14:textId="77777777" w:rsidR="000E4C1F" w:rsidRPr="00E56599" w:rsidRDefault="000E4C1F">
            <w:pPr>
              <w:spacing w:line="0" w:lineRule="atLeast"/>
              <w:ind w:left="68"/>
              <w:jc w:val="both"/>
              <w:rPr>
                <w:rFonts w:eastAsia="標楷體"/>
                <w:color w:val="000000"/>
                <w:kern w:val="0"/>
                <w:sz w:val="20"/>
              </w:rPr>
            </w:pPr>
          </w:p>
          <w:p w14:paraId="6FB032DA" w14:textId="77777777" w:rsidR="000E4C1F" w:rsidRPr="00E56599" w:rsidRDefault="000E4C1F">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擬升等為教授者，至少有四位外審委員評等為「優良」以上，且外審結果平均分數</w:t>
            </w:r>
            <w:r w:rsidRPr="00E56599">
              <w:rPr>
                <w:rFonts w:eastAsia="標楷體"/>
                <w:color w:val="000000"/>
                <w:sz w:val="20"/>
                <w:u w:val="single"/>
              </w:rPr>
              <w:t>78</w:t>
            </w:r>
            <w:r w:rsidRPr="00E56599">
              <w:rPr>
                <w:rFonts w:eastAsia="標楷體"/>
                <w:color w:val="000000"/>
                <w:sz w:val="20"/>
                <w:u w:val="single"/>
              </w:rPr>
              <w:t>分以上，始達外審合格門檻。</w:t>
            </w:r>
          </w:p>
          <w:p w14:paraId="559BC3B7" w14:textId="77777777" w:rsidR="000E4C1F" w:rsidRPr="00E56599" w:rsidRDefault="000E4C1F">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Applicants applying for professorship shall receive a “Good” grade from at least four reviewers and an average score of 78 or above to meet the passing threshold of the external evaluation.</w:t>
            </w:r>
          </w:p>
          <w:p w14:paraId="53B01A52" w14:textId="77777777" w:rsidR="000E4C1F" w:rsidRPr="00E56599" w:rsidRDefault="000E4C1F">
            <w:pPr>
              <w:spacing w:line="0" w:lineRule="atLeast"/>
            </w:pPr>
          </w:p>
          <w:p w14:paraId="25EEA9A3" w14:textId="77777777" w:rsidR="000E4C1F" w:rsidRPr="00E56599" w:rsidRDefault="000E4C1F">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擬升等為副教授者，至少有四位外審委員評等為「優良」以上，且外審結果平均分數</w:t>
            </w:r>
            <w:r w:rsidRPr="00E56599">
              <w:rPr>
                <w:rFonts w:eastAsia="標楷體"/>
                <w:color w:val="000000"/>
                <w:sz w:val="20"/>
                <w:u w:val="single"/>
              </w:rPr>
              <w:t>75</w:t>
            </w:r>
            <w:r w:rsidRPr="00E56599">
              <w:rPr>
                <w:rFonts w:eastAsia="標楷體"/>
                <w:color w:val="000000"/>
                <w:sz w:val="20"/>
                <w:u w:val="single"/>
              </w:rPr>
              <w:t>分以上，始達外審合格門檻。</w:t>
            </w:r>
          </w:p>
          <w:p w14:paraId="4FEE90A1" w14:textId="77777777" w:rsidR="000E4C1F" w:rsidRPr="00E56599" w:rsidRDefault="000E4C1F">
            <w:pPr>
              <w:spacing w:line="0" w:lineRule="atLeast"/>
              <w:rPr>
                <w:rFonts w:eastAsia="標楷體"/>
                <w:color w:val="000000"/>
                <w:sz w:val="20"/>
                <w:u w:val="single"/>
              </w:rPr>
            </w:pPr>
            <w:r w:rsidRPr="00E56599">
              <w:rPr>
                <w:rFonts w:eastAsia="標楷體"/>
                <w:color w:val="000000"/>
                <w:kern w:val="0"/>
                <w:sz w:val="20"/>
              </w:rPr>
              <w:t>※</w:t>
            </w:r>
            <w:r w:rsidRPr="00E56599">
              <w:rPr>
                <w:rFonts w:eastAsia="標楷體"/>
                <w:color w:val="000000"/>
                <w:sz w:val="20"/>
                <w:u w:val="single"/>
              </w:rPr>
              <w:t>Applicants applying for associate professorship shall receive a “Good” grade from at least four reviewers and an average score of 75 or above to meet the passing threshold of the external evaluation.</w:t>
            </w:r>
          </w:p>
          <w:p w14:paraId="0E2F5618" w14:textId="77777777" w:rsidR="000E4C1F" w:rsidRPr="00E56599" w:rsidRDefault="000E4C1F">
            <w:pPr>
              <w:spacing w:line="0" w:lineRule="atLeast"/>
            </w:pPr>
          </w:p>
          <w:p w14:paraId="490695E2" w14:textId="77777777" w:rsidR="000E4C1F" w:rsidRPr="00E56599" w:rsidRDefault="000E4C1F">
            <w:pPr>
              <w:spacing w:line="0" w:lineRule="atLeast"/>
            </w:pPr>
            <w:r w:rsidRPr="00E56599">
              <w:rPr>
                <w:rFonts w:eastAsia="標楷體"/>
                <w:color w:val="000000"/>
                <w:kern w:val="0"/>
                <w:sz w:val="20"/>
              </w:rPr>
              <w:t>未達外審合格門檻者，視為升等不通過。</w:t>
            </w:r>
          </w:p>
          <w:p w14:paraId="508CB9A9" w14:textId="5B9649E6" w:rsidR="000E4C1F" w:rsidRPr="00E56599" w:rsidRDefault="000E4C1F" w:rsidP="00780185">
            <w:pPr>
              <w:snapToGrid w:val="0"/>
              <w:jc w:val="both"/>
            </w:pPr>
            <w:r w:rsidRPr="00E56599">
              <w:rPr>
                <w:sz w:val="20"/>
              </w:rPr>
              <w:t>Applicants not passing the external evaluation shall be deemed unsuccessful on their application for promotion.</w:t>
            </w:r>
          </w:p>
        </w:tc>
        <w:tc>
          <w:tcPr>
            <w:tcW w:w="5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B5B0A" w14:textId="77777777" w:rsidR="000E4C1F" w:rsidRPr="00E56599" w:rsidRDefault="000E4C1F">
            <w:pPr>
              <w:spacing w:line="0" w:lineRule="atLeast"/>
              <w:jc w:val="both"/>
              <w:rPr>
                <w:rFonts w:eastAsia="標楷體"/>
                <w:color w:val="000000"/>
                <w:sz w:val="18"/>
                <w:szCs w:val="18"/>
              </w:rPr>
            </w:pPr>
          </w:p>
        </w:tc>
        <w:tc>
          <w:tcPr>
            <w:tcW w:w="5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75E2" w14:textId="77777777" w:rsidR="000E4C1F" w:rsidRPr="00E56599" w:rsidRDefault="000E4C1F">
            <w:pPr>
              <w:spacing w:line="0" w:lineRule="atLeast"/>
              <w:jc w:val="both"/>
              <w:rPr>
                <w:rFonts w:eastAsia="標楷體"/>
                <w:color w:val="000000"/>
                <w:sz w:val="18"/>
                <w:szCs w:val="18"/>
              </w:rPr>
            </w:pPr>
          </w:p>
        </w:tc>
        <w:tc>
          <w:tcPr>
            <w:tcW w:w="4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447A" w14:textId="77777777" w:rsidR="000E4C1F" w:rsidRPr="00E56599" w:rsidRDefault="000E4C1F">
            <w:pPr>
              <w:spacing w:line="0" w:lineRule="atLeast"/>
              <w:rPr>
                <w:rFonts w:eastAsia="標楷體"/>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04E242" w14:textId="2F9DD678" w:rsidR="00096C95" w:rsidRPr="00E56599" w:rsidRDefault="000E4C1F">
            <w:pPr>
              <w:spacing w:line="0" w:lineRule="atLeast"/>
              <w:rPr>
                <w:rFonts w:eastAsia="標楷體"/>
                <w:color w:val="000000"/>
                <w:sz w:val="20"/>
              </w:rPr>
            </w:pPr>
            <w:r w:rsidRPr="00E56599">
              <w:rPr>
                <w:rFonts w:eastAsia="標楷體" w:hint="eastAsia"/>
                <w:color w:val="000000"/>
                <w:sz w:val="20"/>
              </w:rPr>
              <w:t>院教評會召集人簽名</w:t>
            </w:r>
          </w:p>
          <w:p w14:paraId="2E68DF89" w14:textId="77777777" w:rsidR="000E4C1F" w:rsidRPr="00E56599" w:rsidRDefault="00096C95">
            <w:pPr>
              <w:spacing w:line="0" w:lineRule="atLeast"/>
              <w:rPr>
                <w:rFonts w:eastAsia="標楷體"/>
                <w:color w:val="000000"/>
                <w:sz w:val="20"/>
              </w:rPr>
            </w:pPr>
            <w:r w:rsidRPr="00E56599">
              <w:rPr>
                <w:rFonts w:eastAsia="標楷體"/>
                <w:color w:val="000000"/>
                <w:sz w:val="20"/>
              </w:rPr>
              <w:t>Signature of the convener of the CFEC</w:t>
            </w:r>
            <w:r w:rsidR="000E4C1F" w:rsidRPr="00E56599">
              <w:rPr>
                <w:rFonts w:eastAsia="標楷體" w:hint="eastAsia"/>
                <w:color w:val="000000"/>
                <w:sz w:val="20"/>
              </w:rPr>
              <w:t>：</w:t>
            </w:r>
          </w:p>
          <w:p w14:paraId="08545148" w14:textId="77777777" w:rsidR="000E4C1F" w:rsidRPr="00E56599" w:rsidRDefault="000E4C1F">
            <w:pPr>
              <w:spacing w:line="0" w:lineRule="atLeast"/>
              <w:rPr>
                <w:rFonts w:eastAsia="標楷體"/>
                <w:color w:val="000000"/>
                <w:sz w:val="20"/>
              </w:rPr>
            </w:pPr>
          </w:p>
          <w:p w14:paraId="25BEE7B6" w14:textId="77777777" w:rsidR="000E4C1F" w:rsidRPr="00E56599" w:rsidRDefault="000E4C1F">
            <w:pPr>
              <w:spacing w:line="0" w:lineRule="atLeast"/>
              <w:rPr>
                <w:sz w:val="20"/>
              </w:rPr>
            </w:pPr>
          </w:p>
          <w:p w14:paraId="27CBFF92" w14:textId="77777777" w:rsidR="000E4C1F" w:rsidRPr="00E56599" w:rsidRDefault="000E4C1F">
            <w:pPr>
              <w:spacing w:line="0" w:lineRule="atLeast"/>
              <w:rPr>
                <w:rFonts w:eastAsia="標楷體"/>
                <w:color w:val="000000"/>
                <w:sz w:val="20"/>
              </w:rPr>
            </w:pPr>
          </w:p>
          <w:p w14:paraId="58183E55" w14:textId="77777777" w:rsidR="000E4C1F" w:rsidRPr="00E56599" w:rsidRDefault="000E4C1F">
            <w:pPr>
              <w:spacing w:line="0" w:lineRule="atLeast"/>
              <w:rPr>
                <w:rFonts w:eastAsia="標楷體"/>
                <w:color w:val="000000"/>
                <w:sz w:val="20"/>
              </w:rPr>
            </w:pPr>
          </w:p>
          <w:p w14:paraId="351C28DB" w14:textId="77777777" w:rsidR="000E4C1F" w:rsidRPr="00E56599" w:rsidRDefault="000E4C1F">
            <w:pPr>
              <w:spacing w:line="0" w:lineRule="atLeast"/>
              <w:rPr>
                <w:rFonts w:eastAsia="標楷體"/>
                <w:color w:val="000000"/>
                <w:sz w:val="20"/>
              </w:rPr>
            </w:pPr>
          </w:p>
          <w:p w14:paraId="14583B91" w14:textId="77777777" w:rsidR="000E4C1F" w:rsidRPr="00E56599" w:rsidRDefault="000E4C1F">
            <w:pPr>
              <w:spacing w:line="0" w:lineRule="atLeast"/>
              <w:rPr>
                <w:rFonts w:eastAsia="標楷體"/>
                <w:color w:val="000000"/>
                <w:sz w:val="20"/>
              </w:rPr>
            </w:pPr>
            <w:r w:rsidRPr="00E56599">
              <w:rPr>
                <w:rFonts w:eastAsia="標楷體" w:hint="eastAsia"/>
                <w:color w:val="000000"/>
                <w:sz w:val="20"/>
              </w:rPr>
              <w:t>日期</w:t>
            </w:r>
            <w:r w:rsidR="00096C95" w:rsidRPr="00E56599">
              <w:rPr>
                <w:rFonts w:eastAsia="標楷體"/>
                <w:color w:val="000000"/>
                <w:sz w:val="20"/>
              </w:rPr>
              <w:t xml:space="preserve"> Date</w:t>
            </w:r>
            <w:r w:rsidRPr="00E56599">
              <w:rPr>
                <w:rFonts w:eastAsia="標楷體" w:hint="eastAsia"/>
                <w:color w:val="000000"/>
                <w:sz w:val="20"/>
              </w:rPr>
              <w:t>：</w:t>
            </w:r>
          </w:p>
          <w:p w14:paraId="17F1F3A2" w14:textId="77777777" w:rsidR="000E4C1F" w:rsidRPr="00E56599" w:rsidRDefault="000E4C1F">
            <w:pPr>
              <w:spacing w:line="0" w:lineRule="atLeast"/>
              <w:rPr>
                <w:rFonts w:eastAsia="標楷體"/>
                <w:color w:val="000000"/>
                <w:sz w:val="20"/>
              </w:rPr>
            </w:pPr>
            <w:r w:rsidRPr="00E56599">
              <w:rPr>
                <w:rFonts w:eastAsia="標楷體" w:hint="eastAsia"/>
                <w:color w:val="000000"/>
                <w:sz w:val="20"/>
              </w:rPr>
              <w:t>民國</w:t>
            </w:r>
            <w:r w:rsidRPr="00E56599">
              <w:rPr>
                <w:rFonts w:eastAsia="標楷體"/>
                <w:color w:val="000000"/>
                <w:sz w:val="20"/>
              </w:rPr>
              <w:t xml:space="preserve">   </w:t>
            </w:r>
            <w:r w:rsidRPr="00E56599">
              <w:rPr>
                <w:rFonts w:eastAsia="標楷體" w:hint="eastAsia"/>
                <w:color w:val="000000"/>
                <w:sz w:val="20"/>
              </w:rPr>
              <w:t>年</w:t>
            </w:r>
            <w:r w:rsidRPr="00E56599">
              <w:rPr>
                <w:rFonts w:eastAsia="標楷體"/>
                <w:color w:val="000000"/>
                <w:sz w:val="20"/>
              </w:rPr>
              <w:t xml:space="preserve">  </w:t>
            </w:r>
            <w:r w:rsidRPr="00E56599">
              <w:rPr>
                <w:rFonts w:eastAsia="標楷體" w:hint="eastAsia"/>
                <w:color w:val="000000"/>
                <w:sz w:val="20"/>
              </w:rPr>
              <w:t>月</w:t>
            </w:r>
            <w:r w:rsidRPr="00E56599">
              <w:rPr>
                <w:rFonts w:eastAsia="標楷體"/>
                <w:color w:val="000000"/>
                <w:sz w:val="20"/>
              </w:rPr>
              <w:t xml:space="preserve">  </w:t>
            </w:r>
            <w:r w:rsidRPr="00E56599">
              <w:rPr>
                <w:rFonts w:eastAsia="標楷體" w:hint="eastAsia"/>
                <w:color w:val="000000"/>
                <w:sz w:val="20"/>
              </w:rPr>
              <w:t>日</w:t>
            </w:r>
          </w:p>
          <w:p w14:paraId="0D071758" w14:textId="77777777" w:rsidR="000E4C1F" w:rsidRPr="00E56599" w:rsidRDefault="000E4C1F">
            <w:pPr>
              <w:spacing w:line="0" w:lineRule="atLeast"/>
            </w:pPr>
            <w:r w:rsidRPr="00E56599">
              <w:rPr>
                <w:rFonts w:eastAsia="標楷體"/>
                <w:color w:val="000000"/>
                <w:sz w:val="20"/>
                <w:u w:val="single"/>
              </w:rPr>
              <w:t>YYYY</w:t>
            </w:r>
            <w:r w:rsidRPr="00E56599">
              <w:rPr>
                <w:rFonts w:eastAsia="標楷體"/>
                <w:color w:val="000000"/>
                <w:sz w:val="20"/>
              </w:rPr>
              <w:t xml:space="preserve">/ </w:t>
            </w:r>
            <w:r w:rsidRPr="00E56599">
              <w:rPr>
                <w:rFonts w:eastAsia="標楷體"/>
                <w:color w:val="000000"/>
                <w:sz w:val="20"/>
                <w:u w:val="single"/>
              </w:rPr>
              <w:t>MM</w:t>
            </w:r>
            <w:r w:rsidRPr="00E56599">
              <w:rPr>
                <w:rFonts w:eastAsia="標楷體"/>
                <w:color w:val="000000"/>
                <w:sz w:val="20"/>
              </w:rPr>
              <w:t xml:space="preserve"> / </w:t>
            </w:r>
            <w:r w:rsidRPr="00E56599">
              <w:rPr>
                <w:rFonts w:eastAsia="標楷體"/>
                <w:color w:val="000000"/>
                <w:sz w:val="20"/>
                <w:u w:val="single"/>
              </w:rPr>
              <w:t>DD</w:t>
            </w:r>
          </w:p>
        </w:tc>
        <w:tc>
          <w:tcPr>
            <w:tcW w:w="26" w:type="dxa"/>
            <w:shd w:val="clear" w:color="auto" w:fill="auto"/>
            <w:tcMar>
              <w:top w:w="0" w:type="dxa"/>
              <w:left w:w="10" w:type="dxa"/>
              <w:bottom w:w="0" w:type="dxa"/>
              <w:right w:w="10" w:type="dxa"/>
            </w:tcMar>
          </w:tcPr>
          <w:p w14:paraId="641752AC"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6DCB8A2A" w14:textId="77777777" w:rsidR="000E4C1F" w:rsidRPr="00E56599" w:rsidRDefault="000E4C1F">
            <w:pPr>
              <w:spacing w:line="0" w:lineRule="atLeast"/>
              <w:rPr>
                <w:rFonts w:eastAsia="標楷體"/>
                <w:color w:val="000000"/>
                <w:sz w:val="18"/>
                <w:szCs w:val="18"/>
              </w:rPr>
            </w:pPr>
          </w:p>
        </w:tc>
      </w:tr>
      <w:tr w:rsidR="000E4C1F" w:rsidRPr="00E56599" w14:paraId="2E60B452" w14:textId="77777777">
        <w:trPr>
          <w:trHeight w:val="1269"/>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D1AA6" w14:textId="77777777" w:rsidR="000E4C1F" w:rsidRPr="00E56599" w:rsidRDefault="000E4C1F">
            <w:pPr>
              <w:spacing w:line="0" w:lineRule="atLeast"/>
              <w:rPr>
                <w:rFonts w:eastAsia="標楷體"/>
                <w:color w:val="000000"/>
                <w:sz w:val="18"/>
                <w:szCs w:val="18"/>
              </w:rPr>
            </w:pPr>
          </w:p>
        </w:tc>
        <w:tc>
          <w:tcPr>
            <w:tcW w:w="42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42D44" w14:textId="77777777" w:rsidR="000E4C1F" w:rsidRPr="00E56599" w:rsidRDefault="000E4C1F">
            <w:pPr>
              <w:spacing w:line="0" w:lineRule="atLeast"/>
              <w:jc w:val="both"/>
              <w:rPr>
                <w:rFonts w:eastAsia="標楷體"/>
                <w:color w:val="000000"/>
                <w:sz w:val="18"/>
                <w:szCs w:val="1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9772C" w14:textId="4F2D90F7" w:rsidR="000E4C1F" w:rsidRPr="00E56599" w:rsidRDefault="000E4C1F">
            <w:pPr>
              <w:tabs>
                <w:tab w:val="left" w:pos="1976"/>
                <w:tab w:val="left" w:pos="3656"/>
              </w:tabs>
              <w:snapToGrid w:val="0"/>
              <w:spacing w:line="240" w:lineRule="exact"/>
              <w:ind w:left="120" w:hanging="86"/>
            </w:pPr>
            <w:r w:rsidRPr="00E56599">
              <w:rPr>
                <w:rFonts w:eastAsia="標楷體"/>
                <w:color w:val="000000"/>
                <w:sz w:val="20"/>
              </w:rPr>
              <w:t xml:space="preserve">(1) </w:t>
            </w:r>
            <w:r w:rsidRPr="00E56599">
              <w:rPr>
                <w:rFonts w:eastAsia="標楷體" w:hint="eastAsia"/>
                <w:color w:val="000000"/>
                <w:sz w:val="20"/>
              </w:rPr>
              <w:t>得分</w:t>
            </w:r>
            <w:r w:rsidR="003E2D02" w:rsidRPr="00E56599">
              <w:rPr>
                <w:rFonts w:eastAsia="標楷體"/>
                <w:color w:val="000000"/>
                <w:sz w:val="20"/>
              </w:rPr>
              <w:t>s</w:t>
            </w:r>
            <w:r w:rsidRPr="00E56599">
              <w:rPr>
                <w:rFonts w:eastAsia="標楷體"/>
                <w:color w:val="000000"/>
                <w:sz w:val="20"/>
              </w:rPr>
              <w:t>cor</w:t>
            </w:r>
            <w:r w:rsidR="003E2D02"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w:t>
            </w:r>
            <w:r w:rsidRPr="00E56599">
              <w:rPr>
                <w:rFonts w:eastAsia="標楷體"/>
                <w:color w:val="000000"/>
                <w:sz w:val="20"/>
              </w:rPr>
              <w:t xml:space="preserve">oints  (2)  </w:t>
            </w:r>
            <w:r w:rsidRPr="00E56599">
              <w:rPr>
                <w:rFonts w:eastAsia="標楷體" w:hint="eastAsia"/>
                <w:color w:val="000000"/>
                <w:sz w:val="20"/>
              </w:rPr>
              <w:t>得分</w:t>
            </w:r>
            <w:r w:rsidR="003E2D02" w:rsidRPr="00E56599">
              <w:rPr>
                <w:rFonts w:eastAsia="標楷體"/>
                <w:color w:val="000000"/>
                <w:sz w:val="20"/>
              </w:rPr>
              <w:t>s</w:t>
            </w:r>
            <w:r w:rsidRPr="00E56599">
              <w:rPr>
                <w:rFonts w:eastAsia="標楷體"/>
                <w:color w:val="000000"/>
                <w:sz w:val="20"/>
              </w:rPr>
              <w:t>cor</w:t>
            </w:r>
            <w:r w:rsidR="003E2D02"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w:t>
            </w:r>
            <w:r w:rsidRPr="00E56599">
              <w:rPr>
                <w:rFonts w:eastAsia="標楷體"/>
                <w:color w:val="000000"/>
                <w:sz w:val="20"/>
              </w:rPr>
              <w:t>oints</w:t>
            </w:r>
          </w:p>
          <w:p w14:paraId="713DBB48" w14:textId="29D15A8E" w:rsidR="000E4C1F" w:rsidRPr="00E56599" w:rsidRDefault="000E4C1F">
            <w:pPr>
              <w:tabs>
                <w:tab w:val="left" w:pos="1976"/>
                <w:tab w:val="left" w:pos="3656"/>
              </w:tabs>
              <w:snapToGrid w:val="0"/>
              <w:spacing w:line="240" w:lineRule="exact"/>
              <w:ind w:left="120" w:hanging="86"/>
            </w:pPr>
            <w:r w:rsidRPr="00E56599">
              <w:rPr>
                <w:rFonts w:eastAsia="標楷體"/>
                <w:color w:val="000000"/>
                <w:sz w:val="20"/>
              </w:rPr>
              <w:t xml:space="preserve">(3) </w:t>
            </w:r>
            <w:r w:rsidRPr="00E56599">
              <w:rPr>
                <w:rFonts w:eastAsia="標楷體" w:hint="eastAsia"/>
                <w:color w:val="000000"/>
                <w:sz w:val="20"/>
              </w:rPr>
              <w:t>得分</w:t>
            </w:r>
            <w:r w:rsidR="003E2D02" w:rsidRPr="00E56599">
              <w:rPr>
                <w:rFonts w:eastAsia="標楷體"/>
                <w:color w:val="000000"/>
                <w:sz w:val="20"/>
              </w:rPr>
              <w:t>s</w:t>
            </w:r>
            <w:r w:rsidRPr="00E56599">
              <w:rPr>
                <w:rFonts w:eastAsia="標楷體"/>
                <w:color w:val="000000"/>
                <w:sz w:val="20"/>
              </w:rPr>
              <w:t>cor</w:t>
            </w:r>
            <w:r w:rsidR="003E2D02"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w:t>
            </w:r>
            <w:r w:rsidRPr="00E56599">
              <w:rPr>
                <w:rFonts w:eastAsia="標楷體"/>
                <w:color w:val="000000"/>
                <w:sz w:val="20"/>
              </w:rPr>
              <w:t xml:space="preserve">oints  (4)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003E2D02" w:rsidRPr="00E56599">
              <w:rPr>
                <w:rFonts w:eastAsia="標楷體"/>
                <w:color w:val="000000"/>
                <w:sz w:val="20"/>
              </w:rPr>
              <w:t>p</w:t>
            </w:r>
            <w:r w:rsidRPr="00E56599">
              <w:rPr>
                <w:rFonts w:eastAsia="標楷體"/>
                <w:color w:val="000000"/>
                <w:sz w:val="20"/>
              </w:rPr>
              <w:t>oints</w:t>
            </w:r>
          </w:p>
          <w:p w14:paraId="6846B35D" w14:textId="5A302329" w:rsidR="000E4C1F" w:rsidRPr="00E56599" w:rsidRDefault="000E4C1F">
            <w:pPr>
              <w:tabs>
                <w:tab w:val="left" w:pos="1976"/>
                <w:tab w:val="left" w:pos="4401"/>
              </w:tabs>
              <w:snapToGrid w:val="0"/>
              <w:spacing w:line="240" w:lineRule="exact"/>
              <w:ind w:left="120" w:hanging="86"/>
            </w:pPr>
            <w:r w:rsidRPr="00E56599">
              <w:rPr>
                <w:rFonts w:eastAsia="標楷體"/>
                <w:color w:val="000000"/>
                <w:sz w:val="20"/>
              </w:rPr>
              <w:t xml:space="preserve">(5) </w:t>
            </w:r>
            <w:r w:rsidRPr="00E56599">
              <w:rPr>
                <w:rFonts w:eastAsia="標楷體" w:hint="eastAsia"/>
                <w:color w:val="000000"/>
                <w:sz w:val="20"/>
              </w:rPr>
              <w:t>得分</w:t>
            </w:r>
            <w:r w:rsidR="003E2D02" w:rsidRPr="00E56599">
              <w:rPr>
                <w:rFonts w:eastAsia="標楷體"/>
                <w:color w:val="000000"/>
                <w:sz w:val="20"/>
              </w:rPr>
              <w:t>s</w:t>
            </w:r>
            <w:r w:rsidRPr="00E56599">
              <w:rPr>
                <w:rFonts w:eastAsia="標楷體"/>
                <w:color w:val="000000"/>
                <w:sz w:val="20"/>
              </w:rPr>
              <w:t>cor</w:t>
            </w:r>
            <w:r w:rsidR="003E2D02"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w:t>
            </w:r>
            <w:r w:rsidRPr="00E56599">
              <w:rPr>
                <w:rFonts w:eastAsia="標楷體"/>
                <w:color w:val="000000"/>
                <w:sz w:val="20"/>
              </w:rPr>
              <w:t xml:space="preserve">oints  (6)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points</w:t>
            </w:r>
          </w:p>
          <w:p w14:paraId="7B5BDA83" w14:textId="56CB7ACD" w:rsidR="000E4C1F" w:rsidRPr="00E56599" w:rsidRDefault="000E4C1F">
            <w:pPr>
              <w:tabs>
                <w:tab w:val="left" w:pos="1976"/>
                <w:tab w:val="left" w:pos="4401"/>
              </w:tabs>
              <w:snapToGrid w:val="0"/>
              <w:spacing w:line="240" w:lineRule="exact"/>
              <w:ind w:left="120" w:hanging="86"/>
            </w:pPr>
            <w:r w:rsidRPr="00E56599">
              <w:rPr>
                <w:rFonts w:eastAsia="標楷體"/>
                <w:color w:val="000000"/>
                <w:sz w:val="20"/>
              </w:rPr>
              <w:t xml:space="preserve">(7) </w:t>
            </w:r>
            <w:r w:rsidRPr="00E56599">
              <w:rPr>
                <w:rFonts w:eastAsia="標楷體" w:hint="eastAsia"/>
                <w:color w:val="000000"/>
                <w:sz w:val="20"/>
              </w:rPr>
              <w:t>得分</w:t>
            </w:r>
            <w:r w:rsidR="003E2D02" w:rsidRPr="00E56599">
              <w:rPr>
                <w:rFonts w:eastAsia="標楷體"/>
                <w:color w:val="000000"/>
                <w:sz w:val="20"/>
              </w:rPr>
              <w:t>s</w:t>
            </w:r>
            <w:r w:rsidRPr="00E56599">
              <w:rPr>
                <w:rFonts w:eastAsia="標楷體"/>
                <w:color w:val="000000"/>
                <w:sz w:val="20"/>
              </w:rPr>
              <w:t>cor</w:t>
            </w:r>
            <w:r w:rsidR="003E2D02"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w:t>
            </w:r>
            <w:r w:rsidRPr="00E56599">
              <w:rPr>
                <w:rFonts w:eastAsia="標楷體"/>
                <w:color w:val="000000"/>
                <w:sz w:val="20"/>
              </w:rPr>
              <w:t xml:space="preserve">oints  (8)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points</w:t>
            </w:r>
          </w:p>
          <w:p w14:paraId="0DDACABB" w14:textId="28312CCE" w:rsidR="000E4C1F" w:rsidRPr="00E56599" w:rsidRDefault="000E4C1F">
            <w:pPr>
              <w:tabs>
                <w:tab w:val="left" w:pos="2415"/>
                <w:tab w:val="left" w:pos="4741"/>
              </w:tabs>
              <w:snapToGrid w:val="0"/>
              <w:spacing w:line="240" w:lineRule="exact"/>
              <w:ind w:left="120" w:hanging="86"/>
            </w:pPr>
            <w:r w:rsidRPr="00E56599">
              <w:rPr>
                <w:rFonts w:eastAsia="標楷體"/>
                <w:color w:val="000000"/>
                <w:sz w:val="20"/>
              </w:rPr>
              <w:t xml:space="preserve">(9) </w:t>
            </w:r>
            <w:r w:rsidRPr="00E56599">
              <w:rPr>
                <w:rFonts w:eastAsia="標楷體" w:hint="eastAsia"/>
                <w:color w:val="000000"/>
                <w:sz w:val="20"/>
              </w:rPr>
              <w:t>得分</w:t>
            </w:r>
            <w:r w:rsidR="003E2D02" w:rsidRPr="00E56599">
              <w:rPr>
                <w:rFonts w:eastAsia="標楷體"/>
                <w:color w:val="000000"/>
                <w:sz w:val="20"/>
              </w:rPr>
              <w:t>s</w:t>
            </w:r>
            <w:r w:rsidRPr="00E56599">
              <w:rPr>
                <w:rFonts w:eastAsia="標楷體"/>
                <w:color w:val="000000"/>
                <w:sz w:val="20"/>
              </w:rPr>
              <w:t>cor</w:t>
            </w:r>
            <w:r w:rsidR="003E2D02"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 xml:space="preserve">points  </w:t>
            </w:r>
            <w:r w:rsidRPr="00E56599">
              <w:rPr>
                <w:rFonts w:eastAsia="標楷體"/>
                <w:color w:val="000000"/>
                <w:sz w:val="20"/>
              </w:rPr>
              <w:t>(10)</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points</w:t>
            </w:r>
          </w:p>
          <w:p w14:paraId="1DA01438" w14:textId="2E4CEF62" w:rsidR="000E4C1F" w:rsidRPr="00E56599" w:rsidRDefault="000E4C1F">
            <w:pPr>
              <w:tabs>
                <w:tab w:val="left" w:pos="2415"/>
                <w:tab w:val="left" w:pos="4741"/>
              </w:tabs>
              <w:snapToGrid w:val="0"/>
              <w:spacing w:line="240" w:lineRule="exact"/>
              <w:ind w:left="120" w:hanging="86"/>
            </w:pPr>
            <w:r w:rsidRPr="00E56599">
              <w:rPr>
                <w:rFonts w:eastAsia="標楷體"/>
                <w:color w:val="000000"/>
                <w:sz w:val="20"/>
              </w:rPr>
              <w:t>(11)</w:t>
            </w:r>
            <w:r w:rsidRPr="00E56599">
              <w:rPr>
                <w:rFonts w:eastAsia="標楷體" w:hint="eastAsia"/>
                <w:color w:val="000000"/>
                <w:sz w:val="20"/>
              </w:rPr>
              <w:t>得分</w:t>
            </w:r>
            <w:r w:rsidR="003E2D02" w:rsidRPr="00E56599">
              <w:rPr>
                <w:rFonts w:eastAsia="標楷體"/>
                <w:color w:val="000000"/>
                <w:sz w:val="20"/>
              </w:rPr>
              <w:t>s</w:t>
            </w:r>
            <w:r w:rsidRPr="00E56599">
              <w:rPr>
                <w:rFonts w:eastAsia="標楷體"/>
                <w:color w:val="000000"/>
                <w:sz w:val="20"/>
              </w:rPr>
              <w:t>cor</w:t>
            </w:r>
            <w:r w:rsidR="003E2D02"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003E2D02" w:rsidRPr="00E56599">
              <w:rPr>
                <w:rFonts w:eastAsia="標楷體"/>
                <w:color w:val="000000"/>
                <w:sz w:val="20"/>
              </w:rPr>
              <w:t>p</w:t>
            </w:r>
            <w:r w:rsidRPr="00E56599">
              <w:rPr>
                <w:rFonts w:eastAsia="標楷體"/>
                <w:color w:val="000000"/>
                <w:sz w:val="20"/>
              </w:rPr>
              <w:t>oints (12)</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points</w:t>
            </w:r>
          </w:p>
          <w:p w14:paraId="2134693C" w14:textId="52479E62" w:rsidR="000E4C1F" w:rsidRPr="00E56599" w:rsidRDefault="000E4C1F">
            <w:pPr>
              <w:snapToGrid w:val="0"/>
              <w:spacing w:line="240" w:lineRule="exact"/>
              <w:jc w:val="both"/>
            </w:pPr>
            <w:r w:rsidRPr="00E56599">
              <w:rPr>
                <w:rFonts w:eastAsia="標楷體"/>
                <w:color w:val="000000"/>
                <w:sz w:val="20"/>
              </w:rPr>
              <w:t>(13)</w:t>
            </w:r>
            <w:r w:rsidRPr="00E56599">
              <w:rPr>
                <w:rFonts w:eastAsia="標楷體" w:hint="eastAsia"/>
                <w:color w:val="000000"/>
                <w:sz w:val="20"/>
              </w:rPr>
              <w:t>得分</w:t>
            </w:r>
            <w:r w:rsidR="003E2D02" w:rsidRPr="00E56599">
              <w:rPr>
                <w:rFonts w:eastAsia="標楷體"/>
                <w:color w:val="000000"/>
                <w:sz w:val="20"/>
              </w:rPr>
              <w:t>s</w:t>
            </w:r>
            <w:r w:rsidRPr="00E56599">
              <w:rPr>
                <w:rFonts w:eastAsia="標楷體"/>
                <w:color w:val="000000"/>
                <w:sz w:val="20"/>
              </w:rPr>
              <w:t>cor</w:t>
            </w:r>
            <w:r w:rsidR="003E2D02"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003E2D02" w:rsidRPr="00E56599">
              <w:rPr>
                <w:rFonts w:eastAsia="標楷體"/>
                <w:color w:val="000000"/>
                <w:sz w:val="20"/>
              </w:rPr>
              <w:t>p</w:t>
            </w:r>
            <w:r w:rsidRPr="00E56599">
              <w:rPr>
                <w:rFonts w:eastAsia="標楷體"/>
                <w:color w:val="000000"/>
                <w:sz w:val="20"/>
              </w:rPr>
              <w:t>oints</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E1CF" w14:textId="72ADFB7B" w:rsidR="000E4C1F" w:rsidRPr="00E56599" w:rsidRDefault="000E4C1F">
            <w:pPr>
              <w:tabs>
                <w:tab w:val="left" w:pos="1976"/>
                <w:tab w:val="left" w:pos="3656"/>
              </w:tabs>
              <w:snapToGrid w:val="0"/>
              <w:spacing w:line="240" w:lineRule="exact"/>
              <w:ind w:left="120" w:hanging="93"/>
            </w:pPr>
            <w:r w:rsidRPr="00E56599">
              <w:rPr>
                <w:rFonts w:eastAsia="標楷體"/>
                <w:color w:val="000000"/>
                <w:sz w:val="20"/>
              </w:rPr>
              <w:t xml:space="preserve">(1)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 xml:space="preserve">points  </w:t>
            </w:r>
            <w:r w:rsidRPr="00E56599">
              <w:rPr>
                <w:rFonts w:eastAsia="標楷體"/>
                <w:color w:val="000000"/>
                <w:sz w:val="20"/>
              </w:rPr>
              <w:t xml:space="preserve">(2)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003E2D02" w:rsidRPr="00E56599">
              <w:rPr>
                <w:rFonts w:eastAsia="標楷體"/>
                <w:color w:val="000000"/>
                <w:sz w:val="20"/>
              </w:rPr>
              <w:t>p</w:t>
            </w:r>
            <w:r w:rsidRPr="00E56599">
              <w:rPr>
                <w:rFonts w:eastAsia="標楷體"/>
                <w:color w:val="000000"/>
                <w:sz w:val="20"/>
              </w:rPr>
              <w:t>oints</w:t>
            </w:r>
          </w:p>
          <w:p w14:paraId="46A4B92F" w14:textId="4D875213" w:rsidR="000E4C1F" w:rsidRPr="00E56599" w:rsidRDefault="000E4C1F">
            <w:pPr>
              <w:tabs>
                <w:tab w:val="left" w:pos="1976"/>
                <w:tab w:val="left" w:pos="3656"/>
              </w:tabs>
              <w:snapToGrid w:val="0"/>
              <w:spacing w:line="240" w:lineRule="exact"/>
              <w:ind w:left="120" w:hanging="93"/>
            </w:pPr>
            <w:r w:rsidRPr="00E56599">
              <w:rPr>
                <w:rFonts w:eastAsia="標楷體"/>
                <w:color w:val="000000"/>
                <w:sz w:val="20"/>
              </w:rPr>
              <w:t xml:space="preserve">(3)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 xml:space="preserve">points  </w:t>
            </w:r>
            <w:r w:rsidRPr="00E56599">
              <w:rPr>
                <w:rFonts w:eastAsia="標楷體"/>
                <w:color w:val="000000"/>
                <w:sz w:val="20"/>
              </w:rPr>
              <w:t xml:space="preserve">(4)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points</w:t>
            </w:r>
          </w:p>
          <w:p w14:paraId="38612AFF" w14:textId="3C9880A4" w:rsidR="000E4C1F" w:rsidRPr="00E56599" w:rsidRDefault="000E4C1F">
            <w:pPr>
              <w:tabs>
                <w:tab w:val="left" w:pos="1976"/>
                <w:tab w:val="left" w:pos="4401"/>
              </w:tabs>
              <w:snapToGrid w:val="0"/>
              <w:spacing w:line="240" w:lineRule="exact"/>
              <w:ind w:left="120" w:hanging="93"/>
            </w:pPr>
            <w:r w:rsidRPr="00E56599">
              <w:rPr>
                <w:rFonts w:eastAsia="標楷體"/>
                <w:color w:val="000000"/>
                <w:sz w:val="20"/>
              </w:rPr>
              <w:t xml:space="preserve">(5)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 xml:space="preserve">points  </w:t>
            </w:r>
            <w:r w:rsidRPr="00E56599">
              <w:rPr>
                <w:rFonts w:eastAsia="標楷體"/>
                <w:color w:val="000000"/>
                <w:sz w:val="20"/>
              </w:rPr>
              <w:t xml:space="preserve">(6)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points</w:t>
            </w:r>
          </w:p>
          <w:p w14:paraId="02BB5A33" w14:textId="45C7B1C5" w:rsidR="000E4C1F" w:rsidRPr="00E56599" w:rsidRDefault="000E4C1F">
            <w:pPr>
              <w:tabs>
                <w:tab w:val="left" w:pos="1976"/>
                <w:tab w:val="left" w:pos="4401"/>
              </w:tabs>
              <w:snapToGrid w:val="0"/>
              <w:spacing w:line="240" w:lineRule="exact"/>
              <w:ind w:left="120" w:hanging="93"/>
            </w:pPr>
            <w:r w:rsidRPr="00E56599">
              <w:rPr>
                <w:rFonts w:eastAsia="標楷體"/>
                <w:color w:val="000000"/>
                <w:sz w:val="20"/>
              </w:rPr>
              <w:t xml:space="preserve">(7)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 xml:space="preserve">points  </w:t>
            </w:r>
            <w:r w:rsidRPr="00E56599">
              <w:rPr>
                <w:rFonts w:eastAsia="標楷體"/>
                <w:color w:val="000000"/>
                <w:sz w:val="20"/>
              </w:rPr>
              <w:t xml:space="preserve">(8)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points</w:t>
            </w:r>
          </w:p>
          <w:p w14:paraId="687FF6AB" w14:textId="3A335F41" w:rsidR="000E4C1F" w:rsidRPr="00E56599" w:rsidRDefault="000E4C1F">
            <w:pPr>
              <w:tabs>
                <w:tab w:val="left" w:pos="2410"/>
              </w:tabs>
              <w:snapToGrid w:val="0"/>
              <w:spacing w:line="240" w:lineRule="exact"/>
            </w:pPr>
            <w:r w:rsidRPr="00E56599">
              <w:rPr>
                <w:rFonts w:eastAsia="標楷體"/>
                <w:color w:val="000000"/>
                <w:sz w:val="20"/>
              </w:rPr>
              <w:t xml:space="preserve">(9) </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 xml:space="preserve">points  </w:t>
            </w:r>
            <w:r w:rsidRPr="00E56599">
              <w:rPr>
                <w:rFonts w:eastAsia="標楷體"/>
                <w:color w:val="000000"/>
                <w:sz w:val="20"/>
              </w:rPr>
              <w:t>(10)</w:t>
            </w:r>
            <w:r w:rsidRPr="00E56599">
              <w:rPr>
                <w:rFonts w:eastAsia="標楷體" w:hint="eastAsia"/>
                <w:color w:val="00000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003E2D02" w:rsidRPr="00E56599">
              <w:rPr>
                <w:rFonts w:eastAsia="標楷體"/>
                <w:color w:val="000000"/>
                <w:sz w:val="20"/>
              </w:rPr>
              <w:t>p</w:t>
            </w:r>
            <w:r w:rsidRPr="00E56599">
              <w:rPr>
                <w:rFonts w:eastAsia="標楷體"/>
                <w:color w:val="000000"/>
                <w:sz w:val="20"/>
              </w:rPr>
              <w:t>oints</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FB68" w14:textId="4C2A51D7" w:rsidR="000E4C1F" w:rsidRPr="00E56599" w:rsidRDefault="000E4C1F">
            <w:pPr>
              <w:spacing w:line="240" w:lineRule="exact"/>
              <w:jc w:val="both"/>
            </w:pPr>
            <w:r w:rsidRPr="00E56599">
              <w:rPr>
                <w:rFonts w:eastAsia="標楷體"/>
                <w:bCs/>
                <w:color w:val="000000"/>
                <w:kern w:val="0"/>
                <w:sz w:val="20"/>
              </w:rPr>
              <w:t>C.</w:t>
            </w:r>
            <w:r w:rsidRPr="00E56599">
              <w:rPr>
                <w:rFonts w:eastAsia="標楷體" w:hint="eastAsia"/>
                <w:bCs/>
                <w:color w:val="000000"/>
                <w:kern w:val="0"/>
                <w:sz w:val="20"/>
              </w:rPr>
              <w:t>得分</w:t>
            </w:r>
            <w:r w:rsidR="003E2D02" w:rsidRPr="00E56599">
              <w:rPr>
                <w:rFonts w:eastAsia="標楷體"/>
                <w:color w:val="000000"/>
                <w:sz w:val="20"/>
              </w:rPr>
              <w:t>score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w:t>
            </w:r>
            <w:r w:rsidR="003E2D02" w:rsidRPr="00E56599">
              <w:rPr>
                <w:rFonts w:eastAsia="標楷體"/>
                <w:color w:val="000000"/>
                <w:sz w:val="20"/>
              </w:rPr>
              <w:t>points</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8783DF" w14:textId="77777777" w:rsidR="000E4C1F" w:rsidRPr="00E56599" w:rsidRDefault="000E4C1F">
            <w:pPr>
              <w:tabs>
                <w:tab w:val="left" w:pos="1970"/>
              </w:tabs>
              <w:snapToGrid w:val="0"/>
              <w:spacing w:before="54"/>
              <w:ind w:left="120"/>
              <w:rPr>
                <w:rFonts w:eastAsia="標楷體"/>
                <w:color w:val="000000"/>
                <w:sz w:val="22"/>
                <w:szCs w:val="24"/>
              </w:rPr>
            </w:pPr>
          </w:p>
        </w:tc>
        <w:tc>
          <w:tcPr>
            <w:tcW w:w="26" w:type="dxa"/>
            <w:shd w:val="clear" w:color="auto" w:fill="auto"/>
            <w:tcMar>
              <w:top w:w="0" w:type="dxa"/>
              <w:left w:w="10" w:type="dxa"/>
              <w:bottom w:w="0" w:type="dxa"/>
              <w:right w:w="10" w:type="dxa"/>
            </w:tcMar>
          </w:tcPr>
          <w:p w14:paraId="63DAD99A" w14:textId="77777777" w:rsidR="000E4C1F" w:rsidRPr="00E56599" w:rsidRDefault="000E4C1F">
            <w:pPr>
              <w:tabs>
                <w:tab w:val="left" w:pos="1970"/>
              </w:tabs>
              <w:snapToGrid w:val="0"/>
              <w:spacing w:before="54"/>
              <w:ind w:left="120"/>
              <w:rPr>
                <w:rFonts w:eastAsia="標楷體"/>
                <w:color w:val="000000"/>
                <w:sz w:val="22"/>
                <w:szCs w:val="24"/>
              </w:rPr>
            </w:pPr>
          </w:p>
        </w:tc>
        <w:tc>
          <w:tcPr>
            <w:tcW w:w="26" w:type="dxa"/>
            <w:shd w:val="clear" w:color="auto" w:fill="auto"/>
            <w:tcMar>
              <w:top w:w="0" w:type="dxa"/>
              <w:left w:w="10" w:type="dxa"/>
              <w:bottom w:w="0" w:type="dxa"/>
              <w:right w:w="10" w:type="dxa"/>
            </w:tcMar>
          </w:tcPr>
          <w:p w14:paraId="5DDACFBF" w14:textId="77777777" w:rsidR="000E4C1F" w:rsidRPr="00E56599" w:rsidRDefault="000E4C1F">
            <w:pPr>
              <w:tabs>
                <w:tab w:val="left" w:pos="1970"/>
              </w:tabs>
              <w:snapToGrid w:val="0"/>
              <w:spacing w:before="54"/>
              <w:ind w:left="120"/>
              <w:rPr>
                <w:rFonts w:eastAsia="標楷體"/>
                <w:color w:val="000000"/>
                <w:sz w:val="22"/>
                <w:szCs w:val="24"/>
              </w:rPr>
            </w:pPr>
          </w:p>
        </w:tc>
      </w:tr>
      <w:tr w:rsidR="000E4C1F" w:rsidRPr="00E56599" w14:paraId="646D4CA4" w14:textId="77777777">
        <w:trPr>
          <w:trHeight w:val="276"/>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270C6" w14:textId="77777777" w:rsidR="000E4C1F" w:rsidRPr="00E56599" w:rsidRDefault="000E4C1F">
            <w:pPr>
              <w:spacing w:line="0" w:lineRule="atLeast"/>
              <w:rPr>
                <w:rFonts w:eastAsia="標楷體"/>
                <w:color w:val="000000"/>
                <w:sz w:val="18"/>
                <w:szCs w:val="18"/>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D449B" w14:textId="77777777" w:rsidR="000E4C1F" w:rsidRPr="00E56599" w:rsidRDefault="000E4C1F">
            <w:pPr>
              <w:spacing w:line="0" w:lineRule="atLeast"/>
              <w:jc w:val="center"/>
              <w:rPr>
                <w:rFonts w:eastAsia="標楷體"/>
                <w:color w:val="000000"/>
                <w:sz w:val="20"/>
              </w:rPr>
            </w:pPr>
            <w:r w:rsidRPr="00E56599">
              <w:rPr>
                <w:rFonts w:eastAsia="標楷體" w:hint="eastAsia"/>
                <w:color w:val="000000"/>
                <w:sz w:val="20"/>
              </w:rPr>
              <w:t>單項得分</w:t>
            </w:r>
          </w:p>
          <w:p w14:paraId="549DBEA1" w14:textId="77777777" w:rsidR="000E4C1F" w:rsidRPr="00E56599" w:rsidRDefault="000E4C1F">
            <w:pPr>
              <w:spacing w:line="0" w:lineRule="atLeast"/>
              <w:jc w:val="center"/>
              <w:rPr>
                <w:rFonts w:eastAsia="標楷體"/>
                <w:color w:val="000000"/>
                <w:sz w:val="20"/>
              </w:rPr>
            </w:pPr>
            <w:r w:rsidRPr="00E56599">
              <w:rPr>
                <w:rFonts w:eastAsia="標楷體"/>
                <w:color w:val="000000"/>
                <w:sz w:val="20"/>
              </w:rPr>
              <w:t>(</w:t>
            </w:r>
            <w:r w:rsidRPr="00E56599">
              <w:rPr>
                <w:rFonts w:eastAsia="標楷體" w:hint="eastAsia"/>
                <w:color w:val="000000"/>
                <w:sz w:val="20"/>
              </w:rPr>
              <w:t>佔</w:t>
            </w:r>
            <w:r w:rsidRPr="00E56599">
              <w:rPr>
                <w:rFonts w:eastAsia="標楷體"/>
                <w:color w:val="000000"/>
                <w:sz w:val="20"/>
              </w:rPr>
              <w:t>90%)</w:t>
            </w:r>
          </w:p>
          <w:p w14:paraId="1FE63899" w14:textId="221A5616" w:rsidR="000E4C1F" w:rsidRPr="00E56599" w:rsidRDefault="001F7598">
            <w:pPr>
              <w:spacing w:line="0" w:lineRule="atLeast"/>
              <w:jc w:val="center"/>
            </w:pPr>
            <w:r w:rsidRPr="00E56599">
              <w:rPr>
                <w:rFonts w:eastAsia="標楷體"/>
                <w:color w:val="000000"/>
                <w:sz w:val="20"/>
              </w:rPr>
              <w:t xml:space="preserve">Score for each category </w:t>
            </w:r>
            <w:r w:rsidR="000E4C1F" w:rsidRPr="00E56599">
              <w:rPr>
                <w:rFonts w:eastAsia="標楷體"/>
                <w:color w:val="000000"/>
                <w:sz w:val="20"/>
              </w:rPr>
              <w:t xml:space="preserve">(90% </w:t>
            </w:r>
            <w:r w:rsidRPr="00E56599">
              <w:rPr>
                <w:rFonts w:eastAsia="標楷體"/>
                <w:color w:val="000000"/>
                <w:sz w:val="20"/>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60A97" w14:textId="67655418" w:rsidR="000E4C1F" w:rsidRPr="00E56599" w:rsidRDefault="000E4C1F">
            <w:pPr>
              <w:spacing w:line="0" w:lineRule="atLeast"/>
              <w:jc w:val="center"/>
            </w:pPr>
            <w:r w:rsidRPr="00E56599">
              <w:rPr>
                <w:rFonts w:eastAsia="標楷體"/>
                <w:color w:val="000000"/>
                <w:sz w:val="20"/>
              </w:rPr>
              <w:t>A1.</w:t>
            </w:r>
            <w:r w:rsidRPr="00E56599">
              <w:rPr>
                <w:rFonts w:eastAsia="標楷體" w:hint="eastAsia"/>
                <w:color w:val="000000"/>
                <w:sz w:val="20"/>
              </w:rPr>
              <w:t>得分</w:t>
            </w:r>
            <w:r w:rsidRPr="00E56599">
              <w:rPr>
                <w:rFonts w:eastAsia="標楷體"/>
                <w:color w:val="000000"/>
                <w:sz w:val="20"/>
              </w:rPr>
              <w:t>Scor</w:t>
            </w:r>
            <w:r w:rsidR="003E2D02"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Points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27DD" w14:textId="35580F36" w:rsidR="000E4C1F" w:rsidRPr="00E56599" w:rsidRDefault="000E4C1F" w:rsidP="00780185">
            <w:pPr>
              <w:snapToGrid w:val="0"/>
              <w:spacing w:line="240" w:lineRule="exact"/>
              <w:jc w:val="center"/>
            </w:pPr>
            <w:r w:rsidRPr="00E56599">
              <w:rPr>
                <w:rFonts w:eastAsia="標楷體"/>
                <w:bCs/>
                <w:color w:val="000000"/>
                <w:kern w:val="0"/>
                <w:sz w:val="20"/>
              </w:rPr>
              <w:t>A2.</w:t>
            </w:r>
            <w:r w:rsidRPr="00E56599">
              <w:rPr>
                <w:rFonts w:eastAsia="標楷體" w:hint="eastAsia"/>
                <w:bCs/>
                <w:color w:val="000000"/>
                <w:kern w:val="0"/>
                <w:sz w:val="20"/>
              </w:rPr>
              <w:t>得分</w:t>
            </w:r>
            <w:r w:rsidRPr="00E56599">
              <w:rPr>
                <w:rFonts w:eastAsia="標楷體"/>
                <w:color w:val="000000"/>
                <w:sz w:val="20"/>
              </w:rPr>
              <w:t>Scor</w:t>
            </w:r>
            <w:r w:rsidR="003E2D02"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Points</w:t>
            </w:r>
          </w:p>
        </w:tc>
        <w:tc>
          <w:tcPr>
            <w:tcW w:w="5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F711" w14:textId="0E4C5314" w:rsidR="000E4C1F" w:rsidRPr="00E56599" w:rsidRDefault="000E4C1F" w:rsidP="00780185">
            <w:pPr>
              <w:pStyle w:val="a3"/>
              <w:suppressAutoHyphens/>
              <w:snapToGrid w:val="0"/>
              <w:spacing w:line="240" w:lineRule="exact"/>
              <w:ind w:left="144"/>
              <w:jc w:val="center"/>
            </w:pPr>
            <w:r w:rsidRPr="00E56599">
              <w:rPr>
                <w:rFonts w:eastAsia="標楷體"/>
                <w:bCs/>
                <w:color w:val="000000"/>
                <w:kern w:val="0"/>
                <w:sz w:val="20"/>
              </w:rPr>
              <w:t>B.</w:t>
            </w:r>
            <w:r w:rsidRPr="00E56599">
              <w:rPr>
                <w:rFonts w:eastAsia="標楷體" w:hint="eastAsia"/>
                <w:bCs/>
                <w:color w:val="000000"/>
                <w:kern w:val="0"/>
                <w:sz w:val="20"/>
              </w:rPr>
              <w:t>得分</w:t>
            </w:r>
            <w:r w:rsidRPr="00E56599">
              <w:rPr>
                <w:rFonts w:eastAsia="標楷體"/>
                <w:color w:val="000000"/>
                <w:sz w:val="20"/>
              </w:rPr>
              <w:t>Scor</w:t>
            </w:r>
            <w:r w:rsidR="003E2D02" w:rsidRPr="00E56599">
              <w:rPr>
                <w:rFonts w:eastAsia="標楷體"/>
                <w:color w:val="000000"/>
                <w:sz w:val="20"/>
              </w:rPr>
              <w:t>e</w:t>
            </w:r>
            <w:r w:rsidRPr="00E56599">
              <w:rPr>
                <w:rFonts w:eastAsia="標楷體" w:hint="eastAsia"/>
                <w:color w:val="000000"/>
                <w:sz w:val="20"/>
              </w:rPr>
              <w:t>：</w:t>
            </w:r>
            <w:r w:rsidRPr="00E56599">
              <w:rPr>
                <w:rFonts w:eastAsia="標楷體"/>
                <w:color w:val="000000"/>
                <w:sz w:val="20"/>
                <w:u w:val="single"/>
              </w:rPr>
              <w:t xml:space="preserve">      </w:t>
            </w:r>
            <w:r w:rsidRPr="00E56599">
              <w:rPr>
                <w:rFonts w:eastAsia="標楷體" w:hint="eastAsia"/>
                <w:color w:val="000000"/>
                <w:sz w:val="20"/>
              </w:rPr>
              <w:t>分</w:t>
            </w:r>
            <w:r w:rsidRPr="00E56599">
              <w:rPr>
                <w:rFonts w:eastAsia="標楷體"/>
                <w:color w:val="000000"/>
                <w:sz w:val="20"/>
              </w:rPr>
              <w:t xml:space="preserve"> Points</w:t>
            </w:r>
          </w:p>
        </w:tc>
        <w:tc>
          <w:tcPr>
            <w:tcW w:w="4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D2057" w14:textId="77777777" w:rsidR="000E4C1F" w:rsidRPr="00E56599" w:rsidRDefault="000E4C1F">
            <w:pPr>
              <w:spacing w:line="240" w:lineRule="exact"/>
              <w:jc w:val="both"/>
              <w:rPr>
                <w:color w:val="00000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DE8949"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5F45B3FF"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10172EDB" w14:textId="77777777" w:rsidR="000E4C1F" w:rsidRPr="00E56599" w:rsidRDefault="000E4C1F">
            <w:pPr>
              <w:spacing w:line="0" w:lineRule="atLeast"/>
              <w:rPr>
                <w:rFonts w:eastAsia="標楷體"/>
                <w:color w:val="000000"/>
                <w:sz w:val="18"/>
                <w:szCs w:val="18"/>
              </w:rPr>
            </w:pPr>
          </w:p>
        </w:tc>
      </w:tr>
      <w:tr w:rsidR="000E4C1F" w:rsidRPr="00E56599" w14:paraId="29018913" w14:textId="77777777">
        <w:trPr>
          <w:trHeight w:val="620"/>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1B8D" w14:textId="77777777" w:rsidR="000E4C1F" w:rsidRPr="00E56599" w:rsidRDefault="000E4C1F">
            <w:pPr>
              <w:spacing w:line="0" w:lineRule="atLeast"/>
              <w:rPr>
                <w:rFonts w:eastAsia="標楷體"/>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7C03F" w14:textId="77777777" w:rsidR="000E4C1F" w:rsidRPr="00E56599" w:rsidRDefault="000E4C1F">
            <w:pPr>
              <w:spacing w:line="0" w:lineRule="atLeast"/>
              <w:jc w:val="center"/>
              <w:rPr>
                <w:rFonts w:eastAsia="標楷體"/>
                <w:color w:val="000000"/>
                <w:sz w:val="22"/>
                <w:szCs w:val="22"/>
              </w:rPr>
            </w:pPr>
          </w:p>
        </w:tc>
        <w:tc>
          <w:tcPr>
            <w:tcW w:w="188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70A6D" w14:textId="77777777" w:rsidR="000E4C1F" w:rsidRPr="00E56599" w:rsidRDefault="000E4C1F">
            <w:pPr>
              <w:spacing w:line="0" w:lineRule="atLeast"/>
              <w:jc w:val="center"/>
            </w:pPr>
            <w:r w:rsidRPr="00E56599">
              <w:rPr>
                <w:rFonts w:eastAsia="標楷體"/>
                <w:color w:val="000000"/>
                <w:sz w:val="20"/>
              </w:rPr>
              <w:t>[(A1+A2)+B+C]x90%=</w:t>
            </w: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Points</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87D3C2"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tcPr>
          <w:p w14:paraId="6CD3A359" w14:textId="77777777" w:rsidR="000E4C1F" w:rsidRPr="00E56599" w:rsidRDefault="000E4C1F">
            <w:pPr>
              <w:spacing w:line="0" w:lineRule="atLeast"/>
              <w:rPr>
                <w:rFonts w:eastAsia="標楷體"/>
                <w:color w:val="000000"/>
                <w:sz w:val="18"/>
                <w:szCs w:val="18"/>
              </w:rPr>
            </w:pPr>
          </w:p>
        </w:tc>
        <w:tc>
          <w:tcPr>
            <w:tcW w:w="26" w:type="dxa"/>
            <w:shd w:val="clear" w:color="auto" w:fill="auto"/>
            <w:tcMar>
              <w:top w:w="0" w:type="dxa"/>
              <w:left w:w="10" w:type="dxa"/>
              <w:bottom w:w="0" w:type="dxa"/>
              <w:right w:w="10" w:type="dxa"/>
            </w:tcMar>
            <w:vAlign w:val="center"/>
          </w:tcPr>
          <w:p w14:paraId="0E2E806D" w14:textId="77777777" w:rsidR="000E4C1F" w:rsidRPr="00E56599" w:rsidRDefault="000E4C1F">
            <w:pPr>
              <w:spacing w:line="0" w:lineRule="atLeast"/>
              <w:rPr>
                <w:rFonts w:eastAsia="標楷體"/>
                <w:color w:val="000000"/>
                <w:sz w:val="18"/>
                <w:szCs w:val="18"/>
              </w:rPr>
            </w:pPr>
          </w:p>
        </w:tc>
      </w:tr>
      <w:tr w:rsidR="000E4C1F" w:rsidRPr="00E56599" w14:paraId="44DD490A" w14:textId="77777777">
        <w:trPr>
          <w:trHeight w:val="227"/>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46F93" w14:textId="77777777" w:rsidR="000E4C1F" w:rsidRPr="00E56599" w:rsidRDefault="000E4C1F">
            <w:pPr>
              <w:pStyle w:val="Default"/>
              <w:suppressAutoHyphens/>
              <w:jc w:val="center"/>
              <w:rPr>
                <w:rFonts w:ascii="Times New Roman" w:hAnsi="Times New Roman" w:cs="Times New Roman"/>
              </w:rPr>
            </w:pPr>
            <w:r w:rsidRPr="00E56599">
              <w:rPr>
                <w:rFonts w:ascii="Times New Roman" w:hAnsi="Times New Roman" w:cs="Times New Roman" w:hint="eastAsia"/>
                <w:sz w:val="22"/>
                <w:szCs w:val="22"/>
              </w:rPr>
              <w:t>整體表現</w:t>
            </w:r>
            <w:r w:rsidRPr="00E56599">
              <w:rPr>
                <w:rFonts w:ascii="Times New Roman" w:hAnsi="Times New Roman" w:cs="Times New Roman"/>
                <w:sz w:val="22"/>
                <w:szCs w:val="22"/>
              </w:rPr>
              <w:t>(</w:t>
            </w:r>
            <w:r w:rsidRPr="00E56599">
              <w:rPr>
                <w:rFonts w:ascii="Times New Roman" w:hAnsi="Times New Roman" w:cs="Times New Roman" w:hint="eastAsia"/>
                <w:sz w:val="22"/>
                <w:szCs w:val="22"/>
              </w:rPr>
              <w:t>佔</w:t>
            </w:r>
            <w:r w:rsidRPr="00E56599">
              <w:rPr>
                <w:rFonts w:ascii="Times New Roman" w:hAnsi="Times New Roman" w:cs="Times New Roman"/>
                <w:bCs/>
                <w:sz w:val="22"/>
                <w:szCs w:val="22"/>
              </w:rPr>
              <w:t>10%)</w:t>
            </w:r>
          </w:p>
          <w:p w14:paraId="34F4C0F9" w14:textId="487A379C" w:rsidR="000E4C1F" w:rsidRPr="00E56599" w:rsidRDefault="003E2D02">
            <w:pPr>
              <w:pStyle w:val="Default"/>
              <w:suppressAutoHyphens/>
              <w:jc w:val="center"/>
              <w:rPr>
                <w:rFonts w:ascii="Times New Roman" w:hAnsi="Times New Roman" w:cs="Times New Roman"/>
              </w:rPr>
            </w:pPr>
            <w:r w:rsidRPr="00E56599">
              <w:rPr>
                <w:rFonts w:ascii="Times New Roman" w:hAnsi="Times New Roman" w:cs="Times New Roman"/>
                <w:sz w:val="20"/>
              </w:rPr>
              <w:t xml:space="preserve">Holistic performance </w:t>
            </w:r>
            <w:r w:rsidR="000E4C1F" w:rsidRPr="00E56599">
              <w:rPr>
                <w:rFonts w:ascii="Times New Roman" w:hAnsi="Times New Roman" w:cs="Times New Roman"/>
                <w:sz w:val="20"/>
                <w:szCs w:val="20"/>
              </w:rPr>
              <w:t>(10%</w:t>
            </w:r>
            <w:r w:rsidRPr="00E56599">
              <w:rPr>
                <w:rFonts w:ascii="Times New Roman" w:hAnsi="Times New Roman" w:cs="Times New Roman"/>
                <w:sz w:val="20"/>
                <w:szCs w:val="20"/>
              </w:rPr>
              <w:t>)</w:t>
            </w:r>
          </w:p>
        </w:tc>
        <w:tc>
          <w:tcPr>
            <w:tcW w:w="188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BDC36" w14:textId="77777777" w:rsidR="000E4C1F" w:rsidRPr="00E56599" w:rsidRDefault="000E4C1F">
            <w:pPr>
              <w:spacing w:line="0" w:lineRule="atLeast"/>
              <w:jc w:val="center"/>
            </w:pPr>
            <w:r w:rsidRPr="00E56599">
              <w:rPr>
                <w:rFonts w:eastAsia="標楷體"/>
                <w:color w:val="000000"/>
                <w:sz w:val="20"/>
                <w:u w:val="single"/>
              </w:rPr>
              <w:t xml:space="preserve">          </w:t>
            </w:r>
            <w:r w:rsidRPr="00E56599">
              <w:rPr>
                <w:rFonts w:eastAsia="標楷體"/>
                <w:color w:val="000000"/>
                <w:sz w:val="20"/>
              </w:rPr>
              <w:t>分</w:t>
            </w:r>
            <w:r w:rsidRPr="00E56599">
              <w:rPr>
                <w:rFonts w:eastAsia="標楷體"/>
                <w:color w:val="000000"/>
                <w:sz w:val="20"/>
              </w:rPr>
              <w:t xml:space="preserve"> Points</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5BCF97" w14:textId="77777777" w:rsidR="000E4C1F" w:rsidRPr="00E56599" w:rsidRDefault="000E4C1F">
            <w:pPr>
              <w:spacing w:line="0" w:lineRule="atLeast"/>
              <w:rPr>
                <w:rFonts w:eastAsia="標楷體"/>
                <w:color w:val="000000"/>
                <w:sz w:val="18"/>
                <w:szCs w:val="18"/>
              </w:rPr>
            </w:pPr>
          </w:p>
        </w:tc>
        <w:tc>
          <w:tcPr>
            <w:tcW w:w="52" w:type="dxa"/>
            <w:gridSpan w:val="2"/>
            <w:shd w:val="clear" w:color="auto" w:fill="auto"/>
            <w:tcMar>
              <w:top w:w="0" w:type="dxa"/>
              <w:left w:w="10" w:type="dxa"/>
              <w:bottom w:w="0" w:type="dxa"/>
              <w:right w:w="10" w:type="dxa"/>
            </w:tcMar>
          </w:tcPr>
          <w:p w14:paraId="4737DB1A" w14:textId="77777777" w:rsidR="000E4C1F" w:rsidRPr="00E56599" w:rsidRDefault="000E4C1F">
            <w:pPr>
              <w:spacing w:line="0" w:lineRule="atLeast"/>
              <w:rPr>
                <w:rFonts w:eastAsia="標楷體"/>
                <w:color w:val="000000"/>
                <w:sz w:val="18"/>
                <w:szCs w:val="18"/>
              </w:rPr>
            </w:pPr>
          </w:p>
        </w:tc>
      </w:tr>
      <w:tr w:rsidR="000E4C1F" w:rsidRPr="00E56599" w14:paraId="2B47DCC3" w14:textId="77777777">
        <w:trPr>
          <w:trHeight w:val="345"/>
          <w:jc w:val="center"/>
        </w:trPr>
        <w:tc>
          <w:tcPr>
            <w:tcW w:w="2338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47E13E" w14:textId="77777777" w:rsidR="000E4C1F" w:rsidRPr="00E56599" w:rsidRDefault="000E4C1F">
            <w:pPr>
              <w:snapToGrid w:val="0"/>
              <w:jc w:val="center"/>
            </w:pPr>
            <w:r w:rsidRPr="00E56599">
              <w:rPr>
                <w:rFonts w:eastAsia="標楷體" w:hint="eastAsia"/>
                <w:bCs/>
                <w:color w:val="000000"/>
                <w:sz w:val="20"/>
              </w:rPr>
              <w:t>（</w:t>
            </w:r>
            <w:r w:rsidRPr="00E56599">
              <w:rPr>
                <w:rFonts w:eastAsia="標楷體"/>
                <w:bCs/>
                <w:color w:val="000000"/>
                <w:sz w:val="20"/>
              </w:rPr>
              <w:t>A</w:t>
            </w:r>
            <w:r w:rsidRPr="00E56599">
              <w:rPr>
                <w:rFonts w:eastAsia="標楷體" w:hint="eastAsia"/>
                <w:bCs/>
                <w:color w:val="000000"/>
                <w:sz w:val="20"/>
              </w:rPr>
              <w:t>＋</w:t>
            </w:r>
            <w:r w:rsidRPr="00E56599">
              <w:rPr>
                <w:rFonts w:eastAsia="標楷體"/>
                <w:bCs/>
                <w:color w:val="000000"/>
                <w:sz w:val="20"/>
              </w:rPr>
              <w:t>B</w:t>
            </w:r>
            <w:r w:rsidRPr="00E56599">
              <w:rPr>
                <w:rFonts w:eastAsia="標楷體" w:hint="eastAsia"/>
                <w:bCs/>
                <w:color w:val="000000"/>
                <w:sz w:val="20"/>
              </w:rPr>
              <w:t>＋</w:t>
            </w:r>
            <w:r w:rsidRPr="00E56599">
              <w:rPr>
                <w:rFonts w:eastAsia="標楷體"/>
                <w:bCs/>
                <w:color w:val="000000"/>
                <w:sz w:val="20"/>
              </w:rPr>
              <w:t>C</w:t>
            </w:r>
            <w:r w:rsidRPr="00E56599">
              <w:rPr>
                <w:rFonts w:eastAsia="標楷體" w:hint="eastAsia"/>
                <w:bCs/>
                <w:color w:val="000000"/>
                <w:sz w:val="20"/>
              </w:rPr>
              <w:t>）＊</w:t>
            </w:r>
            <w:r w:rsidRPr="00E56599">
              <w:rPr>
                <w:rFonts w:eastAsia="標楷體"/>
                <w:bCs/>
                <w:color w:val="000000"/>
                <w:sz w:val="20"/>
              </w:rPr>
              <w:t xml:space="preserve"> 90</w:t>
            </w:r>
            <w:r w:rsidRPr="00E56599">
              <w:rPr>
                <w:rFonts w:eastAsia="標楷體" w:hint="eastAsia"/>
                <w:bCs/>
                <w:color w:val="000000"/>
                <w:sz w:val="20"/>
              </w:rPr>
              <w:t>％</w:t>
            </w:r>
            <w:r w:rsidRPr="00E56599">
              <w:rPr>
                <w:rFonts w:eastAsia="標楷體"/>
                <w:bCs/>
                <w:color w:val="000000"/>
                <w:sz w:val="20"/>
              </w:rPr>
              <w:t xml:space="preserve"> (</w:t>
            </w:r>
            <w:r w:rsidRPr="00E56599">
              <w:rPr>
                <w:rFonts w:eastAsia="標楷體" w:hint="eastAsia"/>
                <w:bCs/>
                <w:color w:val="000000"/>
                <w:sz w:val="20"/>
              </w:rPr>
              <w:t>滿分</w:t>
            </w:r>
            <w:r w:rsidRPr="00E56599">
              <w:rPr>
                <w:rFonts w:eastAsia="標楷體"/>
                <w:bCs/>
                <w:color w:val="000000"/>
                <w:sz w:val="20"/>
              </w:rPr>
              <w:t>90</w:t>
            </w:r>
            <w:r w:rsidRPr="00E56599">
              <w:rPr>
                <w:rFonts w:eastAsia="標楷體" w:hint="eastAsia"/>
                <w:bCs/>
                <w:color w:val="000000"/>
                <w:sz w:val="20"/>
              </w:rPr>
              <w:t>分</w:t>
            </w:r>
            <w:r w:rsidRPr="00E56599">
              <w:rPr>
                <w:rFonts w:eastAsia="標楷體"/>
                <w:bCs/>
                <w:color w:val="000000"/>
                <w:sz w:val="20"/>
              </w:rPr>
              <w:t>)</w:t>
            </w:r>
            <w:r w:rsidRPr="00E56599">
              <w:rPr>
                <w:rFonts w:eastAsia="標楷體" w:hint="eastAsia"/>
                <w:bCs/>
                <w:color w:val="000000"/>
                <w:sz w:val="20"/>
              </w:rPr>
              <w:t>；整體表現佔</w:t>
            </w:r>
            <w:r w:rsidRPr="00E56599">
              <w:rPr>
                <w:rFonts w:eastAsia="標楷體"/>
                <w:bCs/>
                <w:color w:val="000000"/>
                <w:sz w:val="20"/>
              </w:rPr>
              <w:t xml:space="preserve">10%  </w:t>
            </w:r>
            <w:r w:rsidRPr="00E56599">
              <w:rPr>
                <w:rFonts w:eastAsia="標楷體"/>
                <w:color w:val="000000"/>
                <w:sz w:val="20"/>
              </w:rPr>
              <w:t xml:space="preserve"> </w:t>
            </w:r>
            <w:r w:rsidRPr="00E56599">
              <w:rPr>
                <w:rFonts w:eastAsia="標楷體"/>
                <w:bCs/>
                <w:color w:val="000000"/>
                <w:sz w:val="20"/>
              </w:rPr>
              <w:t>(</w:t>
            </w:r>
            <w:r w:rsidRPr="00E56599">
              <w:rPr>
                <w:rFonts w:eastAsia="標楷體" w:hint="eastAsia"/>
                <w:bCs/>
                <w:color w:val="000000"/>
                <w:sz w:val="20"/>
              </w:rPr>
              <w:t>整體表現部分，由院教評會審議</w:t>
            </w:r>
            <w:r w:rsidRPr="00E56599">
              <w:rPr>
                <w:rFonts w:eastAsia="標楷體"/>
                <w:bCs/>
                <w:color w:val="000000"/>
                <w:sz w:val="20"/>
              </w:rPr>
              <w:t>0~10</w:t>
            </w:r>
            <w:r w:rsidRPr="00E56599">
              <w:rPr>
                <w:rFonts w:eastAsia="標楷體" w:hint="eastAsia"/>
                <w:bCs/>
                <w:color w:val="000000"/>
                <w:sz w:val="20"/>
              </w:rPr>
              <w:t>分</w:t>
            </w:r>
            <w:r w:rsidRPr="00E56599">
              <w:rPr>
                <w:rFonts w:eastAsia="標楷體"/>
                <w:bCs/>
                <w:color w:val="000000"/>
                <w:sz w:val="20"/>
              </w:rPr>
              <w:t>)</w:t>
            </w:r>
          </w:p>
          <w:p w14:paraId="7898F4D7" w14:textId="77777777" w:rsidR="000E4C1F" w:rsidRPr="00E56599" w:rsidRDefault="000E4C1F">
            <w:pPr>
              <w:snapToGrid w:val="0"/>
              <w:jc w:val="center"/>
            </w:pPr>
            <w:r w:rsidRPr="00E56599">
              <w:rPr>
                <w:rFonts w:eastAsia="標楷體"/>
                <w:bCs/>
                <w:color w:val="000000"/>
                <w:sz w:val="20"/>
              </w:rPr>
              <w:t>備註：</w:t>
            </w:r>
            <w:r w:rsidRPr="00E56599">
              <w:rPr>
                <w:rFonts w:eastAsia="標楷體"/>
                <w:color w:val="000000"/>
                <w:sz w:val="20"/>
                <w:u w:val="single"/>
              </w:rPr>
              <w:t>院教評會委員就「整體表現」不記名核分，將剔除最高與最低之極端值後，再予以採計整體平均值。</w:t>
            </w:r>
          </w:p>
          <w:p w14:paraId="1EF5DCE9" w14:textId="77777777" w:rsidR="009D5C8B" w:rsidRPr="00E56599" w:rsidRDefault="000E4C1F" w:rsidP="009D5C8B">
            <w:pPr>
              <w:snapToGrid w:val="0"/>
              <w:jc w:val="center"/>
              <w:rPr>
                <w:sz w:val="20"/>
              </w:rPr>
            </w:pPr>
            <w:r w:rsidRPr="00E56599">
              <w:rPr>
                <w:sz w:val="20"/>
              </w:rPr>
              <w:t xml:space="preserve">(A + B + C) × 90% </w:t>
            </w:r>
            <w:r w:rsidR="009D5C8B" w:rsidRPr="00E56599">
              <w:rPr>
                <w:sz w:val="20"/>
              </w:rPr>
              <w:t>(total of 90 points); the remaining 10% for holistic performance shall be evaluated by the CFEC with a score ranging from 0 to 10 points.</w:t>
            </w:r>
          </w:p>
          <w:p w14:paraId="04AC08E7" w14:textId="0A7FCFD9" w:rsidR="000E4C1F" w:rsidRPr="00E56599" w:rsidRDefault="009D5C8B">
            <w:pPr>
              <w:snapToGrid w:val="0"/>
              <w:jc w:val="center"/>
            </w:pPr>
            <w:r w:rsidRPr="00E56599">
              <w:rPr>
                <w:sz w:val="20"/>
                <w:u w:val="single"/>
              </w:rPr>
              <w:t xml:space="preserve"> Note: The CFEC members shall evaluate applicants’ holistic performance by scoring anonymously, with the average calculated after removing the highest and lowest scores.</w:t>
            </w:r>
            <w:r w:rsidRPr="00E56599" w:rsidDel="009D5C8B">
              <w:rPr>
                <w:sz w:val="20"/>
                <w:u w:val="single"/>
              </w:rPr>
              <w:t xml:space="preserve"> </w:t>
            </w:r>
          </w:p>
        </w:tc>
        <w:tc>
          <w:tcPr>
            <w:tcW w:w="26" w:type="dxa"/>
            <w:shd w:val="clear" w:color="auto" w:fill="auto"/>
            <w:tcMar>
              <w:top w:w="0" w:type="dxa"/>
              <w:left w:w="10" w:type="dxa"/>
              <w:bottom w:w="0" w:type="dxa"/>
              <w:right w:w="10" w:type="dxa"/>
            </w:tcMar>
          </w:tcPr>
          <w:p w14:paraId="56DE2CA8" w14:textId="77777777" w:rsidR="000E4C1F" w:rsidRPr="00E56599" w:rsidRDefault="000E4C1F">
            <w:pPr>
              <w:snapToGrid w:val="0"/>
              <w:jc w:val="center"/>
            </w:pPr>
          </w:p>
        </w:tc>
        <w:tc>
          <w:tcPr>
            <w:tcW w:w="26" w:type="dxa"/>
            <w:shd w:val="clear" w:color="auto" w:fill="auto"/>
            <w:tcMar>
              <w:top w:w="0" w:type="dxa"/>
              <w:left w:w="10" w:type="dxa"/>
              <w:bottom w:w="0" w:type="dxa"/>
              <w:right w:w="10" w:type="dxa"/>
            </w:tcMar>
          </w:tcPr>
          <w:p w14:paraId="2463FF5A" w14:textId="77777777" w:rsidR="000E4C1F" w:rsidRPr="00E56599" w:rsidRDefault="000E4C1F">
            <w:pPr>
              <w:snapToGrid w:val="0"/>
              <w:jc w:val="center"/>
            </w:pPr>
          </w:p>
        </w:tc>
      </w:tr>
    </w:tbl>
    <w:p w14:paraId="7EED0019" w14:textId="77777777" w:rsidR="001F4989" w:rsidRPr="00E56599" w:rsidRDefault="001F4989">
      <w:pPr>
        <w:tabs>
          <w:tab w:val="left" w:pos="3998"/>
        </w:tabs>
      </w:pPr>
    </w:p>
    <w:sectPr w:rsidR="001F4989" w:rsidRPr="00E56599">
      <w:footerReference w:type="default" r:id="rId7"/>
      <w:pgSz w:w="23811" w:h="16838" w:orient="landscape"/>
      <w:pgMar w:top="426" w:right="720" w:bottom="567"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3307C" w14:textId="77777777" w:rsidR="00AC2182" w:rsidRDefault="00AC2182">
      <w:r>
        <w:separator/>
      </w:r>
    </w:p>
  </w:endnote>
  <w:endnote w:type="continuationSeparator" w:id="0">
    <w:p w14:paraId="3C10BA45" w14:textId="77777777" w:rsidR="00AC2182" w:rsidRDefault="00AC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26A5" w14:textId="576AA7BA" w:rsidR="0054689A" w:rsidRDefault="0054689A">
    <w:pPr>
      <w:pStyle w:val="a6"/>
      <w:jc w:val="center"/>
    </w:pPr>
    <w:r>
      <w:fldChar w:fldCharType="begin"/>
    </w:r>
    <w:r>
      <w:instrText xml:space="preserve"> PAGE </w:instrText>
    </w:r>
    <w:r>
      <w:fldChar w:fldCharType="separate"/>
    </w:r>
    <w:r w:rsidR="00AC2182">
      <w:rPr>
        <w:noProof/>
      </w:rPr>
      <w:t>1</w:t>
    </w:r>
    <w:r>
      <w:fldChar w:fldCharType="end"/>
    </w:r>
  </w:p>
  <w:p w14:paraId="48AA509F" w14:textId="77777777" w:rsidR="0054689A" w:rsidRDefault="0054689A">
    <w:pPr>
      <w:pStyle w:val="a3"/>
      <w:autoSpaceDE w:val="0"/>
      <w:ind w:left="0"/>
      <w:jc w:val="center"/>
    </w:pPr>
    <w:r>
      <w:rPr>
        <w:color w:val="000000"/>
        <w:kern w:val="0"/>
        <w:sz w:val="20"/>
      </w:rPr>
      <w:t>Any dispute over interpretations of these regulations shall be resolved in the court of law based on the Chinese version.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C80DC" w14:textId="77777777" w:rsidR="00AC2182" w:rsidRDefault="00AC2182">
      <w:r>
        <w:rPr>
          <w:color w:val="000000"/>
        </w:rPr>
        <w:separator/>
      </w:r>
    </w:p>
  </w:footnote>
  <w:footnote w:type="continuationSeparator" w:id="0">
    <w:p w14:paraId="7B320AB5" w14:textId="77777777" w:rsidR="00AC2182" w:rsidRDefault="00AC21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C2E"/>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B504E"/>
    <w:multiLevelType w:val="multilevel"/>
    <w:tmpl w:val="23861002"/>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4A05B4"/>
    <w:multiLevelType w:val="multilevel"/>
    <w:tmpl w:val="09F69FA4"/>
    <w:lvl w:ilvl="0">
      <w:start w:val="1"/>
      <w:numFmt w:val="lowerLetter"/>
      <w:lvlText w:val="(%1)"/>
      <w:lvlJc w:val="left"/>
      <w:pPr>
        <w:ind w:left="431" w:hanging="425"/>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3" w15:restartNumberingAfterBreak="0">
    <w:nsid w:val="02C145EB"/>
    <w:multiLevelType w:val="hybridMultilevel"/>
    <w:tmpl w:val="04323756"/>
    <w:lvl w:ilvl="0" w:tplc="0409001B">
      <w:start w:val="1"/>
      <w:numFmt w:val="lowerRoman"/>
      <w:lvlText w:val="%1."/>
      <w:lvlJc w:val="righ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0C12AE"/>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865823"/>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 w15:restartNumberingAfterBreak="0">
    <w:nsid w:val="052913F3"/>
    <w:multiLevelType w:val="multilevel"/>
    <w:tmpl w:val="1D5E1A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A06922"/>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1534EC"/>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 w15:restartNumberingAfterBreak="0">
    <w:nsid w:val="084E59C2"/>
    <w:multiLevelType w:val="multilevel"/>
    <w:tmpl w:val="FBA0CACA"/>
    <w:lvl w:ilvl="0">
      <w:start w:val="1"/>
      <w:numFmt w:val="decimal"/>
      <w:lvlText w:val="(%1)"/>
      <w:lvlJc w:val="left"/>
      <w:pPr>
        <w:ind w:left="360" w:hanging="360"/>
      </w:pPr>
      <w:rPr>
        <w:color w:val="000000"/>
        <w:sz w:val="20"/>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938699C"/>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8A1892"/>
    <w:multiLevelType w:val="multilevel"/>
    <w:tmpl w:val="787CA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B807CB"/>
    <w:multiLevelType w:val="multilevel"/>
    <w:tmpl w:val="2FF63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DA119B"/>
    <w:multiLevelType w:val="multilevel"/>
    <w:tmpl w:val="5E4E49F0"/>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4" w15:restartNumberingAfterBreak="0">
    <w:nsid w:val="0A3541F1"/>
    <w:multiLevelType w:val="multilevel"/>
    <w:tmpl w:val="15E2F90E"/>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0A9535D8"/>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 w15:restartNumberingAfterBreak="0">
    <w:nsid w:val="0A981893"/>
    <w:multiLevelType w:val="multilevel"/>
    <w:tmpl w:val="F77CD41E"/>
    <w:lvl w:ilvl="0">
      <w:start w:val="1"/>
      <w:numFmt w:val="lowerLetter"/>
      <w:lvlText w:val="(%1)"/>
      <w:lvlJc w:val="left"/>
      <w:pPr>
        <w:ind w:left="726" w:hanging="360"/>
      </w:pPr>
      <w:rPr>
        <w:sz w:val="20"/>
        <w:szCs w:val="15"/>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17" w15:restartNumberingAfterBreak="0">
    <w:nsid w:val="0B346A00"/>
    <w:multiLevelType w:val="multilevel"/>
    <w:tmpl w:val="C1789D9C"/>
    <w:lvl w:ilvl="0">
      <w:start w:val="1"/>
      <w:numFmt w:val="decimal"/>
      <w:lvlText w:val="(%1)"/>
      <w:lvlJc w:val="left"/>
      <w:pPr>
        <w:ind w:left="431" w:hanging="425"/>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1D53E3"/>
    <w:multiLevelType w:val="multilevel"/>
    <w:tmpl w:val="C7BE3B0C"/>
    <w:lvl w:ilvl="0">
      <w:start w:val="1"/>
      <w:numFmt w:val="upperRoman"/>
      <w:lvlText w:val="%1."/>
      <w:lvlJc w:val="right"/>
      <w:pPr>
        <w:ind w:left="1153" w:hanging="360"/>
      </w:pPr>
    </w:lvl>
    <w:lvl w:ilvl="1">
      <w:start w:val="1"/>
      <w:numFmt w:val="lowerLetter"/>
      <w:lvlText w:val="%2."/>
      <w:lvlJc w:val="left"/>
      <w:pPr>
        <w:ind w:left="1873" w:hanging="360"/>
      </w:pPr>
    </w:lvl>
    <w:lvl w:ilvl="2">
      <w:start w:val="1"/>
      <w:numFmt w:val="lowerRoman"/>
      <w:lvlText w:val="%3."/>
      <w:lvlJc w:val="right"/>
      <w:pPr>
        <w:ind w:left="2593" w:hanging="180"/>
      </w:pPr>
    </w:lvl>
    <w:lvl w:ilvl="3">
      <w:start w:val="1"/>
      <w:numFmt w:val="decimal"/>
      <w:lvlText w:val="%4."/>
      <w:lvlJc w:val="left"/>
      <w:pPr>
        <w:ind w:left="3313" w:hanging="360"/>
      </w:pPr>
    </w:lvl>
    <w:lvl w:ilvl="4">
      <w:start w:val="1"/>
      <w:numFmt w:val="lowerLetter"/>
      <w:lvlText w:val="%5."/>
      <w:lvlJc w:val="left"/>
      <w:pPr>
        <w:ind w:left="4033" w:hanging="360"/>
      </w:pPr>
    </w:lvl>
    <w:lvl w:ilvl="5">
      <w:start w:val="1"/>
      <w:numFmt w:val="lowerRoman"/>
      <w:lvlText w:val="%6."/>
      <w:lvlJc w:val="right"/>
      <w:pPr>
        <w:ind w:left="4753" w:hanging="180"/>
      </w:pPr>
    </w:lvl>
    <w:lvl w:ilvl="6">
      <w:start w:val="1"/>
      <w:numFmt w:val="decimal"/>
      <w:lvlText w:val="%7."/>
      <w:lvlJc w:val="left"/>
      <w:pPr>
        <w:ind w:left="5473" w:hanging="360"/>
      </w:pPr>
    </w:lvl>
    <w:lvl w:ilvl="7">
      <w:start w:val="1"/>
      <w:numFmt w:val="lowerLetter"/>
      <w:lvlText w:val="%8."/>
      <w:lvlJc w:val="left"/>
      <w:pPr>
        <w:ind w:left="6193" w:hanging="360"/>
      </w:pPr>
    </w:lvl>
    <w:lvl w:ilvl="8">
      <w:start w:val="1"/>
      <w:numFmt w:val="lowerRoman"/>
      <w:lvlText w:val="%9."/>
      <w:lvlJc w:val="right"/>
      <w:pPr>
        <w:ind w:left="6913" w:hanging="180"/>
      </w:pPr>
    </w:lvl>
  </w:abstractNum>
  <w:abstractNum w:abstractNumId="19" w15:restartNumberingAfterBreak="0">
    <w:nsid w:val="0C647C86"/>
    <w:multiLevelType w:val="multilevel"/>
    <w:tmpl w:val="CF1022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BC2E4C"/>
    <w:multiLevelType w:val="multilevel"/>
    <w:tmpl w:val="A61AAF04"/>
    <w:lvl w:ilvl="0">
      <w:start w:val="1"/>
      <w:numFmt w:val="lowerLetter"/>
      <w:lvlText w:val="(%1)"/>
      <w:lvlJc w:val="left"/>
      <w:pPr>
        <w:ind w:left="540" w:hanging="480"/>
      </w:pPr>
      <w:rPr>
        <w:sz w:val="20"/>
        <w:szCs w:val="2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1" w15:restartNumberingAfterBreak="0">
    <w:nsid w:val="0DA812F8"/>
    <w:multiLevelType w:val="multilevel"/>
    <w:tmpl w:val="DABAA17A"/>
    <w:lvl w:ilvl="0">
      <w:start w:val="1"/>
      <w:numFmt w:val="upperRoman"/>
      <w:lvlText w:val="%1."/>
      <w:lvlJc w:val="right"/>
      <w:pPr>
        <w:ind w:left="1151" w:hanging="360"/>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22" w15:restartNumberingAfterBreak="0">
    <w:nsid w:val="0E4B05E3"/>
    <w:multiLevelType w:val="multilevel"/>
    <w:tmpl w:val="EFB6B874"/>
    <w:lvl w:ilvl="0">
      <w:start w:val="1"/>
      <w:numFmt w:val="lowerLetter"/>
      <w:lvlText w:val="(%1)"/>
      <w:lvlJc w:val="left"/>
      <w:pPr>
        <w:ind w:left="431" w:hanging="425"/>
      </w:pPr>
      <w:rPr>
        <w:sz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0F4B506F"/>
    <w:multiLevelType w:val="multilevel"/>
    <w:tmpl w:val="E98652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61034D"/>
    <w:multiLevelType w:val="multilevel"/>
    <w:tmpl w:val="B21A16A0"/>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62226E"/>
    <w:multiLevelType w:val="multilevel"/>
    <w:tmpl w:val="1CA4192A"/>
    <w:lvl w:ilvl="0">
      <w:start w:val="1"/>
      <w:numFmt w:val="decimal"/>
      <w:lvlText w:val="(%1)"/>
      <w:lvlJc w:val="left"/>
      <w:pPr>
        <w:ind w:left="431" w:hanging="425"/>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0A374D4"/>
    <w:multiLevelType w:val="multilevel"/>
    <w:tmpl w:val="6E147588"/>
    <w:lvl w:ilvl="0">
      <w:start w:val="1"/>
      <w:numFmt w:val="lowerLetter"/>
      <w:lvlText w:val="(%1)"/>
      <w:lvlJc w:val="left"/>
      <w:pPr>
        <w:ind w:left="431" w:hanging="425"/>
      </w:pPr>
      <w:rPr>
        <w:sz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10E7328D"/>
    <w:multiLevelType w:val="multilevel"/>
    <w:tmpl w:val="DE76E8EA"/>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341C09"/>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9" w15:restartNumberingAfterBreak="0">
    <w:nsid w:val="12685E26"/>
    <w:multiLevelType w:val="hybridMultilevel"/>
    <w:tmpl w:val="F028C252"/>
    <w:lvl w:ilvl="0" w:tplc="2774192C">
      <w:start w:val="1"/>
      <w:numFmt w:val="upperRoman"/>
      <w:lvlText w:val="%1."/>
      <w:lvlJc w:val="left"/>
      <w:pPr>
        <w:ind w:left="526" w:hanging="480"/>
      </w:pPr>
      <w:rPr>
        <w:rFonts w:ascii="Times New Roman" w:hAnsi="Times New Roman"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30" w15:restartNumberingAfterBreak="0">
    <w:nsid w:val="129B6EC1"/>
    <w:multiLevelType w:val="multilevel"/>
    <w:tmpl w:val="5E5C6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160" w:hanging="360"/>
      </w:pPr>
      <w:rPr>
        <w:sz w:val="20"/>
        <w:szCs w:val="15"/>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12AF02EF"/>
    <w:multiLevelType w:val="multilevel"/>
    <w:tmpl w:val="959C2700"/>
    <w:lvl w:ilvl="0">
      <w:start w:val="1"/>
      <w:numFmt w:val="lowerLetter"/>
      <w:lvlText w:val="(%1)"/>
      <w:lvlJc w:val="left"/>
      <w:pPr>
        <w:ind w:left="720" w:hanging="360"/>
      </w:pPr>
      <w:rPr>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2" w15:restartNumberingAfterBreak="0">
    <w:nsid w:val="12CF53CE"/>
    <w:multiLevelType w:val="multilevel"/>
    <w:tmpl w:val="859C4D50"/>
    <w:lvl w:ilvl="0">
      <w:start w:val="1"/>
      <w:numFmt w:val="lowerLetter"/>
      <w:lvlText w:val="(%1)"/>
      <w:lvlJc w:val="left"/>
      <w:pPr>
        <w:ind w:left="726" w:hanging="360"/>
      </w:pPr>
      <w:rPr>
        <w:sz w:val="20"/>
        <w:szCs w:val="15"/>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33" w15:restartNumberingAfterBreak="0">
    <w:nsid w:val="12F50643"/>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2F6297E"/>
    <w:multiLevelType w:val="multilevel"/>
    <w:tmpl w:val="FBA0CACA"/>
    <w:lvl w:ilvl="0">
      <w:start w:val="1"/>
      <w:numFmt w:val="decimal"/>
      <w:lvlText w:val="(%1)"/>
      <w:lvlJc w:val="left"/>
      <w:pPr>
        <w:ind w:left="360" w:hanging="360"/>
      </w:pPr>
      <w:rPr>
        <w:color w:val="000000"/>
        <w:sz w:val="20"/>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4262782"/>
    <w:multiLevelType w:val="multilevel"/>
    <w:tmpl w:val="28C2E8F4"/>
    <w:lvl w:ilvl="0">
      <w:start w:val="1"/>
      <w:numFmt w:val="upperLetter"/>
      <w:lvlText w:val="%1."/>
      <w:lvlJc w:val="left"/>
      <w:pPr>
        <w:ind w:left="720" w:hanging="360"/>
      </w:pPr>
      <w:rPr>
        <w:rFonts w:ascii="Times New Roman" w:hAnsi="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2A49BE"/>
    <w:multiLevelType w:val="multilevel"/>
    <w:tmpl w:val="8FB69C08"/>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80F3CE2"/>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8325EBC"/>
    <w:multiLevelType w:val="multilevel"/>
    <w:tmpl w:val="17743C3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9" w15:restartNumberingAfterBreak="0">
    <w:nsid w:val="18AB114B"/>
    <w:multiLevelType w:val="multilevel"/>
    <w:tmpl w:val="43A8149A"/>
    <w:lvl w:ilvl="0">
      <w:start w:val="1"/>
      <w:numFmt w:val="decimal"/>
      <w:lvlText w:val="(%1)"/>
      <w:lvlJc w:val="left"/>
      <w:pPr>
        <w:ind w:left="360" w:hanging="360"/>
      </w:pPr>
      <w:rPr>
        <w:color w:val="000000"/>
        <w:sz w:val="20"/>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19366682"/>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9F342A6"/>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2" w15:restartNumberingAfterBreak="0">
    <w:nsid w:val="1A6372CD"/>
    <w:multiLevelType w:val="multilevel"/>
    <w:tmpl w:val="C3CABA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A7D5A24"/>
    <w:multiLevelType w:val="multilevel"/>
    <w:tmpl w:val="DE90B40C"/>
    <w:lvl w:ilvl="0">
      <w:start w:val="1"/>
      <w:numFmt w:val="lowerLetter"/>
      <w:lvlText w:val="(%1)"/>
      <w:lvlJc w:val="left"/>
      <w:pPr>
        <w:ind w:left="720" w:hanging="360"/>
      </w:pPr>
      <w:rPr>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1A98021A"/>
    <w:multiLevelType w:val="multilevel"/>
    <w:tmpl w:val="A30A3772"/>
    <w:lvl w:ilvl="0">
      <w:start w:val="1"/>
      <w:numFmt w:val="upperRoman"/>
      <w:lvlText w:val="%1."/>
      <w:lvlJc w:val="right"/>
      <w:pPr>
        <w:ind w:left="1151" w:hanging="360"/>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45" w15:restartNumberingAfterBreak="0">
    <w:nsid w:val="1AE049D9"/>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B360A16"/>
    <w:multiLevelType w:val="multilevel"/>
    <w:tmpl w:val="57E670BC"/>
    <w:lvl w:ilvl="0">
      <w:start w:val="1"/>
      <w:numFmt w:val="upperRoman"/>
      <w:lvlText w:val="%1."/>
      <w:lvlJc w:val="right"/>
      <w:pPr>
        <w:ind w:left="1153" w:hanging="360"/>
      </w:pPr>
    </w:lvl>
    <w:lvl w:ilvl="1">
      <w:start w:val="1"/>
      <w:numFmt w:val="lowerLetter"/>
      <w:lvlText w:val="%2."/>
      <w:lvlJc w:val="left"/>
      <w:pPr>
        <w:ind w:left="1873" w:hanging="360"/>
      </w:pPr>
    </w:lvl>
    <w:lvl w:ilvl="2">
      <w:start w:val="1"/>
      <w:numFmt w:val="lowerRoman"/>
      <w:lvlText w:val="%3."/>
      <w:lvlJc w:val="right"/>
      <w:pPr>
        <w:ind w:left="2593" w:hanging="180"/>
      </w:pPr>
    </w:lvl>
    <w:lvl w:ilvl="3">
      <w:start w:val="1"/>
      <w:numFmt w:val="decimal"/>
      <w:lvlText w:val="%4."/>
      <w:lvlJc w:val="left"/>
      <w:pPr>
        <w:ind w:left="3313" w:hanging="360"/>
      </w:pPr>
    </w:lvl>
    <w:lvl w:ilvl="4">
      <w:start w:val="1"/>
      <w:numFmt w:val="lowerLetter"/>
      <w:lvlText w:val="%5."/>
      <w:lvlJc w:val="left"/>
      <w:pPr>
        <w:ind w:left="4033" w:hanging="360"/>
      </w:pPr>
    </w:lvl>
    <w:lvl w:ilvl="5">
      <w:start w:val="1"/>
      <w:numFmt w:val="lowerRoman"/>
      <w:lvlText w:val="%6."/>
      <w:lvlJc w:val="right"/>
      <w:pPr>
        <w:ind w:left="4753" w:hanging="180"/>
      </w:pPr>
    </w:lvl>
    <w:lvl w:ilvl="6">
      <w:start w:val="1"/>
      <w:numFmt w:val="decimal"/>
      <w:lvlText w:val="%7."/>
      <w:lvlJc w:val="left"/>
      <w:pPr>
        <w:ind w:left="5473" w:hanging="360"/>
      </w:pPr>
    </w:lvl>
    <w:lvl w:ilvl="7">
      <w:start w:val="1"/>
      <w:numFmt w:val="lowerLetter"/>
      <w:lvlText w:val="%8."/>
      <w:lvlJc w:val="left"/>
      <w:pPr>
        <w:ind w:left="6193" w:hanging="360"/>
      </w:pPr>
    </w:lvl>
    <w:lvl w:ilvl="8">
      <w:start w:val="1"/>
      <w:numFmt w:val="lowerRoman"/>
      <w:lvlText w:val="%9."/>
      <w:lvlJc w:val="right"/>
      <w:pPr>
        <w:ind w:left="6913" w:hanging="180"/>
      </w:pPr>
    </w:lvl>
  </w:abstractNum>
  <w:abstractNum w:abstractNumId="47" w15:restartNumberingAfterBreak="0">
    <w:nsid w:val="1B857DDE"/>
    <w:multiLevelType w:val="multilevel"/>
    <w:tmpl w:val="5E4E49F0"/>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1C50567C"/>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C966A36"/>
    <w:multiLevelType w:val="multilevel"/>
    <w:tmpl w:val="BC964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CE82773"/>
    <w:multiLevelType w:val="multilevel"/>
    <w:tmpl w:val="48F672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D613C79"/>
    <w:multiLevelType w:val="multilevel"/>
    <w:tmpl w:val="45E86B68"/>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D6970F6"/>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DB14306"/>
    <w:multiLevelType w:val="multilevel"/>
    <w:tmpl w:val="EB9ED3EA"/>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DBC644B"/>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5" w15:restartNumberingAfterBreak="0">
    <w:nsid w:val="1E19561C"/>
    <w:multiLevelType w:val="multilevel"/>
    <w:tmpl w:val="5330C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EE86454"/>
    <w:multiLevelType w:val="multilevel"/>
    <w:tmpl w:val="4FBA2C2A"/>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0424BB8"/>
    <w:multiLevelType w:val="multilevel"/>
    <w:tmpl w:val="3AEA7AE8"/>
    <w:lvl w:ilvl="0">
      <w:start w:val="1"/>
      <w:numFmt w:val="upperRoman"/>
      <w:lvlText w:val="%1."/>
      <w:lvlJc w:val="right"/>
      <w:pPr>
        <w:ind w:left="1151" w:hanging="360"/>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58" w15:restartNumberingAfterBreak="0">
    <w:nsid w:val="210A314B"/>
    <w:multiLevelType w:val="multilevel"/>
    <w:tmpl w:val="7F3817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2072143"/>
    <w:multiLevelType w:val="multilevel"/>
    <w:tmpl w:val="DE76E8EA"/>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277739A"/>
    <w:multiLevelType w:val="hybridMultilevel"/>
    <w:tmpl w:val="18EA3B40"/>
    <w:lvl w:ilvl="0" w:tplc="35B81D5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28B6995"/>
    <w:multiLevelType w:val="multilevel"/>
    <w:tmpl w:val="A074238A"/>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2E60C1C"/>
    <w:multiLevelType w:val="multilevel"/>
    <w:tmpl w:val="6C544C00"/>
    <w:lvl w:ilvl="0">
      <w:start w:val="1"/>
      <w:numFmt w:val="lowerLetter"/>
      <w:lvlText w:val="(%1)"/>
      <w:lvlJc w:val="left"/>
      <w:pPr>
        <w:ind w:left="726" w:hanging="360"/>
      </w:pPr>
      <w:rPr>
        <w:sz w:val="20"/>
        <w:szCs w:val="15"/>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63" w15:restartNumberingAfterBreak="0">
    <w:nsid w:val="244C4050"/>
    <w:multiLevelType w:val="hybridMultilevel"/>
    <w:tmpl w:val="2FE85EA2"/>
    <w:lvl w:ilvl="0" w:tplc="3A5AE498">
      <w:start w:val="1"/>
      <w:numFmt w:val="upperRoman"/>
      <w:lvlText w:val="%1."/>
      <w:lvlJc w:val="left"/>
      <w:pPr>
        <w:ind w:left="765" w:hanging="720"/>
      </w:pPr>
      <w:rPr>
        <w:rFonts w:hint="default"/>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64" w15:restartNumberingAfterBreak="0">
    <w:nsid w:val="24C70F29"/>
    <w:multiLevelType w:val="multilevel"/>
    <w:tmpl w:val="FBA0CACA"/>
    <w:lvl w:ilvl="0">
      <w:start w:val="1"/>
      <w:numFmt w:val="decimal"/>
      <w:lvlText w:val="(%1)"/>
      <w:lvlJc w:val="left"/>
      <w:pPr>
        <w:ind w:left="360" w:hanging="360"/>
      </w:pPr>
      <w:rPr>
        <w:color w:val="000000"/>
        <w:sz w:val="20"/>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253811F0"/>
    <w:multiLevelType w:val="multilevel"/>
    <w:tmpl w:val="A178EE46"/>
    <w:lvl w:ilvl="0">
      <w:start w:val="1"/>
      <w:numFmt w:val="lowerLetter"/>
      <w:lvlText w:val="(%1)"/>
      <w:lvlJc w:val="left"/>
      <w:pPr>
        <w:ind w:left="726" w:hanging="360"/>
      </w:pPr>
      <w:rPr>
        <w:sz w:val="20"/>
        <w:szCs w:val="15"/>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66" w15:restartNumberingAfterBreak="0">
    <w:nsid w:val="26332359"/>
    <w:multiLevelType w:val="multilevel"/>
    <w:tmpl w:val="825EAE88"/>
    <w:lvl w:ilvl="0">
      <w:start w:val="1"/>
      <w:numFmt w:val="lowerLetter"/>
      <w:lvlText w:val="(%1)"/>
      <w:lvlJc w:val="left"/>
      <w:pPr>
        <w:ind w:left="540" w:hanging="480"/>
      </w:pPr>
      <w:rPr>
        <w:sz w:val="20"/>
        <w:szCs w:val="2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7" w15:restartNumberingAfterBreak="0">
    <w:nsid w:val="26F53325"/>
    <w:multiLevelType w:val="multilevel"/>
    <w:tmpl w:val="C3984CCC"/>
    <w:lvl w:ilvl="0">
      <w:start w:val="1"/>
      <w:numFmt w:val="upperRoman"/>
      <w:lvlText w:val="%1."/>
      <w:lvlJc w:val="right"/>
      <w:pPr>
        <w:ind w:left="1153" w:hanging="360"/>
      </w:pPr>
    </w:lvl>
    <w:lvl w:ilvl="1">
      <w:start w:val="1"/>
      <w:numFmt w:val="lowerLetter"/>
      <w:lvlText w:val="%2."/>
      <w:lvlJc w:val="left"/>
      <w:pPr>
        <w:ind w:left="1873" w:hanging="360"/>
      </w:pPr>
    </w:lvl>
    <w:lvl w:ilvl="2">
      <w:start w:val="1"/>
      <w:numFmt w:val="lowerRoman"/>
      <w:lvlText w:val="%3."/>
      <w:lvlJc w:val="right"/>
      <w:pPr>
        <w:ind w:left="2593" w:hanging="180"/>
      </w:pPr>
    </w:lvl>
    <w:lvl w:ilvl="3">
      <w:start w:val="1"/>
      <w:numFmt w:val="decimal"/>
      <w:lvlText w:val="%4."/>
      <w:lvlJc w:val="left"/>
      <w:pPr>
        <w:ind w:left="3313" w:hanging="360"/>
      </w:pPr>
    </w:lvl>
    <w:lvl w:ilvl="4">
      <w:start w:val="1"/>
      <w:numFmt w:val="lowerLetter"/>
      <w:lvlText w:val="%5."/>
      <w:lvlJc w:val="left"/>
      <w:pPr>
        <w:ind w:left="4033" w:hanging="360"/>
      </w:pPr>
    </w:lvl>
    <w:lvl w:ilvl="5">
      <w:start w:val="1"/>
      <w:numFmt w:val="lowerRoman"/>
      <w:lvlText w:val="%6."/>
      <w:lvlJc w:val="right"/>
      <w:pPr>
        <w:ind w:left="4753" w:hanging="180"/>
      </w:pPr>
    </w:lvl>
    <w:lvl w:ilvl="6">
      <w:start w:val="1"/>
      <w:numFmt w:val="decimal"/>
      <w:lvlText w:val="%7."/>
      <w:lvlJc w:val="left"/>
      <w:pPr>
        <w:ind w:left="5473" w:hanging="360"/>
      </w:pPr>
    </w:lvl>
    <w:lvl w:ilvl="7">
      <w:start w:val="1"/>
      <w:numFmt w:val="lowerLetter"/>
      <w:lvlText w:val="%8."/>
      <w:lvlJc w:val="left"/>
      <w:pPr>
        <w:ind w:left="6193" w:hanging="360"/>
      </w:pPr>
    </w:lvl>
    <w:lvl w:ilvl="8">
      <w:start w:val="1"/>
      <w:numFmt w:val="lowerRoman"/>
      <w:lvlText w:val="%9."/>
      <w:lvlJc w:val="right"/>
      <w:pPr>
        <w:ind w:left="6913" w:hanging="180"/>
      </w:pPr>
    </w:lvl>
  </w:abstractNum>
  <w:abstractNum w:abstractNumId="68" w15:restartNumberingAfterBreak="0">
    <w:nsid w:val="26F83783"/>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75C3B3F"/>
    <w:multiLevelType w:val="multilevel"/>
    <w:tmpl w:val="345AB006"/>
    <w:lvl w:ilvl="0">
      <w:start w:val="1"/>
      <w:numFmt w:val="lowerLetter"/>
      <w:lvlText w:val="(%1)"/>
      <w:lvlJc w:val="left"/>
      <w:pPr>
        <w:ind w:left="720" w:hanging="360"/>
      </w:pPr>
      <w:rPr>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0" w15:restartNumberingAfterBreak="0">
    <w:nsid w:val="277030C0"/>
    <w:multiLevelType w:val="multilevel"/>
    <w:tmpl w:val="D88E4CCA"/>
    <w:lvl w:ilvl="0">
      <w:start w:val="1"/>
      <w:numFmt w:val="lowerLetter"/>
      <w:lvlText w:val="(%1)"/>
      <w:lvlJc w:val="left"/>
      <w:pPr>
        <w:ind w:left="780" w:hanging="360"/>
      </w:pPr>
      <w:rPr>
        <w:sz w:val="20"/>
        <w:szCs w:val="15"/>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1" w15:restartNumberingAfterBreak="0">
    <w:nsid w:val="27B624C7"/>
    <w:multiLevelType w:val="multilevel"/>
    <w:tmpl w:val="3BAA66A2"/>
    <w:lvl w:ilvl="0">
      <w:start w:val="1"/>
      <w:numFmt w:val="lowerLetter"/>
      <w:lvlText w:val="(%1)"/>
      <w:lvlJc w:val="left"/>
      <w:pPr>
        <w:ind w:left="540" w:hanging="480"/>
      </w:pPr>
      <w:rPr>
        <w:sz w:val="20"/>
        <w:szCs w:val="2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2" w15:restartNumberingAfterBreak="0">
    <w:nsid w:val="2999149A"/>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9997AB0"/>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4" w15:restartNumberingAfterBreak="0">
    <w:nsid w:val="29BA73ED"/>
    <w:multiLevelType w:val="multilevel"/>
    <w:tmpl w:val="5558A1B0"/>
    <w:lvl w:ilvl="0">
      <w:start w:val="1"/>
      <w:numFmt w:val="lowerLetter"/>
      <w:lvlText w:val="(%1)"/>
      <w:lvlJc w:val="left"/>
      <w:pPr>
        <w:ind w:left="720" w:hanging="360"/>
      </w:pPr>
      <w:rPr>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5" w15:restartNumberingAfterBreak="0">
    <w:nsid w:val="2A6D62A2"/>
    <w:multiLevelType w:val="multilevel"/>
    <w:tmpl w:val="400A5496"/>
    <w:lvl w:ilvl="0">
      <w:start w:val="1"/>
      <w:numFmt w:val="upperRoman"/>
      <w:lvlText w:val="%1."/>
      <w:lvlJc w:val="right"/>
      <w:pPr>
        <w:ind w:left="1151" w:hanging="360"/>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76" w15:restartNumberingAfterBreak="0">
    <w:nsid w:val="2B004ACD"/>
    <w:multiLevelType w:val="multilevel"/>
    <w:tmpl w:val="84FC2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B0053E5"/>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B9C4DF8"/>
    <w:multiLevelType w:val="multilevel"/>
    <w:tmpl w:val="E59E80BA"/>
    <w:styleLink w:val="CurrentList3"/>
    <w:lvl w:ilvl="0">
      <w:start w:val="1"/>
      <w:numFmt w:val="lowerLetter"/>
      <w:lvlText w:val="(%1)"/>
      <w:lvlJc w:val="left"/>
      <w:pPr>
        <w:ind w:left="466" w:hanging="360"/>
      </w:pPr>
      <w:rPr>
        <w:sz w:val="20"/>
        <w:szCs w:val="15"/>
      </w:rPr>
    </w:lvl>
    <w:lvl w:ilvl="1">
      <w:start w:val="1"/>
      <w:numFmt w:val="lowerLetter"/>
      <w:lvlText w:val="%2."/>
      <w:lvlJc w:val="left"/>
      <w:pPr>
        <w:ind w:left="1186" w:hanging="360"/>
      </w:pPr>
    </w:lvl>
    <w:lvl w:ilvl="2">
      <w:start w:val="1"/>
      <w:numFmt w:val="lowerRoman"/>
      <w:lvlText w:val="%3."/>
      <w:lvlJc w:val="right"/>
      <w:pPr>
        <w:ind w:left="1906" w:hanging="180"/>
      </w:pPr>
    </w:lvl>
    <w:lvl w:ilvl="3">
      <w:start w:val="1"/>
      <w:numFmt w:val="decimal"/>
      <w:lvlText w:val="%4."/>
      <w:lvlJc w:val="left"/>
      <w:pPr>
        <w:ind w:left="2626" w:hanging="360"/>
      </w:pPr>
    </w:lvl>
    <w:lvl w:ilvl="4">
      <w:start w:val="1"/>
      <w:numFmt w:val="lowerLetter"/>
      <w:lvlText w:val="%5."/>
      <w:lvlJc w:val="left"/>
      <w:pPr>
        <w:ind w:left="3346" w:hanging="360"/>
      </w:pPr>
    </w:lvl>
    <w:lvl w:ilvl="5">
      <w:start w:val="1"/>
      <w:numFmt w:val="lowerRoman"/>
      <w:lvlText w:val="%6."/>
      <w:lvlJc w:val="right"/>
      <w:pPr>
        <w:ind w:left="4066" w:hanging="180"/>
      </w:pPr>
    </w:lvl>
    <w:lvl w:ilvl="6">
      <w:start w:val="1"/>
      <w:numFmt w:val="decimal"/>
      <w:lvlText w:val="%7."/>
      <w:lvlJc w:val="left"/>
      <w:pPr>
        <w:ind w:left="4786" w:hanging="360"/>
      </w:pPr>
    </w:lvl>
    <w:lvl w:ilvl="7">
      <w:start w:val="1"/>
      <w:numFmt w:val="lowerLetter"/>
      <w:lvlText w:val="%8."/>
      <w:lvlJc w:val="left"/>
      <w:pPr>
        <w:ind w:left="5506" w:hanging="360"/>
      </w:pPr>
    </w:lvl>
    <w:lvl w:ilvl="8">
      <w:start w:val="1"/>
      <w:numFmt w:val="lowerRoman"/>
      <w:lvlText w:val="%9."/>
      <w:lvlJc w:val="right"/>
      <w:pPr>
        <w:ind w:left="6226" w:hanging="180"/>
      </w:pPr>
    </w:lvl>
  </w:abstractNum>
  <w:abstractNum w:abstractNumId="79" w15:restartNumberingAfterBreak="0">
    <w:nsid w:val="2C2E1C18"/>
    <w:multiLevelType w:val="multilevel"/>
    <w:tmpl w:val="145EC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CE76023"/>
    <w:multiLevelType w:val="multilevel"/>
    <w:tmpl w:val="EF949E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D23517D"/>
    <w:multiLevelType w:val="hybridMultilevel"/>
    <w:tmpl w:val="D07A8B76"/>
    <w:lvl w:ilvl="0" w:tplc="C1928B98">
      <w:start w:val="1"/>
      <w:numFmt w:val="lowerRoman"/>
      <w:lvlText w:val="%1."/>
      <w:lvlJc w:val="righ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D473AF6"/>
    <w:multiLevelType w:val="hybridMultilevel"/>
    <w:tmpl w:val="F028C252"/>
    <w:lvl w:ilvl="0" w:tplc="2774192C">
      <w:start w:val="1"/>
      <w:numFmt w:val="upperRoman"/>
      <w:lvlText w:val="%1."/>
      <w:lvlJc w:val="left"/>
      <w:pPr>
        <w:ind w:left="526" w:hanging="480"/>
      </w:pPr>
      <w:rPr>
        <w:rFonts w:ascii="Times New Roman" w:hAnsi="Times New Roman"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83" w15:restartNumberingAfterBreak="0">
    <w:nsid w:val="2D6E0E7F"/>
    <w:multiLevelType w:val="multilevel"/>
    <w:tmpl w:val="A82AD4F2"/>
    <w:lvl w:ilvl="0">
      <w:start w:val="1"/>
      <w:numFmt w:val="decimal"/>
      <w:lvlText w:val="(%1)"/>
      <w:lvlJc w:val="left"/>
      <w:pPr>
        <w:ind w:left="431" w:hanging="425"/>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DBF2CC3"/>
    <w:multiLevelType w:val="multilevel"/>
    <w:tmpl w:val="D0DAE4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E593D07"/>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6" w15:restartNumberingAfterBreak="0">
    <w:nsid w:val="2E7F7398"/>
    <w:multiLevelType w:val="multilevel"/>
    <w:tmpl w:val="B4CEF95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7" w15:restartNumberingAfterBreak="0">
    <w:nsid w:val="2EC322CE"/>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FE46CF9"/>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0A448E8"/>
    <w:multiLevelType w:val="multilevel"/>
    <w:tmpl w:val="3A9CDCB2"/>
    <w:lvl w:ilvl="0">
      <w:start w:val="1"/>
      <w:numFmt w:val="lowerLetter"/>
      <w:lvlText w:val="(%1)"/>
      <w:lvlJc w:val="left"/>
      <w:pPr>
        <w:ind w:left="466" w:hanging="360"/>
      </w:pPr>
      <w:rPr>
        <w:sz w:val="20"/>
        <w:szCs w:val="15"/>
      </w:rPr>
    </w:lvl>
    <w:lvl w:ilvl="1">
      <w:start w:val="1"/>
      <w:numFmt w:val="lowerLetter"/>
      <w:lvlText w:val="%2."/>
      <w:lvlJc w:val="left"/>
      <w:pPr>
        <w:ind w:left="1186" w:hanging="360"/>
      </w:pPr>
    </w:lvl>
    <w:lvl w:ilvl="2">
      <w:start w:val="1"/>
      <w:numFmt w:val="lowerRoman"/>
      <w:lvlText w:val="%3."/>
      <w:lvlJc w:val="right"/>
      <w:pPr>
        <w:ind w:left="1906" w:hanging="180"/>
      </w:pPr>
    </w:lvl>
    <w:lvl w:ilvl="3">
      <w:start w:val="1"/>
      <w:numFmt w:val="decimal"/>
      <w:lvlText w:val="%4."/>
      <w:lvlJc w:val="left"/>
      <w:pPr>
        <w:ind w:left="2626" w:hanging="360"/>
      </w:pPr>
    </w:lvl>
    <w:lvl w:ilvl="4">
      <w:start w:val="1"/>
      <w:numFmt w:val="lowerLetter"/>
      <w:lvlText w:val="%5."/>
      <w:lvlJc w:val="left"/>
      <w:pPr>
        <w:ind w:left="3346" w:hanging="360"/>
      </w:pPr>
    </w:lvl>
    <w:lvl w:ilvl="5">
      <w:start w:val="1"/>
      <w:numFmt w:val="lowerRoman"/>
      <w:lvlText w:val="%6."/>
      <w:lvlJc w:val="right"/>
      <w:pPr>
        <w:ind w:left="4066" w:hanging="180"/>
      </w:pPr>
    </w:lvl>
    <w:lvl w:ilvl="6">
      <w:start w:val="1"/>
      <w:numFmt w:val="decimal"/>
      <w:lvlText w:val="%7."/>
      <w:lvlJc w:val="left"/>
      <w:pPr>
        <w:ind w:left="4786" w:hanging="360"/>
      </w:pPr>
    </w:lvl>
    <w:lvl w:ilvl="7">
      <w:start w:val="1"/>
      <w:numFmt w:val="lowerLetter"/>
      <w:lvlText w:val="%8."/>
      <w:lvlJc w:val="left"/>
      <w:pPr>
        <w:ind w:left="5506" w:hanging="360"/>
      </w:pPr>
    </w:lvl>
    <w:lvl w:ilvl="8">
      <w:start w:val="1"/>
      <w:numFmt w:val="lowerRoman"/>
      <w:lvlText w:val="%9."/>
      <w:lvlJc w:val="right"/>
      <w:pPr>
        <w:ind w:left="6226" w:hanging="180"/>
      </w:pPr>
    </w:lvl>
  </w:abstractNum>
  <w:abstractNum w:abstractNumId="90" w15:restartNumberingAfterBreak="0">
    <w:nsid w:val="31350266"/>
    <w:multiLevelType w:val="multilevel"/>
    <w:tmpl w:val="846CC42C"/>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1606576"/>
    <w:multiLevelType w:val="multilevel"/>
    <w:tmpl w:val="7194B55E"/>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196729C"/>
    <w:multiLevelType w:val="multilevel"/>
    <w:tmpl w:val="2E54B226"/>
    <w:lvl w:ilvl="0">
      <w:start w:val="1"/>
      <w:numFmt w:val="lowerLetter"/>
      <w:lvlText w:val="(%1)"/>
      <w:lvlJc w:val="left"/>
      <w:pPr>
        <w:ind w:left="720" w:hanging="360"/>
      </w:pPr>
      <w:rPr>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3" w15:restartNumberingAfterBreak="0">
    <w:nsid w:val="31A956E2"/>
    <w:multiLevelType w:val="multilevel"/>
    <w:tmpl w:val="C40223AC"/>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1D91BD3"/>
    <w:multiLevelType w:val="multilevel"/>
    <w:tmpl w:val="FBA0CACA"/>
    <w:lvl w:ilvl="0">
      <w:start w:val="1"/>
      <w:numFmt w:val="decimal"/>
      <w:lvlText w:val="(%1)"/>
      <w:lvlJc w:val="left"/>
      <w:pPr>
        <w:ind w:left="360" w:hanging="360"/>
      </w:pPr>
      <w:rPr>
        <w:color w:val="000000"/>
        <w:sz w:val="20"/>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32006F04"/>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2605498"/>
    <w:multiLevelType w:val="multilevel"/>
    <w:tmpl w:val="44A60634"/>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33D736F"/>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45A2459"/>
    <w:multiLevelType w:val="multilevel"/>
    <w:tmpl w:val="28C2E8F4"/>
    <w:lvl w:ilvl="0">
      <w:start w:val="1"/>
      <w:numFmt w:val="upperLetter"/>
      <w:lvlText w:val="%1."/>
      <w:lvlJc w:val="left"/>
      <w:pPr>
        <w:ind w:left="720" w:hanging="360"/>
      </w:pPr>
      <w:rPr>
        <w:rFonts w:ascii="Times New Roman" w:hAnsi="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475316D"/>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52C1F48"/>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01" w15:restartNumberingAfterBreak="0">
    <w:nsid w:val="35360F5F"/>
    <w:multiLevelType w:val="multilevel"/>
    <w:tmpl w:val="E45E7272"/>
    <w:lvl w:ilvl="0">
      <w:start w:val="1"/>
      <w:numFmt w:val="lowerLetter"/>
      <w:lvlText w:val="(%1)"/>
      <w:lvlJc w:val="left"/>
      <w:pPr>
        <w:ind w:left="431" w:hanging="425"/>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6B92672"/>
    <w:multiLevelType w:val="multilevel"/>
    <w:tmpl w:val="44503A5E"/>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6DF3A6E"/>
    <w:multiLevelType w:val="multilevel"/>
    <w:tmpl w:val="FBA0CACA"/>
    <w:lvl w:ilvl="0">
      <w:start w:val="1"/>
      <w:numFmt w:val="decimal"/>
      <w:lvlText w:val="(%1)"/>
      <w:lvlJc w:val="left"/>
      <w:pPr>
        <w:ind w:left="360" w:hanging="360"/>
      </w:pPr>
      <w:rPr>
        <w:color w:val="000000"/>
        <w:sz w:val="20"/>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376B31FC"/>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7FD1B39"/>
    <w:multiLevelType w:val="multilevel"/>
    <w:tmpl w:val="205E35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8294B8E"/>
    <w:multiLevelType w:val="multilevel"/>
    <w:tmpl w:val="9B628D5A"/>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89D0EEB"/>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90B2000"/>
    <w:multiLevelType w:val="hybridMultilevel"/>
    <w:tmpl w:val="18EA3B40"/>
    <w:lvl w:ilvl="0" w:tplc="35B81D5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98C6626"/>
    <w:multiLevelType w:val="multilevel"/>
    <w:tmpl w:val="36FA8B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9B34D18"/>
    <w:multiLevelType w:val="multilevel"/>
    <w:tmpl w:val="9974665A"/>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A23083F"/>
    <w:multiLevelType w:val="multilevel"/>
    <w:tmpl w:val="052A9358"/>
    <w:lvl w:ilvl="0">
      <w:start w:val="1"/>
      <w:numFmt w:val="lowerLetter"/>
      <w:lvlText w:val="(%1)"/>
      <w:lvlJc w:val="left"/>
      <w:pPr>
        <w:ind w:left="431" w:hanging="425"/>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112" w15:restartNumberingAfterBreak="0">
    <w:nsid w:val="3A272690"/>
    <w:multiLevelType w:val="multilevel"/>
    <w:tmpl w:val="154A2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A5E602B"/>
    <w:multiLevelType w:val="multilevel"/>
    <w:tmpl w:val="2B968B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ABA3869"/>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5" w15:restartNumberingAfterBreak="0">
    <w:nsid w:val="3C606E3A"/>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D24536B"/>
    <w:multiLevelType w:val="multilevel"/>
    <w:tmpl w:val="DD2A2AE0"/>
    <w:lvl w:ilvl="0">
      <w:start w:val="1"/>
      <w:numFmt w:val="upperRoman"/>
      <w:lvlText w:val="%1."/>
      <w:lvlJc w:val="right"/>
      <w:pPr>
        <w:ind w:left="1157" w:hanging="360"/>
      </w:pPr>
    </w:lvl>
    <w:lvl w:ilvl="1">
      <w:start w:val="1"/>
      <w:numFmt w:val="lowerLetter"/>
      <w:lvlText w:val="%2."/>
      <w:lvlJc w:val="left"/>
      <w:pPr>
        <w:ind w:left="1877" w:hanging="360"/>
      </w:pPr>
    </w:lvl>
    <w:lvl w:ilvl="2">
      <w:start w:val="1"/>
      <w:numFmt w:val="lowerRoman"/>
      <w:lvlText w:val="%3."/>
      <w:lvlJc w:val="right"/>
      <w:pPr>
        <w:ind w:left="2597" w:hanging="180"/>
      </w:p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117" w15:restartNumberingAfterBreak="0">
    <w:nsid w:val="3DBE5E92"/>
    <w:multiLevelType w:val="multilevel"/>
    <w:tmpl w:val="B922C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DD83CC7"/>
    <w:multiLevelType w:val="multilevel"/>
    <w:tmpl w:val="DE76E8EA"/>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3EE47642"/>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0" w15:restartNumberingAfterBreak="0">
    <w:nsid w:val="3F2E0985"/>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F782139"/>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2" w15:restartNumberingAfterBreak="0">
    <w:nsid w:val="3FF25B03"/>
    <w:multiLevelType w:val="multilevel"/>
    <w:tmpl w:val="953493F2"/>
    <w:styleLink w:val="CurrentList2"/>
    <w:lvl w:ilvl="0">
      <w:start w:val="1"/>
      <w:numFmt w:val="decimal"/>
      <w:lvlText w:val="(%1)"/>
      <w:lvlJc w:val="left"/>
      <w:pPr>
        <w:ind w:left="726" w:hanging="360"/>
      </w:pPr>
      <w:rPr>
        <w:sz w:val="20"/>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123" w15:restartNumberingAfterBreak="0">
    <w:nsid w:val="406D52AC"/>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4" w15:restartNumberingAfterBreak="0">
    <w:nsid w:val="414D758E"/>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5" w15:restartNumberingAfterBreak="0">
    <w:nsid w:val="417574A1"/>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20743B4"/>
    <w:multiLevelType w:val="multilevel"/>
    <w:tmpl w:val="07D2729A"/>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3624EE5"/>
    <w:multiLevelType w:val="multilevel"/>
    <w:tmpl w:val="BB76227A"/>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40D5F12"/>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49E30B8"/>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5273472"/>
    <w:multiLevelType w:val="hybridMultilevel"/>
    <w:tmpl w:val="56E89D4A"/>
    <w:lvl w:ilvl="0" w:tplc="C1928B98">
      <w:start w:val="1"/>
      <w:numFmt w:val="lowerRoman"/>
      <w:lvlText w:val="%1."/>
      <w:lvlJc w:val="righ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45DC3E9F"/>
    <w:multiLevelType w:val="multilevel"/>
    <w:tmpl w:val="2E524F02"/>
    <w:lvl w:ilvl="0">
      <w:start w:val="1"/>
      <w:numFmt w:val="upperRoman"/>
      <w:lvlText w:val="%1."/>
      <w:lvlJc w:val="right"/>
      <w:pPr>
        <w:ind w:left="1157" w:hanging="360"/>
      </w:pPr>
    </w:lvl>
    <w:lvl w:ilvl="1">
      <w:start w:val="1"/>
      <w:numFmt w:val="lowerLetter"/>
      <w:lvlText w:val="%2."/>
      <w:lvlJc w:val="left"/>
      <w:pPr>
        <w:ind w:left="1877" w:hanging="360"/>
      </w:pPr>
    </w:lvl>
    <w:lvl w:ilvl="2">
      <w:start w:val="1"/>
      <w:numFmt w:val="lowerRoman"/>
      <w:lvlText w:val="%3."/>
      <w:lvlJc w:val="right"/>
      <w:pPr>
        <w:ind w:left="2597" w:hanging="180"/>
      </w:p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132" w15:restartNumberingAfterBreak="0">
    <w:nsid w:val="46903CA9"/>
    <w:multiLevelType w:val="multilevel"/>
    <w:tmpl w:val="C630D1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6D63034"/>
    <w:multiLevelType w:val="multilevel"/>
    <w:tmpl w:val="EDBE2DD8"/>
    <w:lvl w:ilvl="0">
      <w:start w:val="1"/>
      <w:numFmt w:val="upperRoman"/>
      <w:lvlText w:val="%1."/>
      <w:lvlJc w:val="right"/>
      <w:pPr>
        <w:ind w:left="1151" w:hanging="360"/>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134" w15:restartNumberingAfterBreak="0">
    <w:nsid w:val="48231BBB"/>
    <w:multiLevelType w:val="hybridMultilevel"/>
    <w:tmpl w:val="F028C252"/>
    <w:lvl w:ilvl="0" w:tplc="2774192C">
      <w:start w:val="1"/>
      <w:numFmt w:val="upperRoman"/>
      <w:lvlText w:val="%1."/>
      <w:lvlJc w:val="left"/>
      <w:pPr>
        <w:ind w:left="526" w:hanging="480"/>
      </w:pPr>
      <w:rPr>
        <w:rFonts w:ascii="Times New Roman" w:hAnsi="Times New Roman"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35" w15:restartNumberingAfterBreak="0">
    <w:nsid w:val="48774BB8"/>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8A07204"/>
    <w:multiLevelType w:val="hybridMultilevel"/>
    <w:tmpl w:val="CCCEAADC"/>
    <w:lvl w:ilvl="0" w:tplc="0409001B">
      <w:start w:val="1"/>
      <w:numFmt w:val="lowerRoman"/>
      <w:lvlText w:val="%1."/>
      <w:lvlJc w:val="righ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48E94C41"/>
    <w:multiLevelType w:val="multilevel"/>
    <w:tmpl w:val="56101008"/>
    <w:lvl w:ilvl="0">
      <w:start w:val="1"/>
      <w:numFmt w:val="lowerLetter"/>
      <w:lvlText w:val="(%1)"/>
      <w:lvlJc w:val="left"/>
      <w:pPr>
        <w:ind w:left="466" w:hanging="360"/>
      </w:pPr>
      <w:rPr>
        <w:sz w:val="20"/>
        <w:szCs w:val="15"/>
      </w:rPr>
    </w:lvl>
    <w:lvl w:ilvl="1">
      <w:start w:val="1"/>
      <w:numFmt w:val="lowerLetter"/>
      <w:lvlText w:val="%2."/>
      <w:lvlJc w:val="left"/>
      <w:pPr>
        <w:ind w:left="1186" w:hanging="360"/>
      </w:pPr>
    </w:lvl>
    <w:lvl w:ilvl="2">
      <w:start w:val="1"/>
      <w:numFmt w:val="lowerRoman"/>
      <w:lvlText w:val="%3."/>
      <w:lvlJc w:val="right"/>
      <w:pPr>
        <w:ind w:left="1906" w:hanging="180"/>
      </w:pPr>
    </w:lvl>
    <w:lvl w:ilvl="3">
      <w:start w:val="1"/>
      <w:numFmt w:val="decimal"/>
      <w:lvlText w:val="%4."/>
      <w:lvlJc w:val="left"/>
      <w:pPr>
        <w:ind w:left="2626" w:hanging="360"/>
      </w:pPr>
    </w:lvl>
    <w:lvl w:ilvl="4">
      <w:start w:val="1"/>
      <w:numFmt w:val="lowerLetter"/>
      <w:lvlText w:val="%5."/>
      <w:lvlJc w:val="left"/>
      <w:pPr>
        <w:ind w:left="3346" w:hanging="360"/>
      </w:pPr>
    </w:lvl>
    <w:lvl w:ilvl="5">
      <w:start w:val="1"/>
      <w:numFmt w:val="lowerRoman"/>
      <w:lvlText w:val="%6."/>
      <w:lvlJc w:val="right"/>
      <w:pPr>
        <w:ind w:left="4066" w:hanging="180"/>
      </w:pPr>
    </w:lvl>
    <w:lvl w:ilvl="6">
      <w:start w:val="1"/>
      <w:numFmt w:val="decimal"/>
      <w:lvlText w:val="%7."/>
      <w:lvlJc w:val="left"/>
      <w:pPr>
        <w:ind w:left="4786" w:hanging="360"/>
      </w:pPr>
    </w:lvl>
    <w:lvl w:ilvl="7">
      <w:start w:val="1"/>
      <w:numFmt w:val="lowerLetter"/>
      <w:lvlText w:val="%8."/>
      <w:lvlJc w:val="left"/>
      <w:pPr>
        <w:ind w:left="5506" w:hanging="360"/>
      </w:pPr>
    </w:lvl>
    <w:lvl w:ilvl="8">
      <w:start w:val="1"/>
      <w:numFmt w:val="lowerRoman"/>
      <w:lvlText w:val="%9."/>
      <w:lvlJc w:val="right"/>
      <w:pPr>
        <w:ind w:left="6226" w:hanging="180"/>
      </w:pPr>
    </w:lvl>
  </w:abstractNum>
  <w:abstractNum w:abstractNumId="138" w15:restartNumberingAfterBreak="0">
    <w:nsid w:val="48F813DE"/>
    <w:multiLevelType w:val="multilevel"/>
    <w:tmpl w:val="A044C2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9DE04DE"/>
    <w:multiLevelType w:val="multilevel"/>
    <w:tmpl w:val="FBA0CACA"/>
    <w:lvl w:ilvl="0">
      <w:start w:val="1"/>
      <w:numFmt w:val="decimal"/>
      <w:lvlText w:val="(%1)"/>
      <w:lvlJc w:val="left"/>
      <w:pPr>
        <w:ind w:left="360" w:hanging="360"/>
      </w:pPr>
      <w:rPr>
        <w:color w:val="000000"/>
        <w:sz w:val="20"/>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4AAB4F53"/>
    <w:multiLevelType w:val="multilevel"/>
    <w:tmpl w:val="DE7CCF52"/>
    <w:lvl w:ilvl="0">
      <w:start w:val="1"/>
      <w:numFmt w:val="decimal"/>
      <w:lvlText w:val="(%1)"/>
      <w:lvlJc w:val="left"/>
      <w:pPr>
        <w:ind w:left="431" w:hanging="425"/>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B041D6A"/>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4B9148A7"/>
    <w:multiLevelType w:val="multilevel"/>
    <w:tmpl w:val="FB2ED984"/>
    <w:lvl w:ilvl="0">
      <w:start w:val="1"/>
      <w:numFmt w:val="lowerLetter"/>
      <w:lvlText w:val="(%1)"/>
      <w:lvlJc w:val="left"/>
      <w:pPr>
        <w:ind w:left="726" w:hanging="360"/>
      </w:pPr>
      <w:rPr>
        <w:sz w:val="20"/>
        <w:szCs w:val="15"/>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143" w15:restartNumberingAfterBreak="0">
    <w:nsid w:val="4C192814"/>
    <w:multiLevelType w:val="multilevel"/>
    <w:tmpl w:val="60A40F70"/>
    <w:lvl w:ilvl="0">
      <w:start w:val="1"/>
      <w:numFmt w:val="upperRoman"/>
      <w:lvlText w:val="%1."/>
      <w:lvlJc w:val="right"/>
      <w:pPr>
        <w:ind w:left="1157" w:hanging="360"/>
      </w:pPr>
    </w:lvl>
    <w:lvl w:ilvl="1">
      <w:start w:val="1"/>
      <w:numFmt w:val="lowerLetter"/>
      <w:lvlText w:val="%2."/>
      <w:lvlJc w:val="left"/>
      <w:pPr>
        <w:ind w:left="1877" w:hanging="360"/>
      </w:pPr>
    </w:lvl>
    <w:lvl w:ilvl="2">
      <w:start w:val="1"/>
      <w:numFmt w:val="lowerRoman"/>
      <w:lvlText w:val="%3."/>
      <w:lvlJc w:val="right"/>
      <w:pPr>
        <w:ind w:left="2597" w:hanging="180"/>
      </w:p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144" w15:restartNumberingAfterBreak="0">
    <w:nsid w:val="4C1D3711"/>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4C755C97"/>
    <w:multiLevelType w:val="multilevel"/>
    <w:tmpl w:val="AE10220A"/>
    <w:lvl w:ilvl="0">
      <w:start w:val="1"/>
      <w:numFmt w:val="upperRoman"/>
      <w:lvlText w:val="%1."/>
      <w:lvlJc w:val="right"/>
      <w:pPr>
        <w:ind w:left="1151" w:hanging="360"/>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146" w15:restartNumberingAfterBreak="0">
    <w:nsid w:val="4D4C1C6B"/>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D544827"/>
    <w:multiLevelType w:val="multilevel"/>
    <w:tmpl w:val="6F7C6C16"/>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E031AA6"/>
    <w:multiLevelType w:val="multilevel"/>
    <w:tmpl w:val="089245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4E0A17E8"/>
    <w:multiLevelType w:val="multilevel"/>
    <w:tmpl w:val="BD8AF70E"/>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4E972ABE"/>
    <w:multiLevelType w:val="multilevel"/>
    <w:tmpl w:val="CFC45308"/>
    <w:lvl w:ilvl="0">
      <w:start w:val="1"/>
      <w:numFmt w:val="upperRoman"/>
      <w:lvlText w:val="%1."/>
      <w:lvlJc w:val="right"/>
      <w:pPr>
        <w:ind w:left="1151" w:hanging="360"/>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151" w15:restartNumberingAfterBreak="0">
    <w:nsid w:val="50797146"/>
    <w:multiLevelType w:val="multilevel"/>
    <w:tmpl w:val="985CA926"/>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0F45FA2"/>
    <w:multiLevelType w:val="hybridMultilevel"/>
    <w:tmpl w:val="AE7E974E"/>
    <w:lvl w:ilvl="0" w:tplc="0409001B">
      <w:start w:val="1"/>
      <w:numFmt w:val="lowerRoman"/>
      <w:lvlText w:val="%1."/>
      <w:lvlJc w:val="right"/>
      <w:pPr>
        <w:ind w:left="1759" w:hanging="720"/>
      </w:pPr>
      <w:rPr>
        <w:rFonts w:hint="default"/>
      </w:rPr>
    </w:lvl>
    <w:lvl w:ilvl="1" w:tplc="04090019" w:tentative="1">
      <w:start w:val="1"/>
      <w:numFmt w:val="ideographTraditional"/>
      <w:lvlText w:val="%2、"/>
      <w:lvlJc w:val="left"/>
      <w:pPr>
        <w:ind w:left="1999" w:hanging="480"/>
      </w:pPr>
    </w:lvl>
    <w:lvl w:ilvl="2" w:tplc="0409001B" w:tentative="1">
      <w:start w:val="1"/>
      <w:numFmt w:val="lowerRoman"/>
      <w:lvlText w:val="%3."/>
      <w:lvlJc w:val="right"/>
      <w:pPr>
        <w:ind w:left="2479" w:hanging="480"/>
      </w:pPr>
    </w:lvl>
    <w:lvl w:ilvl="3" w:tplc="0409000F" w:tentative="1">
      <w:start w:val="1"/>
      <w:numFmt w:val="decimal"/>
      <w:lvlText w:val="%4."/>
      <w:lvlJc w:val="left"/>
      <w:pPr>
        <w:ind w:left="2959" w:hanging="480"/>
      </w:pPr>
    </w:lvl>
    <w:lvl w:ilvl="4" w:tplc="04090019" w:tentative="1">
      <w:start w:val="1"/>
      <w:numFmt w:val="ideographTraditional"/>
      <w:lvlText w:val="%5、"/>
      <w:lvlJc w:val="left"/>
      <w:pPr>
        <w:ind w:left="3439" w:hanging="480"/>
      </w:pPr>
    </w:lvl>
    <w:lvl w:ilvl="5" w:tplc="0409001B" w:tentative="1">
      <w:start w:val="1"/>
      <w:numFmt w:val="lowerRoman"/>
      <w:lvlText w:val="%6."/>
      <w:lvlJc w:val="right"/>
      <w:pPr>
        <w:ind w:left="3919" w:hanging="480"/>
      </w:pPr>
    </w:lvl>
    <w:lvl w:ilvl="6" w:tplc="0409000F" w:tentative="1">
      <w:start w:val="1"/>
      <w:numFmt w:val="decimal"/>
      <w:lvlText w:val="%7."/>
      <w:lvlJc w:val="left"/>
      <w:pPr>
        <w:ind w:left="4399" w:hanging="480"/>
      </w:pPr>
    </w:lvl>
    <w:lvl w:ilvl="7" w:tplc="04090019" w:tentative="1">
      <w:start w:val="1"/>
      <w:numFmt w:val="ideographTraditional"/>
      <w:lvlText w:val="%8、"/>
      <w:lvlJc w:val="left"/>
      <w:pPr>
        <w:ind w:left="4879" w:hanging="480"/>
      </w:pPr>
    </w:lvl>
    <w:lvl w:ilvl="8" w:tplc="0409001B" w:tentative="1">
      <w:start w:val="1"/>
      <w:numFmt w:val="lowerRoman"/>
      <w:lvlText w:val="%9."/>
      <w:lvlJc w:val="right"/>
      <w:pPr>
        <w:ind w:left="5359" w:hanging="480"/>
      </w:pPr>
    </w:lvl>
  </w:abstractNum>
  <w:abstractNum w:abstractNumId="153" w15:restartNumberingAfterBreak="0">
    <w:nsid w:val="51DE0021"/>
    <w:multiLevelType w:val="multilevel"/>
    <w:tmpl w:val="4004308C"/>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2375BC9"/>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55" w15:restartNumberingAfterBreak="0">
    <w:nsid w:val="52DA3A52"/>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3036798"/>
    <w:multiLevelType w:val="multilevel"/>
    <w:tmpl w:val="1B96A6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30B267E"/>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36870E0"/>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3B33D10"/>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3F228D5"/>
    <w:multiLevelType w:val="multilevel"/>
    <w:tmpl w:val="3A4CC5E6"/>
    <w:lvl w:ilvl="0">
      <w:start w:val="1"/>
      <w:numFmt w:val="lowerLetter"/>
      <w:lvlText w:val="(%1)"/>
      <w:lvlJc w:val="left"/>
      <w:pPr>
        <w:ind w:left="1151" w:hanging="360"/>
      </w:pPr>
      <w:rPr>
        <w:sz w:val="20"/>
        <w:szCs w:val="15"/>
      </w:r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161" w15:restartNumberingAfterBreak="0">
    <w:nsid w:val="54D81DC9"/>
    <w:multiLevelType w:val="multilevel"/>
    <w:tmpl w:val="D6D08F08"/>
    <w:lvl w:ilvl="0">
      <w:start w:val="1"/>
      <w:numFmt w:val="upperLetter"/>
      <w:lvlText w:val="%1."/>
      <w:lvlJc w:val="left"/>
      <w:pPr>
        <w:ind w:left="1080" w:hanging="360"/>
      </w:pPr>
      <w:rPr>
        <w:rFonts w:ascii="Times New Roman" w:hAnsi="Times New Roman"/>
        <w:b w:val="0"/>
        <w:color w:val="000000"/>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2" w15:restartNumberingAfterBreak="0">
    <w:nsid w:val="55FB415D"/>
    <w:multiLevelType w:val="hybridMultilevel"/>
    <w:tmpl w:val="F028C252"/>
    <w:lvl w:ilvl="0" w:tplc="2774192C">
      <w:start w:val="1"/>
      <w:numFmt w:val="upperRoman"/>
      <w:lvlText w:val="%1."/>
      <w:lvlJc w:val="left"/>
      <w:pPr>
        <w:ind w:left="526" w:hanging="480"/>
      </w:pPr>
      <w:rPr>
        <w:rFonts w:ascii="Times New Roman" w:hAnsi="Times New Roman"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63" w15:restartNumberingAfterBreak="0">
    <w:nsid w:val="56350A4A"/>
    <w:multiLevelType w:val="multilevel"/>
    <w:tmpl w:val="D56C28E6"/>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65674B1"/>
    <w:multiLevelType w:val="multilevel"/>
    <w:tmpl w:val="FBA0CACA"/>
    <w:lvl w:ilvl="0">
      <w:start w:val="1"/>
      <w:numFmt w:val="decimal"/>
      <w:lvlText w:val="(%1)"/>
      <w:lvlJc w:val="left"/>
      <w:pPr>
        <w:ind w:left="360" w:hanging="360"/>
      </w:pPr>
      <w:rPr>
        <w:color w:val="000000"/>
        <w:sz w:val="20"/>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5" w15:restartNumberingAfterBreak="0">
    <w:nsid w:val="56802666"/>
    <w:multiLevelType w:val="multilevel"/>
    <w:tmpl w:val="9B769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6AB22DD"/>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6F41C2D"/>
    <w:multiLevelType w:val="multilevel"/>
    <w:tmpl w:val="1C64A794"/>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7314BAA"/>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9" w15:restartNumberingAfterBreak="0">
    <w:nsid w:val="575A6D01"/>
    <w:multiLevelType w:val="multilevel"/>
    <w:tmpl w:val="0BB6AE2C"/>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793768B"/>
    <w:multiLevelType w:val="multilevel"/>
    <w:tmpl w:val="27985108"/>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57B33C8A"/>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85B68DF"/>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3" w15:restartNumberingAfterBreak="0">
    <w:nsid w:val="58C7214B"/>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4" w15:restartNumberingAfterBreak="0">
    <w:nsid w:val="58DF3A14"/>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5A402195"/>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5AAD6F29"/>
    <w:multiLevelType w:val="multilevel"/>
    <w:tmpl w:val="8D964658"/>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5ABD5769"/>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8" w15:restartNumberingAfterBreak="0">
    <w:nsid w:val="5B6B639C"/>
    <w:multiLevelType w:val="multilevel"/>
    <w:tmpl w:val="566CC1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5C545F7C"/>
    <w:multiLevelType w:val="multilevel"/>
    <w:tmpl w:val="CD028262"/>
    <w:lvl w:ilvl="0">
      <w:start w:val="1"/>
      <w:numFmt w:val="lowerLetter"/>
      <w:lvlText w:val="(%1)"/>
      <w:lvlJc w:val="left"/>
      <w:pPr>
        <w:ind w:left="720" w:hanging="360"/>
      </w:pPr>
      <w:rPr>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0" w15:restartNumberingAfterBreak="0">
    <w:nsid w:val="5CFF65C5"/>
    <w:multiLevelType w:val="multilevel"/>
    <w:tmpl w:val="1E4EFEC8"/>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5D100BA2"/>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82" w15:restartNumberingAfterBreak="0">
    <w:nsid w:val="5F6E5024"/>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5F836047"/>
    <w:multiLevelType w:val="multilevel"/>
    <w:tmpl w:val="A6E2C65A"/>
    <w:lvl w:ilvl="0">
      <w:start w:val="1"/>
      <w:numFmt w:val="decimal"/>
      <w:lvlText w:val="(%1)"/>
      <w:lvlJc w:val="left"/>
      <w:pPr>
        <w:ind w:left="431" w:hanging="425"/>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0AC627A"/>
    <w:multiLevelType w:val="multilevel"/>
    <w:tmpl w:val="DE76E8EA"/>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0C10A44"/>
    <w:multiLevelType w:val="multilevel"/>
    <w:tmpl w:val="FB628F96"/>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1490AA7"/>
    <w:multiLevelType w:val="hybridMultilevel"/>
    <w:tmpl w:val="F028C252"/>
    <w:lvl w:ilvl="0" w:tplc="2774192C">
      <w:start w:val="1"/>
      <w:numFmt w:val="upperRoman"/>
      <w:lvlText w:val="%1."/>
      <w:lvlJc w:val="left"/>
      <w:pPr>
        <w:ind w:left="526" w:hanging="480"/>
      </w:pPr>
      <w:rPr>
        <w:rFonts w:ascii="Times New Roman" w:hAnsi="Times New Roman"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87" w15:restartNumberingAfterBreak="0">
    <w:nsid w:val="623B3FD6"/>
    <w:multiLevelType w:val="multilevel"/>
    <w:tmpl w:val="6AA497A0"/>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624119B9"/>
    <w:multiLevelType w:val="hybridMultilevel"/>
    <w:tmpl w:val="18EA3B40"/>
    <w:lvl w:ilvl="0" w:tplc="35B81D5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62C331A6"/>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90" w15:restartNumberingAfterBreak="0">
    <w:nsid w:val="633D6BEE"/>
    <w:multiLevelType w:val="multilevel"/>
    <w:tmpl w:val="D13680A6"/>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3D3688B"/>
    <w:multiLevelType w:val="multilevel"/>
    <w:tmpl w:val="D1928436"/>
    <w:lvl w:ilvl="0">
      <w:start w:val="1"/>
      <w:numFmt w:val="lowerLetter"/>
      <w:lvlText w:val="(%1)"/>
      <w:lvlJc w:val="left"/>
      <w:pPr>
        <w:ind w:left="780" w:hanging="360"/>
      </w:pPr>
      <w:rPr>
        <w:sz w:val="20"/>
        <w:szCs w:val="15"/>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2" w15:restartNumberingAfterBreak="0">
    <w:nsid w:val="64100E26"/>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43A49D4"/>
    <w:multiLevelType w:val="multilevel"/>
    <w:tmpl w:val="3482F1C8"/>
    <w:lvl w:ilvl="0">
      <w:start w:val="1"/>
      <w:numFmt w:val="lowerLetter"/>
      <w:lvlText w:val="(%1)"/>
      <w:lvlJc w:val="left"/>
      <w:pPr>
        <w:ind w:left="431" w:hanging="425"/>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194" w15:restartNumberingAfterBreak="0">
    <w:nsid w:val="648A5AE3"/>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66231504"/>
    <w:multiLevelType w:val="multilevel"/>
    <w:tmpl w:val="D89C977E"/>
    <w:lvl w:ilvl="0">
      <w:start w:val="1"/>
      <w:numFmt w:val="lowerLetter"/>
      <w:lvlText w:val="(%1)"/>
      <w:lvlJc w:val="left"/>
      <w:pPr>
        <w:ind w:left="780" w:hanging="360"/>
      </w:pPr>
      <w:rPr>
        <w:sz w:val="20"/>
        <w:szCs w:val="15"/>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6" w15:restartNumberingAfterBreak="0">
    <w:nsid w:val="66AD5881"/>
    <w:multiLevelType w:val="multilevel"/>
    <w:tmpl w:val="28C2E8F4"/>
    <w:lvl w:ilvl="0">
      <w:start w:val="1"/>
      <w:numFmt w:val="upperLetter"/>
      <w:lvlText w:val="%1."/>
      <w:lvlJc w:val="left"/>
      <w:pPr>
        <w:ind w:left="720" w:hanging="360"/>
      </w:pPr>
      <w:rPr>
        <w:rFonts w:ascii="Times New Roman" w:hAnsi="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675A3EF7"/>
    <w:multiLevelType w:val="multilevel"/>
    <w:tmpl w:val="80081E3A"/>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67B134CE"/>
    <w:multiLevelType w:val="multilevel"/>
    <w:tmpl w:val="15FEF4DC"/>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67FA41EF"/>
    <w:multiLevelType w:val="multilevel"/>
    <w:tmpl w:val="621C2566"/>
    <w:lvl w:ilvl="0">
      <w:start w:val="1"/>
      <w:numFmt w:val="lowerLetter"/>
      <w:lvlText w:val="(%1)"/>
      <w:lvlJc w:val="left"/>
      <w:pPr>
        <w:ind w:left="726" w:hanging="360"/>
      </w:pPr>
      <w:rPr>
        <w:sz w:val="20"/>
        <w:szCs w:val="15"/>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200" w15:restartNumberingAfterBreak="0">
    <w:nsid w:val="680302B1"/>
    <w:multiLevelType w:val="multilevel"/>
    <w:tmpl w:val="F4946752"/>
    <w:lvl w:ilvl="0">
      <w:start w:val="1"/>
      <w:numFmt w:val="lowerLetter"/>
      <w:lvlText w:val="(%1)"/>
      <w:lvlJc w:val="left"/>
      <w:pPr>
        <w:ind w:left="431" w:hanging="425"/>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83922C2"/>
    <w:multiLevelType w:val="multilevel"/>
    <w:tmpl w:val="3C3669B2"/>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02" w15:restartNumberingAfterBreak="0">
    <w:nsid w:val="68696421"/>
    <w:multiLevelType w:val="multilevel"/>
    <w:tmpl w:val="0F8482D0"/>
    <w:lvl w:ilvl="0">
      <w:start w:val="1"/>
      <w:numFmt w:val="decimal"/>
      <w:lvlText w:val="(%1)"/>
      <w:lvlJc w:val="left"/>
      <w:pPr>
        <w:ind w:left="431" w:hanging="425"/>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8793788"/>
    <w:multiLevelType w:val="multilevel"/>
    <w:tmpl w:val="5E4E49F0"/>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4" w15:restartNumberingAfterBreak="0">
    <w:nsid w:val="69604F08"/>
    <w:multiLevelType w:val="multilevel"/>
    <w:tmpl w:val="68449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69A77B13"/>
    <w:multiLevelType w:val="multilevel"/>
    <w:tmpl w:val="FBA0CACA"/>
    <w:lvl w:ilvl="0">
      <w:start w:val="1"/>
      <w:numFmt w:val="decimal"/>
      <w:lvlText w:val="(%1)"/>
      <w:lvlJc w:val="left"/>
      <w:pPr>
        <w:ind w:left="360" w:hanging="360"/>
      </w:pPr>
      <w:rPr>
        <w:color w:val="000000"/>
        <w:sz w:val="20"/>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6" w15:restartNumberingAfterBreak="0">
    <w:nsid w:val="69AB0977"/>
    <w:multiLevelType w:val="multilevel"/>
    <w:tmpl w:val="9796FD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9D13660"/>
    <w:multiLevelType w:val="hybridMultilevel"/>
    <w:tmpl w:val="E9F4D3B0"/>
    <w:lvl w:ilvl="0" w:tplc="FD7E53D0">
      <w:start w:val="1"/>
      <w:numFmt w:val="lowerRoman"/>
      <w:lvlText w:val="%1."/>
      <w:lvlJc w:val="center"/>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C1928B98">
      <w:start w:val="1"/>
      <w:numFmt w:val="lowerRoman"/>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6AFB7314"/>
    <w:multiLevelType w:val="multilevel"/>
    <w:tmpl w:val="5E4E49F0"/>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9" w15:restartNumberingAfterBreak="0">
    <w:nsid w:val="6B600A73"/>
    <w:multiLevelType w:val="multilevel"/>
    <w:tmpl w:val="3E48A4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6B7412AE"/>
    <w:multiLevelType w:val="multilevel"/>
    <w:tmpl w:val="B658D16E"/>
    <w:lvl w:ilvl="0">
      <w:start w:val="1"/>
      <w:numFmt w:val="lowerLetter"/>
      <w:lvlText w:val="(%1)"/>
      <w:lvlJc w:val="left"/>
      <w:pPr>
        <w:ind w:left="720" w:hanging="360"/>
      </w:pPr>
      <w:rPr>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1" w15:restartNumberingAfterBreak="0">
    <w:nsid w:val="6B9924BD"/>
    <w:multiLevelType w:val="multilevel"/>
    <w:tmpl w:val="4CDC0A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6C194310"/>
    <w:multiLevelType w:val="multilevel"/>
    <w:tmpl w:val="0352A6F0"/>
    <w:lvl w:ilvl="0">
      <w:start w:val="1"/>
      <w:numFmt w:val="lowerLetter"/>
      <w:lvlText w:val="(%1)"/>
      <w:lvlJc w:val="left"/>
      <w:pPr>
        <w:ind w:left="720" w:hanging="360"/>
      </w:pPr>
      <w:rPr>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3" w15:restartNumberingAfterBreak="0">
    <w:nsid w:val="6C500DED"/>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6C9735D4"/>
    <w:multiLevelType w:val="multilevel"/>
    <w:tmpl w:val="A664F3E6"/>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6C9F5329"/>
    <w:multiLevelType w:val="multilevel"/>
    <w:tmpl w:val="0456C3A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16" w15:restartNumberingAfterBreak="0">
    <w:nsid w:val="6CE54E3B"/>
    <w:multiLevelType w:val="multilevel"/>
    <w:tmpl w:val="F894006C"/>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6D034AD4"/>
    <w:multiLevelType w:val="multilevel"/>
    <w:tmpl w:val="FBA0CACA"/>
    <w:lvl w:ilvl="0">
      <w:start w:val="1"/>
      <w:numFmt w:val="decimal"/>
      <w:lvlText w:val="(%1)"/>
      <w:lvlJc w:val="left"/>
      <w:pPr>
        <w:ind w:left="360" w:hanging="360"/>
      </w:pPr>
      <w:rPr>
        <w:color w:val="000000"/>
        <w:sz w:val="20"/>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8" w15:restartNumberingAfterBreak="0">
    <w:nsid w:val="6EA03A58"/>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6F79341D"/>
    <w:multiLevelType w:val="multilevel"/>
    <w:tmpl w:val="0BCCDC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6F847A98"/>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6F8B7F97"/>
    <w:multiLevelType w:val="hybridMultilevel"/>
    <w:tmpl w:val="4BEACC24"/>
    <w:lvl w:ilvl="0" w:tplc="816A5F06">
      <w:start w:val="1"/>
      <w:numFmt w:val="lowerRoman"/>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6F8E5A82"/>
    <w:multiLevelType w:val="multilevel"/>
    <w:tmpl w:val="0002878A"/>
    <w:lvl w:ilvl="0">
      <w:start w:val="1"/>
      <w:numFmt w:val="lowerLetter"/>
      <w:lvlText w:val="(%1)"/>
      <w:lvlJc w:val="left"/>
      <w:pPr>
        <w:ind w:left="466" w:hanging="360"/>
      </w:pPr>
      <w:rPr>
        <w:sz w:val="20"/>
        <w:szCs w:val="15"/>
      </w:rPr>
    </w:lvl>
    <w:lvl w:ilvl="1">
      <w:start w:val="1"/>
      <w:numFmt w:val="lowerLetter"/>
      <w:lvlText w:val="%2."/>
      <w:lvlJc w:val="left"/>
      <w:pPr>
        <w:ind w:left="1186" w:hanging="360"/>
      </w:pPr>
    </w:lvl>
    <w:lvl w:ilvl="2">
      <w:start w:val="1"/>
      <w:numFmt w:val="lowerRoman"/>
      <w:lvlText w:val="%3."/>
      <w:lvlJc w:val="right"/>
      <w:pPr>
        <w:ind w:left="1906" w:hanging="180"/>
      </w:pPr>
    </w:lvl>
    <w:lvl w:ilvl="3">
      <w:start w:val="1"/>
      <w:numFmt w:val="decimal"/>
      <w:lvlText w:val="%4."/>
      <w:lvlJc w:val="left"/>
      <w:pPr>
        <w:ind w:left="2626" w:hanging="360"/>
      </w:pPr>
    </w:lvl>
    <w:lvl w:ilvl="4">
      <w:start w:val="1"/>
      <w:numFmt w:val="lowerLetter"/>
      <w:lvlText w:val="%5."/>
      <w:lvlJc w:val="left"/>
      <w:pPr>
        <w:ind w:left="3346" w:hanging="360"/>
      </w:pPr>
    </w:lvl>
    <w:lvl w:ilvl="5">
      <w:start w:val="1"/>
      <w:numFmt w:val="lowerRoman"/>
      <w:lvlText w:val="%6."/>
      <w:lvlJc w:val="right"/>
      <w:pPr>
        <w:ind w:left="4066" w:hanging="180"/>
      </w:pPr>
    </w:lvl>
    <w:lvl w:ilvl="6">
      <w:start w:val="1"/>
      <w:numFmt w:val="decimal"/>
      <w:lvlText w:val="%7."/>
      <w:lvlJc w:val="left"/>
      <w:pPr>
        <w:ind w:left="4786" w:hanging="360"/>
      </w:pPr>
    </w:lvl>
    <w:lvl w:ilvl="7">
      <w:start w:val="1"/>
      <w:numFmt w:val="lowerLetter"/>
      <w:lvlText w:val="%8."/>
      <w:lvlJc w:val="left"/>
      <w:pPr>
        <w:ind w:left="5506" w:hanging="360"/>
      </w:pPr>
    </w:lvl>
    <w:lvl w:ilvl="8">
      <w:start w:val="1"/>
      <w:numFmt w:val="lowerRoman"/>
      <w:lvlText w:val="%9."/>
      <w:lvlJc w:val="right"/>
      <w:pPr>
        <w:ind w:left="6226" w:hanging="180"/>
      </w:pPr>
    </w:lvl>
  </w:abstractNum>
  <w:abstractNum w:abstractNumId="223" w15:restartNumberingAfterBreak="0">
    <w:nsid w:val="6FCC3BBE"/>
    <w:multiLevelType w:val="multilevel"/>
    <w:tmpl w:val="2E945148"/>
    <w:lvl w:ilvl="0">
      <w:start w:val="1"/>
      <w:numFmt w:val="upperRoman"/>
      <w:lvlText w:val="%1."/>
      <w:lvlJc w:val="right"/>
      <w:pPr>
        <w:ind w:left="1151" w:hanging="360"/>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224" w15:restartNumberingAfterBreak="0">
    <w:nsid w:val="704D174F"/>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25" w15:restartNumberingAfterBreak="0">
    <w:nsid w:val="705E0950"/>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70E13B84"/>
    <w:multiLevelType w:val="multilevel"/>
    <w:tmpl w:val="D314349C"/>
    <w:lvl w:ilvl="0">
      <w:start w:val="1"/>
      <w:numFmt w:val="upperRoman"/>
      <w:lvlText w:val="%1."/>
      <w:lvlJc w:val="right"/>
      <w:pPr>
        <w:ind w:left="1157" w:hanging="360"/>
      </w:pPr>
    </w:lvl>
    <w:lvl w:ilvl="1">
      <w:start w:val="1"/>
      <w:numFmt w:val="lowerLetter"/>
      <w:lvlText w:val="%2."/>
      <w:lvlJc w:val="left"/>
      <w:pPr>
        <w:ind w:left="1877" w:hanging="360"/>
      </w:pPr>
    </w:lvl>
    <w:lvl w:ilvl="2">
      <w:start w:val="1"/>
      <w:numFmt w:val="lowerRoman"/>
      <w:lvlText w:val="%3."/>
      <w:lvlJc w:val="right"/>
      <w:pPr>
        <w:ind w:left="2597" w:hanging="180"/>
      </w:p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227" w15:restartNumberingAfterBreak="0">
    <w:nsid w:val="71313FBC"/>
    <w:multiLevelType w:val="multilevel"/>
    <w:tmpl w:val="84FC2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72E62D99"/>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74D562C7"/>
    <w:multiLevelType w:val="multilevel"/>
    <w:tmpl w:val="7E108844"/>
    <w:lvl w:ilvl="0">
      <w:start w:val="1"/>
      <w:numFmt w:val="lowerLetter"/>
      <w:lvlText w:val="(%1)"/>
      <w:lvlJc w:val="left"/>
      <w:pPr>
        <w:ind w:left="1151" w:hanging="360"/>
      </w:pPr>
      <w:rPr>
        <w:sz w:val="20"/>
        <w:szCs w:val="15"/>
      </w:r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230" w15:restartNumberingAfterBreak="0">
    <w:nsid w:val="74DE3BFA"/>
    <w:multiLevelType w:val="multilevel"/>
    <w:tmpl w:val="84FC2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750B7212"/>
    <w:multiLevelType w:val="multilevel"/>
    <w:tmpl w:val="C7DA94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762F38F1"/>
    <w:multiLevelType w:val="multilevel"/>
    <w:tmpl w:val="13C028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777D4FAF"/>
    <w:multiLevelType w:val="multilevel"/>
    <w:tmpl w:val="66C63DE2"/>
    <w:lvl w:ilvl="0">
      <w:start w:val="1"/>
      <w:numFmt w:val="lowerLetter"/>
      <w:lvlText w:val="(%1)"/>
      <w:lvlJc w:val="left"/>
      <w:pPr>
        <w:ind w:left="1151" w:hanging="360"/>
      </w:pPr>
      <w:rPr>
        <w:sz w:val="20"/>
        <w:szCs w:val="15"/>
      </w:r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234" w15:restartNumberingAfterBreak="0">
    <w:nsid w:val="77F13B44"/>
    <w:multiLevelType w:val="multilevel"/>
    <w:tmpl w:val="DE76E8EA"/>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79BB475F"/>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6" w15:restartNumberingAfterBreak="0">
    <w:nsid w:val="79E214BF"/>
    <w:multiLevelType w:val="multilevel"/>
    <w:tmpl w:val="4BF8E7E6"/>
    <w:lvl w:ilvl="0">
      <w:start w:val="1"/>
      <w:numFmt w:val="lowerRoman"/>
      <w:lvlText w:val="%1."/>
      <w:lvlJc w:val="center"/>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A6D6D7F"/>
    <w:multiLevelType w:val="multilevel"/>
    <w:tmpl w:val="EC587D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7A7D65DC"/>
    <w:multiLevelType w:val="multilevel"/>
    <w:tmpl w:val="FE34A788"/>
    <w:lvl w:ilvl="0">
      <w:start w:val="1"/>
      <w:numFmt w:val="lowerLetter"/>
      <w:lvlText w:val="(%1)"/>
      <w:lvlJc w:val="left"/>
      <w:pPr>
        <w:ind w:left="720" w:hanging="360"/>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7AF01BD1"/>
    <w:multiLevelType w:val="multilevel"/>
    <w:tmpl w:val="910C2688"/>
    <w:lvl w:ilvl="0">
      <w:start w:val="1"/>
      <w:numFmt w:val="upperLetter"/>
      <w:lvlText w:val="%1."/>
      <w:lvlJc w:val="left"/>
      <w:pPr>
        <w:ind w:left="720" w:hanging="360"/>
      </w:pPr>
      <w:rPr>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7B1472E6"/>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7C1A3DE6"/>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7CED6341"/>
    <w:multiLevelType w:val="multilevel"/>
    <w:tmpl w:val="A504167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7D1A125A"/>
    <w:multiLevelType w:val="multilevel"/>
    <w:tmpl w:val="77824338"/>
    <w:lvl w:ilvl="0">
      <w:start w:val="1"/>
      <w:numFmt w:val="lowerLetter"/>
      <w:lvlText w:val="(%1)"/>
      <w:lvlJc w:val="left"/>
      <w:pPr>
        <w:ind w:left="431" w:hanging="425"/>
      </w:pPr>
      <w:rPr>
        <w:sz w:val="20"/>
        <w:szCs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7D480762"/>
    <w:multiLevelType w:val="multilevel"/>
    <w:tmpl w:val="EFD2DBC8"/>
    <w:lvl w:ilvl="0">
      <w:start w:val="1"/>
      <w:numFmt w:val="lowerLetter"/>
      <w:lvlText w:val="(%1)"/>
      <w:lvlJc w:val="left"/>
      <w:pPr>
        <w:ind w:left="431" w:hanging="425"/>
      </w:pPr>
      <w:rPr>
        <w:sz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5" w15:restartNumberingAfterBreak="0">
    <w:nsid w:val="7D8528DE"/>
    <w:multiLevelType w:val="multilevel"/>
    <w:tmpl w:val="04E660CA"/>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46" w15:restartNumberingAfterBreak="0">
    <w:nsid w:val="7DB1448E"/>
    <w:multiLevelType w:val="multilevel"/>
    <w:tmpl w:val="5712C448"/>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7EA30D1B"/>
    <w:multiLevelType w:val="multilevel"/>
    <w:tmpl w:val="096A9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15:restartNumberingAfterBreak="0">
    <w:nsid w:val="7EBC33F7"/>
    <w:multiLevelType w:val="multilevel"/>
    <w:tmpl w:val="9B9A0BF0"/>
    <w:lvl w:ilvl="0">
      <w:start w:val="1"/>
      <w:numFmt w:val="upperRoman"/>
      <w:lvlText w:val="%1."/>
      <w:lvlJc w:val="right"/>
      <w:pPr>
        <w:ind w:left="1151" w:hanging="360"/>
      </w:pPr>
    </w:lvl>
    <w:lvl w:ilvl="1">
      <w:start w:val="1"/>
      <w:numFmt w:val="lowerLetter"/>
      <w:lvlText w:val="%2."/>
      <w:lvlJc w:val="left"/>
      <w:pPr>
        <w:ind w:left="1871" w:hanging="360"/>
      </w:pPr>
    </w:lvl>
    <w:lvl w:ilvl="2">
      <w:start w:val="1"/>
      <w:numFmt w:val="lowerRoman"/>
      <w:lvlText w:val="%3."/>
      <w:lvlJc w:val="right"/>
      <w:pPr>
        <w:ind w:left="2591" w:hanging="180"/>
      </w:pPr>
    </w:lvl>
    <w:lvl w:ilvl="3">
      <w:start w:val="1"/>
      <w:numFmt w:val="decimal"/>
      <w:lvlText w:val="%4."/>
      <w:lvlJc w:val="left"/>
      <w:pPr>
        <w:ind w:left="3311" w:hanging="360"/>
      </w:pPr>
    </w:lvl>
    <w:lvl w:ilvl="4">
      <w:start w:val="1"/>
      <w:numFmt w:val="lowerLetter"/>
      <w:lvlText w:val="%5."/>
      <w:lvlJc w:val="left"/>
      <w:pPr>
        <w:ind w:left="4031" w:hanging="360"/>
      </w:pPr>
    </w:lvl>
    <w:lvl w:ilvl="5">
      <w:start w:val="1"/>
      <w:numFmt w:val="lowerRoman"/>
      <w:lvlText w:val="%6."/>
      <w:lvlJc w:val="right"/>
      <w:pPr>
        <w:ind w:left="4751" w:hanging="180"/>
      </w:pPr>
    </w:lvl>
    <w:lvl w:ilvl="6">
      <w:start w:val="1"/>
      <w:numFmt w:val="decimal"/>
      <w:lvlText w:val="%7."/>
      <w:lvlJc w:val="left"/>
      <w:pPr>
        <w:ind w:left="5471" w:hanging="360"/>
      </w:pPr>
    </w:lvl>
    <w:lvl w:ilvl="7">
      <w:start w:val="1"/>
      <w:numFmt w:val="lowerLetter"/>
      <w:lvlText w:val="%8."/>
      <w:lvlJc w:val="left"/>
      <w:pPr>
        <w:ind w:left="6191" w:hanging="360"/>
      </w:pPr>
    </w:lvl>
    <w:lvl w:ilvl="8">
      <w:start w:val="1"/>
      <w:numFmt w:val="lowerRoman"/>
      <w:lvlText w:val="%9."/>
      <w:lvlJc w:val="right"/>
      <w:pPr>
        <w:ind w:left="6911" w:hanging="180"/>
      </w:pPr>
    </w:lvl>
  </w:abstractNum>
  <w:abstractNum w:abstractNumId="249" w15:restartNumberingAfterBreak="0">
    <w:nsid w:val="7EE60BF4"/>
    <w:multiLevelType w:val="multilevel"/>
    <w:tmpl w:val="6986A59A"/>
    <w:lvl w:ilvl="0">
      <w:start w:val="1"/>
      <w:numFmt w:val="lowerLetter"/>
      <w:lvlText w:val="(%1)"/>
      <w:lvlJc w:val="left"/>
      <w:pPr>
        <w:ind w:left="720" w:hanging="360"/>
      </w:pPr>
      <w:rPr>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50" w15:restartNumberingAfterBreak="0">
    <w:nsid w:val="7F7A503B"/>
    <w:multiLevelType w:val="multilevel"/>
    <w:tmpl w:val="4BAA2A8C"/>
    <w:lvl w:ilvl="0">
      <w:start w:val="1"/>
      <w:numFmt w:val="upperRoman"/>
      <w:lvlText w:val="%1."/>
      <w:lvlJc w:val="right"/>
      <w:pPr>
        <w:ind w:left="1157" w:hanging="360"/>
      </w:pPr>
    </w:lvl>
    <w:lvl w:ilvl="1">
      <w:start w:val="1"/>
      <w:numFmt w:val="lowerLetter"/>
      <w:lvlText w:val="%2."/>
      <w:lvlJc w:val="left"/>
      <w:pPr>
        <w:ind w:left="1877" w:hanging="360"/>
      </w:pPr>
    </w:lvl>
    <w:lvl w:ilvl="2">
      <w:start w:val="1"/>
      <w:numFmt w:val="lowerRoman"/>
      <w:lvlText w:val="%3."/>
      <w:lvlJc w:val="right"/>
      <w:pPr>
        <w:ind w:left="2597" w:hanging="180"/>
      </w:p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251" w15:restartNumberingAfterBreak="0">
    <w:nsid w:val="7F9B2091"/>
    <w:multiLevelType w:val="multilevel"/>
    <w:tmpl w:val="FD963102"/>
    <w:lvl w:ilvl="0">
      <w:start w:val="1"/>
      <w:numFmt w:val="lowerLetter"/>
      <w:lvlText w:val="(%1)"/>
      <w:lvlJc w:val="left"/>
      <w:pPr>
        <w:ind w:left="720" w:hanging="360"/>
      </w:pPr>
      <w:rPr>
        <w:rFonts w:hint="eastAsia"/>
        <w:sz w:val="20"/>
        <w:szCs w:val="2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num w:numId="1">
    <w:abstractNumId w:val="122"/>
  </w:num>
  <w:num w:numId="2">
    <w:abstractNumId w:val="78"/>
  </w:num>
  <w:num w:numId="3">
    <w:abstractNumId w:val="1"/>
  </w:num>
  <w:num w:numId="4">
    <w:abstractNumId w:val="98"/>
  </w:num>
  <w:num w:numId="5">
    <w:abstractNumId w:val="161"/>
  </w:num>
  <w:num w:numId="6">
    <w:abstractNumId w:val="202"/>
  </w:num>
  <w:num w:numId="7">
    <w:abstractNumId w:val="17"/>
  </w:num>
  <w:num w:numId="8">
    <w:abstractNumId w:val="26"/>
  </w:num>
  <w:num w:numId="9">
    <w:abstractNumId w:val="75"/>
  </w:num>
  <w:num w:numId="10">
    <w:abstractNumId w:val="92"/>
  </w:num>
  <w:num w:numId="11">
    <w:abstractNumId w:val="250"/>
  </w:num>
  <w:num w:numId="12">
    <w:abstractNumId w:val="200"/>
  </w:num>
  <w:num w:numId="13">
    <w:abstractNumId w:val="145"/>
  </w:num>
  <w:num w:numId="14">
    <w:abstractNumId w:val="212"/>
  </w:num>
  <w:num w:numId="15">
    <w:abstractNumId w:val="226"/>
  </w:num>
  <w:num w:numId="16">
    <w:abstractNumId w:val="69"/>
  </w:num>
  <w:num w:numId="17">
    <w:abstractNumId w:val="24"/>
  </w:num>
  <w:num w:numId="18">
    <w:abstractNumId w:val="187"/>
  </w:num>
  <w:num w:numId="19">
    <w:abstractNumId w:val="229"/>
  </w:num>
  <w:num w:numId="20">
    <w:abstractNumId w:val="38"/>
  </w:num>
  <w:num w:numId="21">
    <w:abstractNumId w:val="185"/>
  </w:num>
  <w:num w:numId="22">
    <w:abstractNumId w:val="86"/>
  </w:num>
  <w:num w:numId="23">
    <w:abstractNumId w:val="56"/>
  </w:num>
  <w:num w:numId="24">
    <w:abstractNumId w:val="20"/>
  </w:num>
  <w:num w:numId="25">
    <w:abstractNumId w:val="195"/>
  </w:num>
  <w:num w:numId="26">
    <w:abstractNumId w:val="149"/>
  </w:num>
  <w:num w:numId="27">
    <w:abstractNumId w:val="153"/>
  </w:num>
  <w:num w:numId="28">
    <w:abstractNumId w:val="110"/>
  </w:num>
  <w:num w:numId="29">
    <w:abstractNumId w:val="198"/>
  </w:num>
  <w:num w:numId="30">
    <w:abstractNumId w:val="164"/>
  </w:num>
  <w:num w:numId="31">
    <w:abstractNumId w:val="123"/>
  </w:num>
  <w:num w:numId="32">
    <w:abstractNumId w:val="135"/>
  </w:num>
  <w:num w:numId="33">
    <w:abstractNumId w:val="102"/>
  </w:num>
  <w:num w:numId="34">
    <w:abstractNumId w:val="12"/>
  </w:num>
  <w:num w:numId="35">
    <w:abstractNumId w:val="33"/>
  </w:num>
  <w:num w:numId="36">
    <w:abstractNumId w:val="93"/>
  </w:num>
  <w:num w:numId="37">
    <w:abstractNumId w:val="112"/>
  </w:num>
  <w:num w:numId="38">
    <w:abstractNumId w:val="61"/>
  </w:num>
  <w:num w:numId="39">
    <w:abstractNumId w:val="138"/>
  </w:num>
  <w:num w:numId="40">
    <w:abstractNumId w:val="55"/>
  </w:num>
  <w:num w:numId="41">
    <w:abstractNumId w:val="67"/>
  </w:num>
  <w:num w:numId="42">
    <w:abstractNumId w:val="80"/>
  </w:num>
  <w:num w:numId="43">
    <w:abstractNumId w:val="118"/>
  </w:num>
  <w:num w:numId="44">
    <w:abstractNumId w:val="65"/>
  </w:num>
  <w:num w:numId="45">
    <w:abstractNumId w:val="49"/>
  </w:num>
  <w:num w:numId="46">
    <w:abstractNumId w:val="199"/>
  </w:num>
  <w:num w:numId="47">
    <w:abstractNumId w:val="247"/>
  </w:num>
  <w:num w:numId="48">
    <w:abstractNumId w:val="137"/>
  </w:num>
  <w:num w:numId="49">
    <w:abstractNumId w:val="36"/>
  </w:num>
  <w:num w:numId="50">
    <w:abstractNumId w:val="211"/>
  </w:num>
  <w:num w:numId="51">
    <w:abstractNumId w:val="237"/>
  </w:num>
  <w:num w:numId="52">
    <w:abstractNumId w:val="193"/>
  </w:num>
  <w:num w:numId="53">
    <w:abstractNumId w:val="21"/>
  </w:num>
  <w:num w:numId="54">
    <w:abstractNumId w:val="227"/>
  </w:num>
  <w:num w:numId="55">
    <w:abstractNumId w:val="30"/>
  </w:num>
  <w:num w:numId="56">
    <w:abstractNumId w:val="239"/>
  </w:num>
  <w:num w:numId="57">
    <w:abstractNumId w:val="25"/>
  </w:num>
  <w:num w:numId="58">
    <w:abstractNumId w:val="183"/>
  </w:num>
  <w:num w:numId="59">
    <w:abstractNumId w:val="244"/>
  </w:num>
  <w:num w:numId="60">
    <w:abstractNumId w:val="44"/>
  </w:num>
  <w:num w:numId="61">
    <w:abstractNumId w:val="179"/>
  </w:num>
  <w:num w:numId="62">
    <w:abstractNumId w:val="143"/>
  </w:num>
  <w:num w:numId="63">
    <w:abstractNumId w:val="243"/>
  </w:num>
  <w:num w:numId="64">
    <w:abstractNumId w:val="223"/>
  </w:num>
  <w:num w:numId="65">
    <w:abstractNumId w:val="74"/>
  </w:num>
  <w:num w:numId="66">
    <w:abstractNumId w:val="131"/>
  </w:num>
  <w:num w:numId="67">
    <w:abstractNumId w:val="43"/>
  </w:num>
  <w:num w:numId="68">
    <w:abstractNumId w:val="238"/>
  </w:num>
  <w:num w:numId="69">
    <w:abstractNumId w:val="151"/>
  </w:num>
  <w:num w:numId="70">
    <w:abstractNumId w:val="160"/>
  </w:num>
  <w:num w:numId="71">
    <w:abstractNumId w:val="201"/>
  </w:num>
  <w:num w:numId="72">
    <w:abstractNumId w:val="147"/>
  </w:num>
  <w:num w:numId="73">
    <w:abstractNumId w:val="245"/>
  </w:num>
  <w:num w:numId="74">
    <w:abstractNumId w:val="127"/>
  </w:num>
  <w:num w:numId="75">
    <w:abstractNumId w:val="71"/>
  </w:num>
  <w:num w:numId="76">
    <w:abstractNumId w:val="70"/>
  </w:num>
  <w:num w:numId="77">
    <w:abstractNumId w:val="91"/>
  </w:num>
  <w:num w:numId="78">
    <w:abstractNumId w:val="176"/>
  </w:num>
  <w:num w:numId="79">
    <w:abstractNumId w:val="190"/>
  </w:num>
  <w:num w:numId="80">
    <w:abstractNumId w:val="197"/>
  </w:num>
  <w:num w:numId="81">
    <w:abstractNumId w:val="214"/>
  </w:num>
  <w:num w:numId="82">
    <w:abstractNumId w:val="206"/>
  </w:num>
  <w:num w:numId="83">
    <w:abstractNumId w:val="148"/>
  </w:num>
  <w:num w:numId="84">
    <w:abstractNumId w:val="180"/>
  </w:num>
  <w:num w:numId="85">
    <w:abstractNumId w:val="11"/>
  </w:num>
  <w:num w:numId="86">
    <w:abstractNumId w:val="209"/>
  </w:num>
  <w:num w:numId="87">
    <w:abstractNumId w:val="90"/>
  </w:num>
  <w:num w:numId="88">
    <w:abstractNumId w:val="6"/>
  </w:num>
  <w:num w:numId="89">
    <w:abstractNumId w:val="46"/>
  </w:num>
  <w:num w:numId="90">
    <w:abstractNumId w:val="58"/>
  </w:num>
  <w:num w:numId="91">
    <w:abstractNumId w:val="62"/>
  </w:num>
  <w:num w:numId="92">
    <w:abstractNumId w:val="109"/>
  </w:num>
  <w:num w:numId="93">
    <w:abstractNumId w:val="142"/>
  </w:num>
  <w:num w:numId="94">
    <w:abstractNumId w:val="42"/>
  </w:num>
  <w:num w:numId="95">
    <w:abstractNumId w:val="222"/>
  </w:num>
  <w:num w:numId="96">
    <w:abstractNumId w:val="163"/>
  </w:num>
  <w:num w:numId="97">
    <w:abstractNumId w:val="84"/>
  </w:num>
  <w:num w:numId="98">
    <w:abstractNumId w:val="219"/>
  </w:num>
  <w:num w:numId="99">
    <w:abstractNumId w:val="111"/>
  </w:num>
  <w:num w:numId="100">
    <w:abstractNumId w:val="133"/>
  </w:num>
  <w:num w:numId="101">
    <w:abstractNumId w:val="83"/>
  </w:num>
  <w:num w:numId="102">
    <w:abstractNumId w:val="140"/>
  </w:num>
  <w:num w:numId="103">
    <w:abstractNumId w:val="22"/>
  </w:num>
  <w:num w:numId="104">
    <w:abstractNumId w:val="248"/>
  </w:num>
  <w:num w:numId="105">
    <w:abstractNumId w:val="210"/>
  </w:num>
  <w:num w:numId="106">
    <w:abstractNumId w:val="116"/>
  </w:num>
  <w:num w:numId="107">
    <w:abstractNumId w:val="101"/>
  </w:num>
  <w:num w:numId="108">
    <w:abstractNumId w:val="150"/>
  </w:num>
  <w:num w:numId="109">
    <w:abstractNumId w:val="31"/>
  </w:num>
  <w:num w:numId="110">
    <w:abstractNumId w:val="249"/>
  </w:num>
  <w:num w:numId="111">
    <w:abstractNumId w:val="96"/>
  </w:num>
  <w:num w:numId="112">
    <w:abstractNumId w:val="106"/>
  </w:num>
  <w:num w:numId="113">
    <w:abstractNumId w:val="233"/>
  </w:num>
  <w:num w:numId="114">
    <w:abstractNumId w:val="14"/>
  </w:num>
  <w:num w:numId="115">
    <w:abstractNumId w:val="167"/>
  </w:num>
  <w:num w:numId="116">
    <w:abstractNumId w:val="215"/>
  </w:num>
  <w:num w:numId="117">
    <w:abstractNumId w:val="66"/>
  </w:num>
  <w:num w:numId="118">
    <w:abstractNumId w:val="191"/>
  </w:num>
  <w:num w:numId="119">
    <w:abstractNumId w:val="51"/>
  </w:num>
  <w:num w:numId="120">
    <w:abstractNumId w:val="216"/>
  </w:num>
  <w:num w:numId="121">
    <w:abstractNumId w:val="246"/>
  </w:num>
  <w:num w:numId="122">
    <w:abstractNumId w:val="170"/>
  </w:num>
  <w:num w:numId="123">
    <w:abstractNumId w:val="39"/>
  </w:num>
  <w:num w:numId="124">
    <w:abstractNumId w:val="23"/>
  </w:num>
  <w:num w:numId="125">
    <w:abstractNumId w:val="231"/>
  </w:num>
  <w:num w:numId="126">
    <w:abstractNumId w:val="19"/>
  </w:num>
  <w:num w:numId="127">
    <w:abstractNumId w:val="113"/>
  </w:num>
  <w:num w:numId="128">
    <w:abstractNumId w:val="169"/>
  </w:num>
  <w:num w:numId="129">
    <w:abstractNumId w:val="79"/>
  </w:num>
  <w:num w:numId="130">
    <w:abstractNumId w:val="126"/>
  </w:num>
  <w:num w:numId="131">
    <w:abstractNumId w:val="132"/>
  </w:num>
  <w:num w:numId="132">
    <w:abstractNumId w:val="105"/>
  </w:num>
  <w:num w:numId="133">
    <w:abstractNumId w:val="18"/>
  </w:num>
  <w:num w:numId="134">
    <w:abstractNumId w:val="165"/>
  </w:num>
  <w:num w:numId="135">
    <w:abstractNumId w:val="50"/>
  </w:num>
  <w:num w:numId="136">
    <w:abstractNumId w:val="32"/>
  </w:num>
  <w:num w:numId="137">
    <w:abstractNumId w:val="117"/>
  </w:num>
  <w:num w:numId="138">
    <w:abstractNumId w:val="16"/>
  </w:num>
  <w:num w:numId="139">
    <w:abstractNumId w:val="178"/>
  </w:num>
  <w:num w:numId="140">
    <w:abstractNumId w:val="89"/>
  </w:num>
  <w:num w:numId="141">
    <w:abstractNumId w:val="53"/>
  </w:num>
  <w:num w:numId="142">
    <w:abstractNumId w:val="204"/>
  </w:num>
  <w:num w:numId="143">
    <w:abstractNumId w:val="156"/>
  </w:num>
  <w:num w:numId="144">
    <w:abstractNumId w:val="2"/>
  </w:num>
  <w:num w:numId="145">
    <w:abstractNumId w:val="57"/>
  </w:num>
  <w:num w:numId="146">
    <w:abstractNumId w:val="234"/>
  </w:num>
  <w:num w:numId="147">
    <w:abstractNumId w:val="59"/>
  </w:num>
  <w:num w:numId="148">
    <w:abstractNumId w:val="152"/>
  </w:num>
  <w:num w:numId="149">
    <w:abstractNumId w:val="166"/>
  </w:num>
  <w:num w:numId="150">
    <w:abstractNumId w:val="188"/>
  </w:num>
  <w:num w:numId="151">
    <w:abstractNumId w:val="108"/>
  </w:num>
  <w:num w:numId="152">
    <w:abstractNumId w:val="60"/>
  </w:num>
  <w:num w:numId="153">
    <w:abstractNumId w:val="213"/>
  </w:num>
  <w:num w:numId="154">
    <w:abstractNumId w:val="40"/>
  </w:num>
  <w:num w:numId="155">
    <w:abstractNumId w:val="107"/>
  </w:num>
  <w:num w:numId="156">
    <w:abstractNumId w:val="141"/>
  </w:num>
  <w:num w:numId="157">
    <w:abstractNumId w:val="72"/>
  </w:num>
  <w:num w:numId="158">
    <w:abstractNumId w:val="218"/>
  </w:num>
  <w:num w:numId="159">
    <w:abstractNumId w:val="158"/>
  </w:num>
  <w:num w:numId="160">
    <w:abstractNumId w:val="95"/>
  </w:num>
  <w:num w:numId="161">
    <w:abstractNumId w:val="37"/>
  </w:num>
  <w:num w:numId="162">
    <w:abstractNumId w:val="82"/>
  </w:num>
  <w:num w:numId="163">
    <w:abstractNumId w:val="63"/>
  </w:num>
  <w:num w:numId="164">
    <w:abstractNumId w:val="207"/>
  </w:num>
  <w:num w:numId="165">
    <w:abstractNumId w:val="97"/>
  </w:num>
  <w:num w:numId="166">
    <w:abstractNumId w:val="4"/>
  </w:num>
  <w:num w:numId="167">
    <w:abstractNumId w:val="34"/>
  </w:num>
  <w:num w:numId="168">
    <w:abstractNumId w:val="9"/>
  </w:num>
  <w:num w:numId="169">
    <w:abstractNumId w:val="13"/>
  </w:num>
  <w:num w:numId="170">
    <w:abstractNumId w:val="47"/>
  </w:num>
  <w:num w:numId="171">
    <w:abstractNumId w:val="189"/>
  </w:num>
  <w:num w:numId="172">
    <w:abstractNumId w:val="121"/>
  </w:num>
  <w:num w:numId="173">
    <w:abstractNumId w:val="115"/>
  </w:num>
  <w:num w:numId="174">
    <w:abstractNumId w:val="182"/>
  </w:num>
  <w:num w:numId="175">
    <w:abstractNumId w:val="73"/>
  </w:num>
  <w:num w:numId="176">
    <w:abstractNumId w:val="168"/>
  </w:num>
  <w:num w:numId="177">
    <w:abstractNumId w:val="5"/>
  </w:num>
  <w:num w:numId="178">
    <w:abstractNumId w:val="8"/>
  </w:num>
  <w:num w:numId="179">
    <w:abstractNumId w:val="124"/>
  </w:num>
  <w:num w:numId="180">
    <w:abstractNumId w:val="232"/>
  </w:num>
  <w:num w:numId="181">
    <w:abstractNumId w:val="128"/>
  </w:num>
  <w:num w:numId="182">
    <w:abstractNumId w:val="217"/>
  </w:num>
  <w:num w:numId="183">
    <w:abstractNumId w:val="203"/>
  </w:num>
  <w:num w:numId="184">
    <w:abstractNumId w:val="77"/>
  </w:num>
  <w:num w:numId="185">
    <w:abstractNumId w:val="220"/>
  </w:num>
  <w:num w:numId="186">
    <w:abstractNumId w:val="241"/>
  </w:num>
  <w:num w:numId="187">
    <w:abstractNumId w:val="194"/>
  </w:num>
  <w:num w:numId="188">
    <w:abstractNumId w:val="242"/>
  </w:num>
  <w:num w:numId="189">
    <w:abstractNumId w:val="225"/>
  </w:num>
  <w:num w:numId="190">
    <w:abstractNumId w:val="10"/>
  </w:num>
  <w:num w:numId="191">
    <w:abstractNumId w:val="99"/>
  </w:num>
  <w:num w:numId="192">
    <w:abstractNumId w:val="120"/>
  </w:num>
  <w:num w:numId="193">
    <w:abstractNumId w:val="174"/>
  </w:num>
  <w:num w:numId="194">
    <w:abstractNumId w:val="162"/>
  </w:num>
  <w:num w:numId="195">
    <w:abstractNumId w:val="136"/>
  </w:num>
  <w:num w:numId="196">
    <w:abstractNumId w:val="52"/>
  </w:num>
  <w:num w:numId="197">
    <w:abstractNumId w:val="29"/>
  </w:num>
  <w:num w:numId="198">
    <w:abstractNumId w:val="3"/>
  </w:num>
  <w:num w:numId="199">
    <w:abstractNumId w:val="130"/>
  </w:num>
  <w:num w:numId="200">
    <w:abstractNumId w:val="221"/>
  </w:num>
  <w:num w:numId="201">
    <w:abstractNumId w:val="159"/>
  </w:num>
  <w:num w:numId="202">
    <w:abstractNumId w:val="184"/>
  </w:num>
  <w:num w:numId="203">
    <w:abstractNumId w:val="103"/>
  </w:num>
  <w:num w:numId="204">
    <w:abstractNumId w:val="114"/>
  </w:num>
  <w:num w:numId="205">
    <w:abstractNumId w:val="144"/>
  </w:num>
  <w:num w:numId="206">
    <w:abstractNumId w:val="0"/>
  </w:num>
  <w:num w:numId="207">
    <w:abstractNumId w:val="28"/>
  </w:num>
  <w:num w:numId="208">
    <w:abstractNumId w:val="129"/>
  </w:num>
  <w:num w:numId="209">
    <w:abstractNumId w:val="228"/>
  </w:num>
  <w:num w:numId="210">
    <w:abstractNumId w:val="54"/>
  </w:num>
  <w:num w:numId="211">
    <w:abstractNumId w:val="172"/>
  </w:num>
  <w:num w:numId="212">
    <w:abstractNumId w:val="15"/>
  </w:num>
  <w:num w:numId="213">
    <w:abstractNumId w:val="154"/>
  </w:num>
  <w:num w:numId="214">
    <w:abstractNumId w:val="251"/>
  </w:num>
  <w:num w:numId="215">
    <w:abstractNumId w:val="139"/>
  </w:num>
  <w:num w:numId="216">
    <w:abstractNumId w:val="173"/>
  </w:num>
  <w:num w:numId="217">
    <w:abstractNumId w:val="205"/>
  </w:num>
  <w:num w:numId="218">
    <w:abstractNumId w:val="208"/>
  </w:num>
  <w:num w:numId="219">
    <w:abstractNumId w:val="146"/>
  </w:num>
  <w:num w:numId="220">
    <w:abstractNumId w:val="157"/>
  </w:num>
  <w:num w:numId="221">
    <w:abstractNumId w:val="171"/>
  </w:num>
  <w:num w:numId="222">
    <w:abstractNumId w:val="88"/>
  </w:num>
  <w:num w:numId="223">
    <w:abstractNumId w:val="192"/>
  </w:num>
  <w:num w:numId="224">
    <w:abstractNumId w:val="7"/>
  </w:num>
  <w:num w:numId="225">
    <w:abstractNumId w:val="48"/>
  </w:num>
  <w:num w:numId="226">
    <w:abstractNumId w:val="68"/>
  </w:num>
  <w:num w:numId="227">
    <w:abstractNumId w:val="186"/>
  </w:num>
  <w:num w:numId="228">
    <w:abstractNumId w:val="134"/>
  </w:num>
  <w:num w:numId="229">
    <w:abstractNumId w:val="81"/>
  </w:num>
  <w:num w:numId="230">
    <w:abstractNumId w:val="240"/>
  </w:num>
  <w:num w:numId="231">
    <w:abstractNumId w:val="104"/>
  </w:num>
  <w:num w:numId="232">
    <w:abstractNumId w:val="27"/>
  </w:num>
  <w:num w:numId="233">
    <w:abstractNumId w:val="64"/>
  </w:num>
  <w:num w:numId="234">
    <w:abstractNumId w:val="119"/>
  </w:num>
  <w:num w:numId="235">
    <w:abstractNumId w:val="45"/>
  </w:num>
  <w:num w:numId="236">
    <w:abstractNumId w:val="87"/>
  </w:num>
  <w:num w:numId="237">
    <w:abstractNumId w:val="100"/>
  </w:num>
  <w:num w:numId="238">
    <w:abstractNumId w:val="125"/>
  </w:num>
  <w:num w:numId="239">
    <w:abstractNumId w:val="236"/>
  </w:num>
  <w:num w:numId="240">
    <w:abstractNumId w:val="224"/>
  </w:num>
  <w:num w:numId="241">
    <w:abstractNumId w:val="181"/>
  </w:num>
  <w:num w:numId="242">
    <w:abstractNumId w:val="235"/>
  </w:num>
  <w:num w:numId="243">
    <w:abstractNumId w:val="177"/>
  </w:num>
  <w:num w:numId="244">
    <w:abstractNumId w:val="85"/>
  </w:num>
  <w:num w:numId="245">
    <w:abstractNumId w:val="94"/>
  </w:num>
  <w:num w:numId="246">
    <w:abstractNumId w:val="41"/>
  </w:num>
  <w:num w:numId="247">
    <w:abstractNumId w:val="76"/>
  </w:num>
  <w:num w:numId="248">
    <w:abstractNumId w:val="230"/>
  </w:num>
  <w:num w:numId="249">
    <w:abstractNumId w:val="196"/>
  </w:num>
  <w:num w:numId="250">
    <w:abstractNumId w:val="35"/>
  </w:num>
  <w:num w:numId="251">
    <w:abstractNumId w:val="155"/>
  </w:num>
  <w:num w:numId="252">
    <w:abstractNumId w:val="175"/>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MY" w:vendorID="64" w:dllVersion="6" w:nlCheck="1" w:checkStyle="0"/>
  <w:activeWritingStyle w:appName="MSWord" w:lang="zh-TW" w:vendorID="64" w:dllVersion="0" w:nlCheck="1" w:checkStyle="1"/>
  <w:activeWritingStyle w:appName="MSWord" w:lang="en-US" w:vendorID="64" w:dllVersion="4096" w:nlCheck="1" w:checkStyle="0"/>
  <w:activeWritingStyle w:appName="MSWord" w:lang="en-MY"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en-MY" w:vendorID="64" w:dllVersion="131078" w:nlCheck="1" w:checkStyle="0"/>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89"/>
    <w:rsid w:val="00006734"/>
    <w:rsid w:val="00013715"/>
    <w:rsid w:val="000379DB"/>
    <w:rsid w:val="00057A6F"/>
    <w:rsid w:val="00096C95"/>
    <w:rsid w:val="000B00F5"/>
    <w:rsid w:val="000B1418"/>
    <w:rsid w:val="000E4941"/>
    <w:rsid w:val="000E4C1F"/>
    <w:rsid w:val="001014C2"/>
    <w:rsid w:val="00110245"/>
    <w:rsid w:val="001134B5"/>
    <w:rsid w:val="00155043"/>
    <w:rsid w:val="001A2529"/>
    <w:rsid w:val="001C6580"/>
    <w:rsid w:val="001D180B"/>
    <w:rsid w:val="001E7EA0"/>
    <w:rsid w:val="001F4989"/>
    <w:rsid w:val="001F7598"/>
    <w:rsid w:val="0020763C"/>
    <w:rsid w:val="00264E6E"/>
    <w:rsid w:val="00277429"/>
    <w:rsid w:val="002A1403"/>
    <w:rsid w:val="002C1844"/>
    <w:rsid w:val="002D14AA"/>
    <w:rsid w:val="00305B69"/>
    <w:rsid w:val="00306F01"/>
    <w:rsid w:val="0031295F"/>
    <w:rsid w:val="00342DB5"/>
    <w:rsid w:val="003932C7"/>
    <w:rsid w:val="003C07B3"/>
    <w:rsid w:val="003C6436"/>
    <w:rsid w:val="003E2D02"/>
    <w:rsid w:val="003E3EAF"/>
    <w:rsid w:val="003E5D16"/>
    <w:rsid w:val="00400F49"/>
    <w:rsid w:val="004A7C78"/>
    <w:rsid w:val="004B5438"/>
    <w:rsid w:val="004E6A1D"/>
    <w:rsid w:val="00500844"/>
    <w:rsid w:val="0051117A"/>
    <w:rsid w:val="005130F6"/>
    <w:rsid w:val="00531302"/>
    <w:rsid w:val="0054689A"/>
    <w:rsid w:val="00551097"/>
    <w:rsid w:val="00561AFD"/>
    <w:rsid w:val="00581C9F"/>
    <w:rsid w:val="005B40B6"/>
    <w:rsid w:val="005B5177"/>
    <w:rsid w:val="005C5E63"/>
    <w:rsid w:val="005E2267"/>
    <w:rsid w:val="005E6EC7"/>
    <w:rsid w:val="00610B02"/>
    <w:rsid w:val="00706882"/>
    <w:rsid w:val="00707624"/>
    <w:rsid w:val="00780185"/>
    <w:rsid w:val="007A29FC"/>
    <w:rsid w:val="007D0CFB"/>
    <w:rsid w:val="007E639D"/>
    <w:rsid w:val="00802597"/>
    <w:rsid w:val="008120F1"/>
    <w:rsid w:val="00847846"/>
    <w:rsid w:val="00876DA0"/>
    <w:rsid w:val="00892EB1"/>
    <w:rsid w:val="00894D6C"/>
    <w:rsid w:val="00895A8C"/>
    <w:rsid w:val="008A0BA2"/>
    <w:rsid w:val="008F27A7"/>
    <w:rsid w:val="00901795"/>
    <w:rsid w:val="009230B8"/>
    <w:rsid w:val="009262B0"/>
    <w:rsid w:val="00962E08"/>
    <w:rsid w:val="00986397"/>
    <w:rsid w:val="009A0732"/>
    <w:rsid w:val="009D5C8B"/>
    <w:rsid w:val="00A257C3"/>
    <w:rsid w:val="00A40194"/>
    <w:rsid w:val="00A733D4"/>
    <w:rsid w:val="00A943C3"/>
    <w:rsid w:val="00AC2182"/>
    <w:rsid w:val="00AC4DEE"/>
    <w:rsid w:val="00AF59C2"/>
    <w:rsid w:val="00AF7A09"/>
    <w:rsid w:val="00B45353"/>
    <w:rsid w:val="00B73A2B"/>
    <w:rsid w:val="00B95F7D"/>
    <w:rsid w:val="00BD1CB9"/>
    <w:rsid w:val="00BD555C"/>
    <w:rsid w:val="00BE0231"/>
    <w:rsid w:val="00BF3A38"/>
    <w:rsid w:val="00C94E18"/>
    <w:rsid w:val="00CB0AD3"/>
    <w:rsid w:val="00CB27C5"/>
    <w:rsid w:val="00CD4F9F"/>
    <w:rsid w:val="00CE0C56"/>
    <w:rsid w:val="00CE6B7C"/>
    <w:rsid w:val="00D16EDF"/>
    <w:rsid w:val="00D257B3"/>
    <w:rsid w:val="00D46F30"/>
    <w:rsid w:val="00D87777"/>
    <w:rsid w:val="00D87EC1"/>
    <w:rsid w:val="00DA182A"/>
    <w:rsid w:val="00DD6EFB"/>
    <w:rsid w:val="00E43727"/>
    <w:rsid w:val="00E553FD"/>
    <w:rsid w:val="00E56599"/>
    <w:rsid w:val="00E64F9A"/>
    <w:rsid w:val="00E8485E"/>
    <w:rsid w:val="00E9142E"/>
    <w:rsid w:val="00E96D5A"/>
    <w:rsid w:val="00EA6D82"/>
    <w:rsid w:val="00F119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D8196"/>
  <w15:docId w15:val="{49592927-5BC7-4340-8907-0BAB75C6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6EFB"/>
    <w:pPr>
      <w:widowControl w:val="0"/>
      <w:suppressAutoHyphens/>
    </w:pPr>
    <w:rPr>
      <w:rFonts w:ascii="Times New Roman" w:hAnsi="Times New Roman"/>
      <w:szCs w:val="20"/>
    </w:rPr>
  </w:style>
  <w:style w:type="paragraph" w:styleId="3">
    <w:name w:val="heading 3"/>
    <w:basedOn w:val="a"/>
    <w:pPr>
      <w:suppressAutoHyphens w:val="0"/>
      <w:spacing w:before="100" w:after="10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suppressAutoHyphens w:val="0"/>
      <w:ind w:left="720"/>
    </w:pPr>
  </w:style>
  <w:style w:type="paragraph" w:styleId="a4">
    <w:name w:val="header"/>
    <w:basedOn w:val="a"/>
    <w:pPr>
      <w:tabs>
        <w:tab w:val="center" w:pos="4513"/>
        <w:tab w:val="right" w:pos="9026"/>
      </w:tabs>
      <w:suppressAutoHyphens w:val="0"/>
    </w:pPr>
  </w:style>
  <w:style w:type="character" w:customStyle="1" w:styleId="a5">
    <w:name w:val="頁首 字元"/>
    <w:basedOn w:val="a0"/>
    <w:rPr>
      <w:rFonts w:ascii="Times New Roman" w:eastAsia="新細明體" w:hAnsi="Times New Roman" w:cs="Times New Roman"/>
      <w:kern w:val="3"/>
      <w:sz w:val="20"/>
      <w:szCs w:val="20"/>
    </w:rPr>
  </w:style>
  <w:style w:type="paragraph" w:styleId="a6">
    <w:name w:val="footer"/>
    <w:basedOn w:val="a"/>
    <w:pPr>
      <w:tabs>
        <w:tab w:val="center" w:pos="4513"/>
        <w:tab w:val="right" w:pos="9026"/>
      </w:tabs>
      <w:suppressAutoHyphens w:val="0"/>
    </w:pPr>
  </w:style>
  <w:style w:type="character" w:customStyle="1" w:styleId="a7">
    <w:name w:val="頁尾 字元"/>
    <w:basedOn w:val="a0"/>
    <w:rPr>
      <w:rFonts w:ascii="Times New Roman" w:eastAsia="新細明體" w:hAnsi="Times New Roman" w:cs="Times New Roman"/>
      <w:kern w:val="3"/>
      <w:sz w:val="20"/>
      <w:szCs w:val="20"/>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Strong"/>
    <w:basedOn w:val="a0"/>
    <w:rPr>
      <w:b/>
      <w:bCs/>
    </w:rPr>
  </w:style>
  <w:style w:type="character" w:customStyle="1" w:styleId="Heading3Char">
    <w:name w:val="Heading 3 Char"/>
    <w:basedOn w:val="a0"/>
    <w:rPr>
      <w:rFonts w:ascii="Times New Roman" w:eastAsia="Times New Roman" w:hAnsi="Times New Roman"/>
      <w:b/>
      <w:bCs/>
      <w:kern w:val="0"/>
      <w:sz w:val="27"/>
      <w:szCs w:val="27"/>
      <w:lang w:val="en-MY" w:eastAsia="zh-CN"/>
    </w:rPr>
  </w:style>
  <w:style w:type="character" w:customStyle="1" w:styleId="apple-converted-space">
    <w:name w:val="apple-converted-space"/>
    <w:basedOn w:val="a0"/>
  </w:style>
  <w:style w:type="paragraph" w:styleId="Web">
    <w:name w:val="Normal (Web)"/>
    <w:basedOn w:val="a"/>
    <w:pPr>
      <w:suppressAutoHyphens w:val="0"/>
      <w:spacing w:before="100" w:after="100"/>
    </w:pPr>
  </w:style>
  <w:style w:type="character" w:customStyle="1" w:styleId="apple-tab-span">
    <w:name w:val="apple-tab-span"/>
    <w:basedOn w:val="a0"/>
  </w:style>
  <w:style w:type="character" w:customStyle="1" w:styleId="HeaderChar">
    <w:name w:val="Header Char"/>
    <w:basedOn w:val="a0"/>
    <w:rPr>
      <w:rFonts w:ascii="Times New Roman" w:eastAsia="Times New Roman" w:hAnsi="Times New Roman"/>
      <w:kern w:val="0"/>
      <w:szCs w:val="24"/>
      <w:lang w:val="en-MY" w:eastAsia="zh-CN"/>
    </w:rPr>
  </w:style>
  <w:style w:type="character" w:customStyle="1" w:styleId="FooterChar">
    <w:name w:val="Footer Char"/>
    <w:basedOn w:val="a0"/>
    <w:rPr>
      <w:rFonts w:ascii="Times New Roman" w:eastAsia="Times New Roman" w:hAnsi="Times New Roman"/>
      <w:kern w:val="0"/>
      <w:szCs w:val="24"/>
      <w:lang w:val="en-MY" w:eastAsia="zh-CN"/>
    </w:rPr>
  </w:style>
  <w:style w:type="numbering" w:customStyle="1" w:styleId="CurrentList2">
    <w:name w:val="Current List2"/>
    <w:basedOn w:val="a2"/>
    <w:pPr>
      <w:numPr>
        <w:numId w:val="1"/>
      </w:numPr>
    </w:pPr>
  </w:style>
  <w:style w:type="numbering" w:customStyle="1" w:styleId="CurrentList3">
    <w:name w:val="Current List3"/>
    <w:basedOn w:val="a2"/>
    <w:pPr>
      <w:numPr>
        <w:numId w:val="2"/>
      </w:numPr>
    </w:pPr>
  </w:style>
  <w:style w:type="numbering" w:customStyle="1" w:styleId="CurrentList1">
    <w:name w:val="Current List1"/>
    <w:basedOn w:val="a2"/>
    <w:pPr>
      <w:numPr>
        <w:numId w:val="3"/>
      </w:numPr>
    </w:pPr>
  </w:style>
  <w:style w:type="paragraph" w:styleId="ab">
    <w:name w:val="Revision"/>
    <w:hidden/>
    <w:uiPriority w:val="99"/>
    <w:semiHidden/>
    <w:rsid w:val="005C5E63"/>
    <w:pPr>
      <w:autoSpaceDN/>
      <w:textAlignment w:val="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21</Pages>
  <Words>12264</Words>
  <Characters>69908</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雙語校園推動辦公室 (BRO)</cp:lastModifiedBy>
  <cp:revision>4</cp:revision>
  <cp:lastPrinted>2025-05-05T07:13:00Z</cp:lastPrinted>
  <dcterms:created xsi:type="dcterms:W3CDTF">2025-05-19T09:25:00Z</dcterms:created>
  <dcterms:modified xsi:type="dcterms:W3CDTF">2025-05-20T03:31:00Z</dcterms:modified>
</cp:coreProperties>
</file>