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E6" w:rsidRDefault="001C19E6" w:rsidP="001C19E6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pacing w:val="-5"/>
          <w:kern w:val="0"/>
          <w:sz w:val="28"/>
          <w:szCs w:val="36"/>
        </w:rPr>
      </w:pPr>
      <w:r w:rsidRPr="00C8579F">
        <w:rPr>
          <w:rFonts w:ascii="Times New Roman" w:eastAsia="標楷體" w:hAnsi="Times New Roman" w:cs="Times New Roman"/>
          <w:b/>
          <w:bCs/>
          <w:color w:val="000000" w:themeColor="text1"/>
          <w:spacing w:val="-5"/>
          <w:kern w:val="0"/>
          <w:sz w:val="28"/>
          <w:szCs w:val="36"/>
        </w:rPr>
        <w:t>國立中山大學西灣學院教師</w:t>
      </w:r>
      <w:r w:rsidRPr="00C8579F"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「一般研究類」升等門檻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點數</w:t>
      </w:r>
      <w:proofErr w:type="gramStart"/>
      <w:r w:rsidRPr="00C8579F"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採</w:t>
      </w:r>
      <w:proofErr w:type="gramEnd"/>
      <w:r w:rsidRPr="00C8579F"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計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pacing w:val="-5"/>
          <w:kern w:val="0"/>
          <w:sz w:val="28"/>
          <w:szCs w:val="36"/>
        </w:rPr>
        <w:t>計分表</w:t>
      </w:r>
    </w:p>
    <w:p w:rsidR="001C19E6" w:rsidRPr="001C19E6" w:rsidRDefault="001C19E6" w:rsidP="001C19E6">
      <w:pPr>
        <w:rPr>
          <w:rFonts w:ascii="Times New Roman" w:cs="Times New Roman"/>
          <w:sz w:val="28"/>
          <w:szCs w:val="28"/>
        </w:rPr>
      </w:pP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教師姓名：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 xml:space="preserve"> 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所屬單位：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 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 xml:space="preserve"> </w:t>
      </w:r>
      <w:proofErr w:type="gramStart"/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擬升等</w:t>
      </w:r>
      <w:proofErr w:type="gramEnd"/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職</w:t>
      </w:r>
      <w:r w:rsidR="005E3282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等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</w:rPr>
        <w:t>：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</w:t>
      </w:r>
      <w:r w:rsidRPr="009E03C7">
        <w:rPr>
          <w:rFonts w:ascii="Times New Roman" w:eastAsia="標楷體" w:hAnsi="Times New Roman" w:cs="Times New Roman" w:hint="eastAsia"/>
          <w:bCs/>
          <w:color w:val="000000" w:themeColor="text1"/>
          <w:spacing w:val="-5"/>
          <w:kern w:val="0"/>
          <w:szCs w:val="36"/>
          <w:u w:val="single"/>
        </w:rPr>
        <w:t xml:space="preserve">       </w:t>
      </w:r>
    </w:p>
    <w:p w:rsidR="001C19E6" w:rsidRPr="00145BD5" w:rsidRDefault="001C19E6" w:rsidP="001C19E6">
      <w:pPr>
        <w:wordWrap w:val="0"/>
        <w:spacing w:line="300" w:lineRule="exact"/>
        <w:ind w:left="1208" w:right="200"/>
        <w:jc w:val="right"/>
        <w:rPr>
          <w:sz w:val="16"/>
          <w:szCs w:val="1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2859"/>
        <w:gridCol w:w="2835"/>
        <w:gridCol w:w="5529"/>
        <w:gridCol w:w="851"/>
        <w:gridCol w:w="850"/>
        <w:gridCol w:w="8"/>
        <w:gridCol w:w="700"/>
      </w:tblGrid>
      <w:tr w:rsidR="003E3EE4" w:rsidRPr="001C19E6" w:rsidTr="003E3EE4">
        <w:trPr>
          <w:tblHeader/>
        </w:trPr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3E3EE4" w:rsidRPr="001C19E6" w:rsidRDefault="003E3EE4" w:rsidP="00A05824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C19E6">
              <w:rPr>
                <w:rFonts w:eastAsia="標楷體"/>
                <w:b/>
                <w:szCs w:val="24"/>
              </w:rPr>
              <w:t>計點項目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E3EE4" w:rsidRPr="001C19E6" w:rsidRDefault="003E3EE4" w:rsidP="00A05824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C19E6">
              <w:rPr>
                <w:rFonts w:eastAsia="標楷體"/>
                <w:b/>
                <w:szCs w:val="24"/>
              </w:rPr>
              <w:t>計點方式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3E3EE4" w:rsidRPr="001C19E6" w:rsidRDefault="003E3EE4" w:rsidP="00A05824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C19E6">
              <w:rPr>
                <w:rFonts w:eastAsia="標楷體"/>
                <w:b/>
                <w:szCs w:val="24"/>
              </w:rPr>
              <w:t>著作明細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E3EE4" w:rsidRPr="001C19E6" w:rsidRDefault="003E3EE4" w:rsidP="00A05824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C19E6">
              <w:rPr>
                <w:rFonts w:eastAsia="標楷體"/>
                <w:b/>
                <w:szCs w:val="24"/>
              </w:rPr>
              <w:t>自評分數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E3EE4" w:rsidRPr="001C19E6" w:rsidRDefault="003E3EE4" w:rsidP="00A05824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系教評會</w:t>
            </w:r>
            <w:r w:rsidRPr="001C19E6">
              <w:rPr>
                <w:rFonts w:eastAsia="標楷體"/>
                <w:b/>
                <w:szCs w:val="24"/>
              </w:rPr>
              <w:t>審核分數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3E3EE4" w:rsidRDefault="003E3EE4" w:rsidP="00A05824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院教評會</w:t>
            </w:r>
            <w:r w:rsidRPr="001C19E6">
              <w:rPr>
                <w:rFonts w:eastAsia="標楷體"/>
                <w:b/>
                <w:szCs w:val="24"/>
              </w:rPr>
              <w:t>審核分數</w:t>
            </w:r>
          </w:p>
        </w:tc>
      </w:tr>
      <w:tr w:rsidR="003E3EE4" w:rsidRPr="001C19E6" w:rsidTr="003E3EE4">
        <w:trPr>
          <w:trHeight w:val="567"/>
        </w:trPr>
        <w:tc>
          <w:tcPr>
            <w:tcW w:w="14742" w:type="dxa"/>
            <w:gridSpan w:val="8"/>
            <w:shd w:val="clear" w:color="auto" w:fill="F2F2F2" w:themeFill="background1" w:themeFillShade="F2"/>
            <w:vAlign w:val="center"/>
          </w:tcPr>
          <w:p w:rsidR="003E3EE4" w:rsidRPr="001C19E6" w:rsidRDefault="003E3EE4" w:rsidP="00A05824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C19E6">
              <w:rPr>
                <w:rFonts w:eastAsia="標楷體"/>
                <w:b/>
                <w:szCs w:val="24"/>
              </w:rPr>
              <w:t>期刊論文類</w:t>
            </w: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 w:val="restart"/>
            <w:vAlign w:val="center"/>
          </w:tcPr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SSCI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AHCI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運健中心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教師發表之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SCI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期刊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Impact Factor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排名前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25%(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140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/>
            <w:vAlign w:val="center"/>
          </w:tcPr>
          <w:p w:rsidR="003E3EE4" w:rsidRPr="001C19E6" w:rsidRDefault="003E3EE4" w:rsidP="001C19E6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20" w:lineRule="exact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Impact Factor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排名前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26~50%(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jc w:val="center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/>
            <w:vAlign w:val="center"/>
          </w:tcPr>
          <w:p w:rsidR="003E3EE4" w:rsidRPr="001C19E6" w:rsidRDefault="003E3EE4" w:rsidP="001C19E6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20" w:lineRule="exact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Impact Factor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排名後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51~75%(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jc w:val="center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/>
            <w:vAlign w:val="center"/>
          </w:tcPr>
          <w:p w:rsidR="003E3EE4" w:rsidRPr="001C19E6" w:rsidRDefault="003E3EE4" w:rsidP="001C19E6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20" w:lineRule="exact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Impact Factor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排名後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76%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jc w:val="center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其他人文、社會、運動相關領域具審查制度之英文期刊</w:t>
            </w:r>
          </w:p>
          <w:p w:rsidR="003E3EE4" w:rsidRPr="001C19E6" w:rsidRDefault="003E3EE4" w:rsidP="001C19E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檢附院教</w:t>
            </w:r>
            <w:proofErr w:type="gramEnd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評會核定點數證明</w:t>
            </w: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1C19E6">
              <w:rPr>
                <w:rFonts w:ascii="Times New Roman" w:eastAsia="標楷體" w:hAnsi="Times New Roman" w:cs="Times New Roman" w:hint="eastAsia"/>
                <w:szCs w:val="24"/>
              </w:rPr>
              <w:t>~1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 w:val="restart"/>
            <w:vAlign w:val="center"/>
          </w:tcPr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SCI</w:t>
            </w: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Impact Factor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排名前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25%(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140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/>
            <w:vAlign w:val="center"/>
          </w:tcPr>
          <w:p w:rsidR="003E3EE4" w:rsidRPr="001C19E6" w:rsidRDefault="003E3EE4" w:rsidP="001C19E6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20" w:lineRule="exact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Impact Factor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排名前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26~50%(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jc w:val="center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/>
            <w:vAlign w:val="center"/>
          </w:tcPr>
          <w:p w:rsidR="003E3EE4" w:rsidRPr="001C19E6" w:rsidRDefault="003E3EE4" w:rsidP="001C19E6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20" w:lineRule="exact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Impact Factor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排名後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51~75%(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jc w:val="center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/>
            <w:vAlign w:val="center"/>
          </w:tcPr>
          <w:p w:rsidR="003E3EE4" w:rsidRPr="001C19E6" w:rsidRDefault="003E3EE4" w:rsidP="001C19E6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20" w:lineRule="exact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Impact Factor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排名後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76%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jc w:val="center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353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lastRenderedPageBreak/>
              <w:t>其他自然科學相關領域具審查制度之英文期刊</w:t>
            </w:r>
          </w:p>
          <w:p w:rsidR="003E3EE4" w:rsidRPr="001C19E6" w:rsidRDefault="003E3EE4" w:rsidP="001C19E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檢附院教</w:t>
            </w:r>
            <w:proofErr w:type="gramEnd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評會核定點數證明</w:t>
            </w: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10~50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 w:val="restart"/>
            <w:vAlign w:val="center"/>
          </w:tcPr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TSSCI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THCI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核心期刊</w:t>
            </w: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一級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110" w:type="dxa"/>
            <w:vMerge/>
            <w:vAlign w:val="center"/>
          </w:tcPr>
          <w:p w:rsidR="003E3EE4" w:rsidRPr="001C19E6" w:rsidRDefault="003E3EE4" w:rsidP="001C19E6">
            <w:pPr>
              <w:snapToGrid w:val="0"/>
              <w:ind w:rightChars="-50" w:right="-120"/>
              <w:rPr>
                <w:rFonts w:eastAsia="標楷體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二級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非屬核心期刊、具審查制度之期刊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檢附院教</w:t>
            </w:r>
            <w:proofErr w:type="gramEnd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評會核定點數證明</w:t>
            </w: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1C19E6">
              <w:rPr>
                <w:rFonts w:ascii="Times New Roman" w:eastAsia="標楷體" w:hAnsi="Times New Roman" w:cs="Times New Roman" w:hint="eastAsia"/>
                <w:szCs w:val="24"/>
              </w:rPr>
              <w:t>~5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4042" w:type="dxa"/>
            <w:gridSpan w:val="7"/>
            <w:shd w:val="clear" w:color="auto" w:fill="F2F2F2" w:themeFill="background1" w:themeFillShade="F2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b/>
                <w:szCs w:val="24"/>
              </w:rPr>
              <w:t>專書</w:t>
            </w:r>
            <w:proofErr w:type="gramStart"/>
            <w:r w:rsidRPr="001C19E6">
              <w:rPr>
                <w:rFonts w:ascii="Times New Roman" w:eastAsia="標楷體" w:hAnsi="Times New Roman" w:cs="Times New Roman"/>
                <w:b/>
                <w:szCs w:val="24"/>
              </w:rPr>
              <w:t>專章類</w:t>
            </w:r>
            <w:proofErr w:type="gramEnd"/>
          </w:p>
        </w:tc>
        <w:tc>
          <w:tcPr>
            <w:tcW w:w="700" w:type="dxa"/>
            <w:shd w:val="clear" w:color="auto" w:fill="F2F2F2" w:themeFill="background1" w:themeFillShade="F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國外知名大學出版之學術專書或專章論文</w:t>
            </w:r>
          </w:p>
          <w:p w:rsidR="003E3EE4" w:rsidRPr="006338CA" w:rsidRDefault="003E3EE4" w:rsidP="006338CA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6338CA">
              <w:rPr>
                <w:rFonts w:ascii="Times New Roman" w:eastAsia="標楷體" w:hAnsi="Times New Roman" w:cs="Times New Roman"/>
                <w:color w:val="FF0000"/>
                <w:szCs w:val="24"/>
              </w:rPr>
              <w:t>檢附審查資料證明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專書：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專章論文：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國外商業出版社出版之學術專書或專章論文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6338CA">
              <w:rPr>
                <w:rFonts w:ascii="Times New Roman" w:eastAsia="標楷體" w:hAnsi="Times New Roman" w:cs="Times New Roman"/>
                <w:color w:val="FF0000"/>
                <w:szCs w:val="24"/>
              </w:rPr>
              <w:t>檢附審查資料證明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專書：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250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專章論文：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國立臺灣大學、中央研究院出版之學術專書或專章論文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6338CA">
              <w:rPr>
                <w:rFonts w:ascii="Times New Roman" w:eastAsia="標楷體" w:hAnsi="Times New Roman" w:cs="Times New Roman"/>
                <w:color w:val="FF0000"/>
                <w:szCs w:val="24"/>
              </w:rPr>
              <w:t>檢附審查資料證明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專書：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250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專章論文：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經國科會或教育部補助審查出版之專書或專書論文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6338CA">
              <w:rPr>
                <w:rFonts w:ascii="Times New Roman" w:eastAsia="標楷體" w:hAnsi="Times New Roman" w:cs="Times New Roman"/>
                <w:color w:val="FF0000"/>
                <w:szCs w:val="24"/>
              </w:rPr>
              <w:t>檢附國科會或教育部補助審查之證明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專書：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200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專章論文：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其他大學出版社或公部門經學術審查之專書或專書論文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檢附院教</w:t>
            </w:r>
            <w:proofErr w:type="gramEnd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評會核定點數證明</w:t>
            </w: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專書：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100~200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專章論文：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20~40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lastRenderedPageBreak/>
              <w:t>國內商業出版社出版之學術專書或專章論文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檢附院教</w:t>
            </w:r>
            <w:proofErr w:type="gramEnd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評會核定點數證明</w:t>
            </w: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專書：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100~200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專章論文：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20~40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國科會推薦</w:t>
            </w:r>
            <w:r w:rsidRPr="001C19E6">
              <w:rPr>
                <w:rFonts w:ascii="Times New Roman" w:eastAsia="標楷體" w:hAnsi="Times New Roman" w:cs="Times New Roman"/>
                <w:szCs w:val="24"/>
                <w:lang w:eastAsia="zh-HK"/>
              </w:rPr>
              <w:t>之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專書</w:t>
            </w:r>
            <w:r w:rsidRPr="001C19E6">
              <w:rPr>
                <w:rFonts w:ascii="Times New Roman" w:eastAsia="標楷體" w:hAnsi="Times New Roman" w:cs="Times New Roman"/>
                <w:szCs w:val="24"/>
                <w:lang w:eastAsia="zh-HK"/>
              </w:rPr>
              <w:t>譯著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338C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6338CA">
              <w:rPr>
                <w:rFonts w:ascii="Times New Roman" w:eastAsia="標楷體" w:hAnsi="Times New Roman" w:cs="Times New Roman"/>
                <w:color w:val="FF0000"/>
                <w:szCs w:val="24"/>
              </w:rPr>
              <w:t>檢附國科會推薦書單證明</w:t>
            </w:r>
            <w:r w:rsidRPr="006338C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250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其他具審查制度之學術專書譯著</w:t>
            </w:r>
          </w:p>
          <w:p w:rsidR="003E3EE4" w:rsidRPr="001C19E6" w:rsidRDefault="003E3EE4" w:rsidP="001C19E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檢附院教</w:t>
            </w:r>
            <w:proofErr w:type="gramEnd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評會核定點數證明</w:t>
            </w: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1C19E6" w:rsidRDefault="003E3EE4" w:rsidP="001C19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9E6">
              <w:rPr>
                <w:rFonts w:ascii="Times New Roman" w:eastAsia="標楷體" w:hAnsi="Times New Roman" w:cs="Times New Roman"/>
                <w:szCs w:val="24"/>
              </w:rPr>
              <w:t>70~150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點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C19E6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3969" w:type="dxa"/>
            <w:gridSpan w:val="2"/>
            <w:vAlign w:val="center"/>
          </w:tcPr>
          <w:p w:rsidR="003E3EE4" w:rsidRPr="006338CA" w:rsidRDefault="003E3EE4" w:rsidP="006338CA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38CA">
              <w:rPr>
                <w:rFonts w:ascii="Times New Roman" w:eastAsia="標楷體" w:hAnsi="Times New Roman" w:cs="Times New Roman" w:hint="eastAsia"/>
                <w:szCs w:val="24"/>
              </w:rPr>
              <w:t>經院教評會認定之其他類出版品</w:t>
            </w:r>
          </w:p>
          <w:p w:rsidR="003E3EE4" w:rsidRPr="00723D34" w:rsidRDefault="003E3EE4" w:rsidP="006338CA">
            <w:pPr>
              <w:spacing w:line="30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檢附院教</w:t>
            </w:r>
            <w:proofErr w:type="gramEnd"/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評會核定點數證明</w:t>
            </w:r>
            <w:r w:rsidRPr="001C19E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E3EE4" w:rsidRPr="006338CA" w:rsidRDefault="003E3EE4" w:rsidP="006338C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338CA">
              <w:rPr>
                <w:rFonts w:ascii="Times New Roman" w:eastAsia="標楷體" w:hAnsi="Times New Roman" w:cs="Times New Roman"/>
              </w:rPr>
              <w:t>專書：</w:t>
            </w:r>
            <w:r w:rsidRPr="006338CA">
              <w:rPr>
                <w:rFonts w:ascii="Times New Roman" w:eastAsia="標楷體" w:hAnsi="Times New Roman" w:cs="Times New Roman" w:hint="eastAsia"/>
              </w:rPr>
              <w:t>5</w:t>
            </w:r>
            <w:r w:rsidRPr="006338CA">
              <w:rPr>
                <w:rFonts w:ascii="Times New Roman" w:eastAsia="標楷體" w:hAnsi="Times New Roman" w:cs="Times New Roman"/>
              </w:rPr>
              <w:t>0~</w:t>
            </w:r>
            <w:r w:rsidRPr="006338CA">
              <w:rPr>
                <w:rFonts w:ascii="Times New Roman" w:eastAsia="標楷體" w:hAnsi="Times New Roman" w:cs="Times New Roman" w:hint="eastAsia"/>
              </w:rPr>
              <w:t>1</w:t>
            </w:r>
            <w:r w:rsidRPr="006338CA">
              <w:rPr>
                <w:rFonts w:ascii="Times New Roman" w:eastAsia="標楷體" w:hAnsi="Times New Roman" w:cs="Times New Roman"/>
              </w:rPr>
              <w:t>00</w:t>
            </w:r>
            <w:r w:rsidRPr="006338CA">
              <w:rPr>
                <w:rFonts w:ascii="Times New Roman" w:eastAsia="標楷體" w:hAnsi="Times New Roman" w:cs="Times New Roman"/>
              </w:rPr>
              <w:t>點</w:t>
            </w:r>
            <w:r w:rsidRPr="006338CA">
              <w:rPr>
                <w:rFonts w:ascii="Times New Roman" w:eastAsia="標楷體" w:hAnsi="Times New Roman" w:cs="Times New Roman"/>
              </w:rPr>
              <w:t>/</w:t>
            </w:r>
            <w:r w:rsidRPr="006338CA">
              <w:rPr>
                <w:rFonts w:ascii="Times New Roman" w:eastAsia="標楷體" w:hAnsi="Times New Roman" w:cs="Times New Roman"/>
              </w:rPr>
              <w:t>本</w:t>
            </w:r>
          </w:p>
          <w:p w:rsidR="003E3EE4" w:rsidRPr="00723D34" w:rsidRDefault="003E3EE4" w:rsidP="006338C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6338CA">
              <w:rPr>
                <w:rFonts w:ascii="Times New Roman" w:eastAsia="標楷體" w:hAnsi="Times New Roman" w:cs="Times New Roman"/>
              </w:rPr>
              <w:t>專章論文：</w:t>
            </w:r>
            <w:r w:rsidRPr="006338CA">
              <w:rPr>
                <w:rFonts w:ascii="Times New Roman" w:eastAsia="標楷體" w:hAnsi="Times New Roman" w:cs="Times New Roman" w:hint="eastAsia"/>
              </w:rPr>
              <w:t>1</w:t>
            </w:r>
            <w:r w:rsidRPr="006338CA">
              <w:rPr>
                <w:rFonts w:ascii="Times New Roman" w:eastAsia="標楷體" w:hAnsi="Times New Roman" w:cs="Times New Roman"/>
              </w:rPr>
              <w:t>0~</w:t>
            </w:r>
            <w:r w:rsidRPr="006338CA">
              <w:rPr>
                <w:rFonts w:ascii="Times New Roman" w:eastAsia="標楷體" w:hAnsi="Times New Roman" w:cs="Times New Roman" w:hint="eastAsia"/>
              </w:rPr>
              <w:t>2</w:t>
            </w:r>
            <w:r w:rsidRPr="006338CA">
              <w:rPr>
                <w:rFonts w:ascii="Times New Roman" w:eastAsia="標楷體" w:hAnsi="Times New Roman" w:cs="Times New Roman"/>
              </w:rPr>
              <w:t>0</w:t>
            </w:r>
            <w:r w:rsidRPr="006338CA">
              <w:rPr>
                <w:rFonts w:ascii="Times New Roman" w:eastAsia="標楷體" w:hAnsi="Times New Roman" w:cs="Times New Roman"/>
              </w:rPr>
              <w:t>點</w:t>
            </w:r>
            <w:r w:rsidRPr="006338CA">
              <w:rPr>
                <w:rFonts w:ascii="Times New Roman" w:eastAsia="標楷體" w:hAnsi="Times New Roman" w:cs="Times New Roman"/>
              </w:rPr>
              <w:t>/</w:t>
            </w:r>
            <w:r w:rsidRPr="006338CA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5529" w:type="dxa"/>
            <w:vAlign w:val="center"/>
          </w:tcPr>
          <w:p w:rsidR="003E3EE4" w:rsidRPr="001C19E6" w:rsidRDefault="003E3EE4" w:rsidP="006338CA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EE4" w:rsidRPr="001C19E6" w:rsidRDefault="003E3EE4" w:rsidP="006338CA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6338CA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6338CA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E3EE4" w:rsidRPr="001C19E6" w:rsidTr="003E3EE4">
        <w:trPr>
          <w:trHeight w:val="567"/>
        </w:trPr>
        <w:tc>
          <w:tcPr>
            <w:tcW w:w="12333" w:type="dxa"/>
            <w:gridSpan w:val="4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總計</w:t>
            </w:r>
          </w:p>
        </w:tc>
        <w:tc>
          <w:tcPr>
            <w:tcW w:w="851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3E3EE4" w:rsidRPr="001C19E6" w:rsidRDefault="003E3EE4" w:rsidP="001C19E6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F924F5" w:rsidRPr="001C19E6" w:rsidTr="00F924F5">
        <w:trPr>
          <w:trHeight w:val="805"/>
        </w:trPr>
        <w:tc>
          <w:tcPr>
            <w:tcW w:w="14742" w:type="dxa"/>
            <w:gridSpan w:val="8"/>
            <w:vAlign w:val="center"/>
          </w:tcPr>
          <w:p w:rsidR="00F924F5" w:rsidRPr="001C19E6" w:rsidRDefault="00F924F5" w:rsidP="00F924F5">
            <w:pPr>
              <w:adjustRightInd w:val="0"/>
              <w:snapToGrid w:val="0"/>
              <w:ind w:right="39" w:firstLineChars="4207" w:firstLine="10107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教師簽章：</w:t>
            </w:r>
            <w:r>
              <w:rPr>
                <w:rFonts w:eastAsia="標楷體" w:hint="eastAsia"/>
                <w:b/>
                <w:szCs w:val="24"/>
              </w:rPr>
              <w:t xml:space="preserve"> </w:t>
            </w:r>
            <w:r w:rsidRPr="00F924F5">
              <w:rPr>
                <w:rFonts w:eastAsia="標楷體" w:hint="eastAsia"/>
                <w:b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Cs w:val="24"/>
                <w:u w:val="single"/>
              </w:rPr>
              <w:t xml:space="preserve">              </w:t>
            </w:r>
            <w:r w:rsidRPr="00F924F5">
              <w:rPr>
                <w:rFonts w:eastAsia="標楷體" w:hint="eastAsia"/>
                <w:b/>
                <w:szCs w:val="24"/>
                <w:u w:val="single"/>
              </w:rPr>
              <w:t xml:space="preserve"> </w:t>
            </w:r>
            <w:r w:rsidRPr="00F924F5">
              <w:rPr>
                <w:rFonts w:eastAsia="標楷體" w:hint="eastAsia"/>
                <w:b/>
                <w:szCs w:val="24"/>
              </w:rPr>
              <w:t xml:space="preserve">                </w:t>
            </w:r>
          </w:p>
        </w:tc>
      </w:tr>
    </w:tbl>
    <w:p w:rsidR="00F924F5" w:rsidRDefault="00F924F5" w:rsidP="001C19E6">
      <w:pPr>
        <w:spacing w:beforeLines="20" w:before="72" w:line="3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</w:p>
    <w:p w:rsidR="001C19E6" w:rsidRPr="001C19E6" w:rsidRDefault="001C19E6" w:rsidP="001C19E6">
      <w:pPr>
        <w:spacing w:beforeLines="20" w:before="72" w:line="3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1C19E6">
        <w:rPr>
          <w:rFonts w:ascii="Times New Roman" w:eastAsia="標楷體" w:hAnsi="Times New Roman" w:cs="Times New Roman"/>
        </w:rPr>
        <w:t>備註：</w:t>
      </w:r>
    </w:p>
    <w:p w:rsidR="006338CA" w:rsidRPr="006338CA" w:rsidRDefault="006338CA" w:rsidP="006338CA">
      <w:pPr>
        <w:spacing w:beforeLines="20" w:before="72" w:line="3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6338CA">
        <w:rPr>
          <w:rFonts w:ascii="Times New Roman" w:eastAsia="標楷體" w:hAnsi="Times New Roman" w:cs="Times New Roman"/>
        </w:rPr>
        <w:t>（一）期刊排名以</w:t>
      </w:r>
      <w:r w:rsidRPr="006338CA">
        <w:rPr>
          <w:rFonts w:ascii="Times New Roman" w:eastAsia="標楷體" w:hAnsi="Times New Roman" w:cs="Times New Roman"/>
        </w:rPr>
        <w:t>Journal Citation Reports</w:t>
      </w:r>
      <w:r w:rsidRPr="006338CA">
        <w:rPr>
          <w:rFonts w:ascii="Times New Roman" w:eastAsia="標楷體" w:hAnsi="Times New Roman" w:cs="Times New Roman"/>
        </w:rPr>
        <w:t>資料庫最新公佈資料為依據，請申請者自提證明。</w:t>
      </w:r>
    </w:p>
    <w:p w:rsidR="006338CA" w:rsidRPr="006338CA" w:rsidRDefault="006338CA" w:rsidP="006338CA">
      <w:pPr>
        <w:spacing w:beforeLines="20" w:before="72" w:line="3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6338CA">
        <w:rPr>
          <w:rFonts w:ascii="Times New Roman" w:eastAsia="標楷體" w:hAnsi="Times New Roman" w:cs="Times New Roman"/>
        </w:rPr>
        <w:t>（二）論文計點須以第一作者或論文通訊作者，且以中山大學為名義發表者為限。非第一或通訊作者之合著論文、</w:t>
      </w:r>
      <w:bookmarkStart w:id="0" w:name="_GoBack"/>
      <w:bookmarkEnd w:id="0"/>
      <w:r w:rsidRPr="006338CA">
        <w:rPr>
          <w:rFonts w:ascii="Times New Roman" w:eastAsia="標楷體" w:hAnsi="Times New Roman" w:cs="Times New Roman"/>
        </w:rPr>
        <w:t>專書或專章論文，計算方式：【該篇點數</w:t>
      </w:r>
      <w:r w:rsidRPr="006338CA">
        <w:rPr>
          <w:rFonts w:ascii="Times New Roman" w:eastAsia="標楷體" w:hAnsi="Times New Roman" w:cs="Times New Roman"/>
        </w:rPr>
        <w:t>/(</w:t>
      </w:r>
      <w:r w:rsidRPr="006338CA">
        <w:rPr>
          <w:rFonts w:ascii="Times New Roman" w:eastAsia="標楷體" w:hAnsi="Times New Roman" w:cs="Times New Roman"/>
        </w:rPr>
        <w:t>作者人數</w:t>
      </w:r>
      <w:r w:rsidRPr="006338CA">
        <w:rPr>
          <w:rFonts w:ascii="Times New Roman" w:eastAsia="標楷體" w:hAnsi="Times New Roman" w:cs="Times New Roman"/>
        </w:rPr>
        <w:t>-1)</w:t>
      </w:r>
      <w:r w:rsidRPr="006338CA">
        <w:rPr>
          <w:rFonts w:ascii="Times New Roman" w:eastAsia="標楷體" w:hAnsi="Times New Roman" w:cs="Times New Roman"/>
        </w:rPr>
        <w:t>】。</w:t>
      </w:r>
    </w:p>
    <w:p w:rsidR="006338CA" w:rsidRPr="006338CA" w:rsidRDefault="006338CA" w:rsidP="006338CA">
      <w:pPr>
        <w:spacing w:beforeLines="20" w:before="72" w:line="3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6338CA">
        <w:rPr>
          <w:rFonts w:ascii="Times New Roman" w:eastAsia="標楷體" w:hAnsi="Times New Roman" w:cs="Times New Roman"/>
        </w:rPr>
        <w:t>（</w:t>
      </w:r>
      <w:r w:rsidRPr="006338CA">
        <w:rPr>
          <w:rFonts w:ascii="Times New Roman" w:eastAsia="標楷體" w:hAnsi="Times New Roman" w:cs="Times New Roman" w:hint="eastAsia"/>
        </w:rPr>
        <w:t>三</w:t>
      </w:r>
      <w:r w:rsidRPr="006338CA">
        <w:rPr>
          <w:rFonts w:ascii="Times New Roman" w:eastAsia="標楷體" w:hAnsi="Times New Roman" w:cs="Times New Roman"/>
        </w:rPr>
        <w:t>）</w:t>
      </w:r>
      <w:r w:rsidRPr="006338CA">
        <w:rPr>
          <w:rFonts w:ascii="Times New Roman" w:eastAsia="標楷體" w:hAnsi="Times New Roman" w:cs="Times New Roman" w:hint="eastAsia"/>
        </w:rPr>
        <w:t>如為</w:t>
      </w:r>
      <w:r w:rsidRPr="006338CA">
        <w:rPr>
          <w:rFonts w:ascii="Times New Roman" w:eastAsia="標楷體" w:hAnsi="Times New Roman" w:cs="Times New Roman" w:hint="eastAsia"/>
        </w:rPr>
        <w:t>Web of Science</w:t>
      </w:r>
      <w:r w:rsidRPr="006338CA">
        <w:rPr>
          <w:rFonts w:ascii="Times New Roman" w:eastAsia="標楷體" w:hAnsi="Times New Roman" w:cs="Times New Roman" w:hint="eastAsia"/>
        </w:rPr>
        <w:t>收錄之高被引用</w:t>
      </w:r>
      <w:r w:rsidRPr="006338CA">
        <w:rPr>
          <w:rFonts w:ascii="Times New Roman" w:eastAsia="標楷體" w:hAnsi="Times New Roman" w:cs="Times New Roman"/>
        </w:rPr>
        <w:t>論文</w:t>
      </w:r>
      <w:r w:rsidRPr="006338CA">
        <w:rPr>
          <w:rFonts w:ascii="Times New Roman" w:eastAsia="標楷體" w:hAnsi="Times New Roman" w:cs="Times New Roman" w:hint="eastAsia"/>
        </w:rPr>
        <w:t>，其點數比照</w:t>
      </w:r>
      <w:r w:rsidRPr="006338CA">
        <w:rPr>
          <w:rFonts w:ascii="Times New Roman" w:eastAsia="標楷體" w:hAnsi="Times New Roman" w:cs="Times New Roman"/>
        </w:rPr>
        <w:t>Impact Factor</w:t>
      </w:r>
      <w:r w:rsidRPr="006338CA">
        <w:rPr>
          <w:rFonts w:ascii="Times New Roman" w:eastAsia="標楷體" w:hAnsi="Times New Roman" w:cs="Times New Roman"/>
        </w:rPr>
        <w:t>排名前</w:t>
      </w:r>
      <w:r w:rsidRPr="006338CA">
        <w:rPr>
          <w:rFonts w:ascii="Times New Roman" w:eastAsia="標楷體" w:hAnsi="Times New Roman" w:cs="Times New Roman"/>
        </w:rPr>
        <w:t>25%(</w:t>
      </w:r>
      <w:r w:rsidRPr="006338CA">
        <w:rPr>
          <w:rFonts w:ascii="Times New Roman" w:eastAsia="標楷體" w:hAnsi="Times New Roman" w:cs="Times New Roman"/>
        </w:rPr>
        <w:t>含</w:t>
      </w:r>
      <w:r w:rsidRPr="006338CA">
        <w:rPr>
          <w:rFonts w:ascii="Times New Roman" w:eastAsia="標楷體" w:hAnsi="Times New Roman" w:cs="Times New Roman"/>
        </w:rPr>
        <w:t>)</w:t>
      </w:r>
      <w:r w:rsidRPr="006338CA">
        <w:rPr>
          <w:rFonts w:ascii="Times New Roman" w:eastAsia="標楷體" w:hAnsi="Times New Roman" w:cs="Times New Roman" w:hint="eastAsia"/>
        </w:rPr>
        <w:t>計算。</w:t>
      </w:r>
    </w:p>
    <w:p w:rsidR="006338CA" w:rsidRPr="006338CA" w:rsidRDefault="006338CA" w:rsidP="006338CA">
      <w:pPr>
        <w:spacing w:beforeLines="20" w:before="72" w:line="3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6338CA">
        <w:rPr>
          <w:rFonts w:ascii="Times New Roman" w:eastAsia="標楷體" w:hAnsi="Times New Roman" w:cs="Times New Roman"/>
          <w:szCs w:val="24"/>
        </w:rPr>
        <w:t>（</w:t>
      </w:r>
      <w:r w:rsidRPr="006338CA">
        <w:rPr>
          <w:rFonts w:ascii="Times New Roman" w:eastAsia="標楷體" w:hAnsi="Times New Roman" w:cs="Times New Roman" w:hint="eastAsia"/>
          <w:szCs w:val="24"/>
        </w:rPr>
        <w:t>四</w:t>
      </w:r>
      <w:r w:rsidRPr="006338CA">
        <w:rPr>
          <w:rFonts w:ascii="Times New Roman" w:eastAsia="標楷體" w:hAnsi="Times New Roman" w:cs="Times New Roman"/>
          <w:szCs w:val="24"/>
        </w:rPr>
        <w:t>）</w:t>
      </w:r>
      <w:r w:rsidRPr="006338CA">
        <w:rPr>
          <w:rFonts w:ascii="Times New Roman" w:eastAsia="標楷體" w:hAnsi="Times New Roman" w:cs="Times New Roman" w:hint="eastAsia"/>
          <w:szCs w:val="24"/>
        </w:rPr>
        <w:t>經研發處認定之「加強實質審查期刊」之期刊論文不予</w:t>
      </w:r>
      <w:proofErr w:type="gramStart"/>
      <w:r w:rsidRPr="006338CA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6338CA">
        <w:rPr>
          <w:rFonts w:ascii="Times New Roman" w:eastAsia="標楷體" w:hAnsi="Times New Roman" w:cs="Times New Roman" w:hint="eastAsia"/>
          <w:szCs w:val="24"/>
        </w:rPr>
        <w:t>計</w:t>
      </w:r>
      <w:r w:rsidRPr="006338CA">
        <w:rPr>
          <w:rFonts w:ascii="Times New Roman" w:eastAsia="標楷體" w:hAnsi="Times New Roman" w:cs="Times New Roman"/>
          <w:szCs w:val="24"/>
        </w:rPr>
        <w:t>。。</w:t>
      </w:r>
    </w:p>
    <w:p w:rsidR="006338CA" w:rsidRPr="006338CA" w:rsidRDefault="006338CA" w:rsidP="006338CA">
      <w:pPr>
        <w:spacing w:beforeLines="20" w:before="72" w:line="3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6338CA">
        <w:rPr>
          <w:rFonts w:ascii="Times New Roman" w:eastAsia="標楷體" w:hAnsi="Times New Roman" w:cs="Times New Roman"/>
        </w:rPr>
        <w:t>（</w:t>
      </w:r>
      <w:r w:rsidRPr="006338CA">
        <w:rPr>
          <w:rFonts w:ascii="Times New Roman" w:eastAsia="標楷體" w:hAnsi="Times New Roman" w:cs="Times New Roman" w:hint="eastAsia"/>
        </w:rPr>
        <w:t>五</w:t>
      </w:r>
      <w:r w:rsidRPr="006338CA">
        <w:rPr>
          <w:rFonts w:ascii="Times New Roman" w:eastAsia="標楷體" w:hAnsi="Times New Roman" w:cs="Times New Roman"/>
        </w:rPr>
        <w:t>）</w:t>
      </w:r>
      <w:r w:rsidRPr="006338CA">
        <w:rPr>
          <w:rFonts w:ascii="Times New Roman" w:eastAsia="標楷體" w:hAnsi="Times New Roman" w:cs="Times New Roman" w:hint="eastAsia"/>
        </w:rPr>
        <w:t>點數計算需由院教評會認定者，需提送每學期最後一次院教評會審議通過，始可</w:t>
      </w:r>
      <w:proofErr w:type="gramStart"/>
      <w:r w:rsidRPr="006338CA">
        <w:rPr>
          <w:rFonts w:ascii="Times New Roman" w:eastAsia="標楷體" w:hAnsi="Times New Roman" w:cs="Times New Roman" w:hint="eastAsia"/>
        </w:rPr>
        <w:t>採</w:t>
      </w:r>
      <w:proofErr w:type="gramEnd"/>
      <w:r w:rsidRPr="006338CA">
        <w:rPr>
          <w:rFonts w:ascii="Times New Roman" w:eastAsia="標楷體" w:hAnsi="Times New Roman" w:cs="Times New Roman" w:hint="eastAsia"/>
        </w:rPr>
        <w:t>認。</w:t>
      </w:r>
    </w:p>
    <w:p w:rsidR="006338CA" w:rsidRPr="006338CA" w:rsidRDefault="006338CA" w:rsidP="006338CA">
      <w:pPr>
        <w:spacing w:beforeLines="20" w:before="72" w:line="3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6338CA">
        <w:rPr>
          <w:rFonts w:ascii="Times New Roman" w:eastAsia="標楷體" w:hAnsi="Times New Roman" w:cs="Times New Roman"/>
        </w:rPr>
        <w:t>（</w:t>
      </w:r>
      <w:r w:rsidRPr="006338CA">
        <w:rPr>
          <w:rFonts w:ascii="Times New Roman" w:eastAsia="標楷體" w:hAnsi="Times New Roman" w:cs="Times New Roman" w:hint="eastAsia"/>
        </w:rPr>
        <w:t>六</w:t>
      </w:r>
      <w:r w:rsidRPr="006338CA">
        <w:rPr>
          <w:rFonts w:ascii="Times New Roman" w:eastAsia="標楷體" w:hAnsi="Times New Roman" w:cs="Times New Roman"/>
        </w:rPr>
        <w:t>）論文</w:t>
      </w:r>
      <w:proofErr w:type="gramStart"/>
      <w:r w:rsidRPr="006338CA">
        <w:rPr>
          <w:rFonts w:ascii="Times New Roman" w:eastAsia="標楷體" w:hAnsi="Times New Roman" w:cs="Times New Roman"/>
        </w:rPr>
        <w:t>採計如</w:t>
      </w:r>
      <w:proofErr w:type="gramEnd"/>
      <w:r w:rsidRPr="006338CA">
        <w:rPr>
          <w:rFonts w:ascii="Times New Roman" w:eastAsia="標楷體" w:hAnsi="Times New Roman" w:cs="Times New Roman"/>
        </w:rPr>
        <w:t>有爭議，則由研發處協助處理之。</w:t>
      </w:r>
    </w:p>
    <w:p w:rsidR="001C19E6" w:rsidRPr="006338CA" w:rsidRDefault="001C19E6" w:rsidP="006338CA">
      <w:pPr>
        <w:spacing w:beforeLines="20" w:before="72" w:line="3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</w:p>
    <w:sectPr w:rsidR="001C19E6" w:rsidRPr="006338CA" w:rsidSect="001C19E6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FF" w:rsidRDefault="00CB5EFF" w:rsidP="00864FD9">
      <w:r>
        <w:separator/>
      </w:r>
    </w:p>
  </w:endnote>
  <w:endnote w:type="continuationSeparator" w:id="0">
    <w:p w:rsidR="00CB5EFF" w:rsidRDefault="00CB5EFF" w:rsidP="008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129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6534" w:rsidRPr="004F6534" w:rsidRDefault="004F6534" w:rsidP="004F6534">
        <w:pPr>
          <w:pStyle w:val="a6"/>
          <w:jc w:val="center"/>
          <w:rPr>
            <w:rFonts w:ascii="Times New Roman" w:hAnsi="Times New Roman" w:cs="Times New Roman"/>
          </w:rPr>
        </w:pPr>
        <w:r w:rsidRPr="004F6534">
          <w:rPr>
            <w:rFonts w:ascii="Times New Roman" w:hAnsi="Times New Roman" w:cs="Times New Roman"/>
          </w:rPr>
          <w:fldChar w:fldCharType="begin"/>
        </w:r>
        <w:r w:rsidRPr="004F6534">
          <w:rPr>
            <w:rFonts w:ascii="Times New Roman" w:hAnsi="Times New Roman" w:cs="Times New Roman"/>
          </w:rPr>
          <w:instrText>PAGE   \* MERGEFORMAT</w:instrText>
        </w:r>
        <w:r w:rsidRPr="004F6534">
          <w:rPr>
            <w:rFonts w:ascii="Times New Roman" w:hAnsi="Times New Roman" w:cs="Times New Roman"/>
          </w:rPr>
          <w:fldChar w:fldCharType="separate"/>
        </w:r>
        <w:r w:rsidR="00F924F5" w:rsidRPr="00F924F5">
          <w:rPr>
            <w:rFonts w:ascii="Times New Roman" w:hAnsi="Times New Roman" w:cs="Times New Roman"/>
            <w:noProof/>
            <w:lang w:val="zh-TW"/>
          </w:rPr>
          <w:t>3</w:t>
        </w:r>
        <w:r w:rsidRPr="004F653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FF" w:rsidRDefault="00CB5EFF" w:rsidP="00864FD9">
      <w:r>
        <w:separator/>
      </w:r>
    </w:p>
  </w:footnote>
  <w:footnote w:type="continuationSeparator" w:id="0">
    <w:p w:rsidR="00CB5EFF" w:rsidRDefault="00CB5EFF" w:rsidP="0086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D012A"/>
    <w:multiLevelType w:val="hybridMultilevel"/>
    <w:tmpl w:val="D92AAAD0"/>
    <w:lvl w:ilvl="0" w:tplc="0409000F">
      <w:start w:val="1"/>
      <w:numFmt w:val="decimal"/>
      <w:lvlText w:val="%1."/>
      <w:lvlJc w:val="left"/>
      <w:pPr>
        <w:ind w:left="12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9F"/>
    <w:rsid w:val="001C19E6"/>
    <w:rsid w:val="00286B66"/>
    <w:rsid w:val="003E3EE4"/>
    <w:rsid w:val="00430CD3"/>
    <w:rsid w:val="004646F6"/>
    <w:rsid w:val="004F6534"/>
    <w:rsid w:val="005E3282"/>
    <w:rsid w:val="006338CA"/>
    <w:rsid w:val="00665DFB"/>
    <w:rsid w:val="00864FD9"/>
    <w:rsid w:val="008948BC"/>
    <w:rsid w:val="009E03C7"/>
    <w:rsid w:val="00C8579F"/>
    <w:rsid w:val="00CB5EFF"/>
    <w:rsid w:val="00CD0188"/>
    <w:rsid w:val="00D263EF"/>
    <w:rsid w:val="00F47A65"/>
    <w:rsid w:val="00F924F5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27204"/>
  <w15:chartTrackingRefBased/>
  <w15:docId w15:val="{8B885C5F-E43E-40F4-BAFD-FD8EB7F7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C19E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6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F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F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2024-06-24T04:24:00Z</dcterms:created>
  <dcterms:modified xsi:type="dcterms:W3CDTF">2024-06-24T05:48:00Z</dcterms:modified>
</cp:coreProperties>
</file>